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87FA7" w14:textId="77777777" w:rsidR="00C912CA" w:rsidRDefault="00B15BB5">
      <w:pPr>
        <w:spacing w:after="920"/>
        <w:rPr>
          <w:rFonts w:hint="eastAsia"/>
        </w:rPr>
      </w:pPr>
      <w:r>
        <w:rPr>
          <w:rFonts w:ascii="Aptos Display" w:hAnsi="Aptos Display"/>
          <w:b/>
          <w:color w:val="6F1D2B"/>
          <w:sz w:val="44"/>
        </w:rPr>
        <w:t>THARAA</w:t>
      </w:r>
    </w:p>
    <w:p w14:paraId="6C261137" w14:textId="77777777" w:rsidR="00C912CA" w:rsidRDefault="00B15BB5">
      <w:pPr>
        <w:pStyle w:val="Title"/>
      </w:pPr>
      <w:r>
        <w:t>Tharaa Events Supplier Registration Request for Information</w:t>
      </w:r>
    </w:p>
    <w:p w14:paraId="0B6F6C3C" w14:textId="77777777" w:rsidR="00C912CA" w:rsidRDefault="00B15BB5">
      <w:pPr>
        <w:spacing w:after="360"/>
        <w:rPr>
          <w:rFonts w:hint="eastAsia"/>
        </w:rPr>
      </w:pPr>
      <w:r>
        <w:t>Registration of event management production and specialist event suppliers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6768"/>
      </w:tblGrid>
      <w:tr w:rsidR="00C912CA" w14:paraId="4346D83F" w14:textId="77777777">
        <w:tc>
          <w:tcPr>
            <w:tcW w:w="2880" w:type="dxa"/>
            <w:shd w:val="clear" w:color="auto" w:fill="6F1D2B"/>
            <w:tcMar>
              <w:top w:w="85" w:type="dxa"/>
              <w:left w:w="105" w:type="dxa"/>
              <w:bottom w:w="85" w:type="dxa"/>
              <w:right w:w="105" w:type="dxa"/>
            </w:tcMar>
            <w:vAlign w:val="center"/>
          </w:tcPr>
          <w:p w14:paraId="4C97FA03" w14:textId="77777777" w:rsidR="00C912CA" w:rsidRDefault="00B15BB5">
            <w:pPr>
              <w:spacing w:after="0"/>
              <w:rPr>
                <w:rFonts w:hint="eastAsia"/>
              </w:rPr>
            </w:pPr>
            <w:r>
              <w:rPr>
                <w:b/>
                <w:color w:val="FFFFFF"/>
                <w:sz w:val="18"/>
              </w:rPr>
              <w:t>RFI reference</w:t>
            </w:r>
          </w:p>
        </w:tc>
        <w:tc>
          <w:tcPr>
            <w:tcW w:w="6768" w:type="dxa"/>
            <w:shd w:val="clear" w:color="auto" w:fill="FFFFFF"/>
            <w:tcMar>
              <w:top w:w="85" w:type="dxa"/>
              <w:left w:w="105" w:type="dxa"/>
              <w:bottom w:w="85" w:type="dxa"/>
              <w:right w:w="105" w:type="dxa"/>
            </w:tcMar>
            <w:vAlign w:val="center"/>
          </w:tcPr>
          <w:p w14:paraId="7D5F121D" w14:textId="77777777" w:rsidR="00C912CA" w:rsidRDefault="00B15BB5">
            <w:pPr>
              <w:rPr>
                <w:rFonts w:hint="eastAsia"/>
              </w:rPr>
            </w:pPr>
            <w:r>
              <w:t>THH-EVT-SR-RFI-001</w:t>
            </w:r>
          </w:p>
        </w:tc>
      </w:tr>
      <w:tr w:rsidR="00C912CA" w14:paraId="6604DECB" w14:textId="77777777">
        <w:tc>
          <w:tcPr>
            <w:tcW w:w="2880" w:type="dxa"/>
            <w:shd w:val="clear" w:color="auto" w:fill="6F1D2B"/>
            <w:tcMar>
              <w:top w:w="85" w:type="dxa"/>
              <w:left w:w="105" w:type="dxa"/>
              <w:bottom w:w="85" w:type="dxa"/>
              <w:right w:w="105" w:type="dxa"/>
            </w:tcMar>
            <w:vAlign w:val="center"/>
          </w:tcPr>
          <w:p w14:paraId="0FE2D084" w14:textId="77777777" w:rsidR="00C912CA" w:rsidRDefault="00B15BB5">
            <w:pPr>
              <w:spacing w:after="0"/>
              <w:rPr>
                <w:rFonts w:hint="eastAsia"/>
              </w:rPr>
            </w:pPr>
            <w:r>
              <w:rPr>
                <w:b/>
                <w:color w:val="FFFFFF"/>
                <w:sz w:val="18"/>
              </w:rPr>
              <w:t>Issuer</w:t>
            </w:r>
          </w:p>
        </w:tc>
        <w:tc>
          <w:tcPr>
            <w:tcW w:w="6768" w:type="dxa"/>
            <w:shd w:val="clear" w:color="auto" w:fill="F4F4F4"/>
            <w:tcMar>
              <w:top w:w="85" w:type="dxa"/>
              <w:left w:w="105" w:type="dxa"/>
              <w:bottom w:w="85" w:type="dxa"/>
              <w:right w:w="105" w:type="dxa"/>
            </w:tcMar>
            <w:vAlign w:val="center"/>
          </w:tcPr>
          <w:p w14:paraId="0B661373" w14:textId="77777777" w:rsidR="00C912CA" w:rsidRDefault="00B15BB5">
            <w:pPr>
              <w:spacing w:after="0"/>
              <w:rPr>
                <w:rFonts w:hint="eastAsia"/>
              </w:rPr>
            </w:pPr>
            <w:r>
              <w:rPr>
                <w:sz w:val="18"/>
              </w:rPr>
              <w:t>Tharaa Holding</w:t>
            </w:r>
          </w:p>
        </w:tc>
      </w:tr>
      <w:tr w:rsidR="00C912CA" w14:paraId="3736E9FC" w14:textId="77777777">
        <w:tc>
          <w:tcPr>
            <w:tcW w:w="2880" w:type="dxa"/>
            <w:shd w:val="clear" w:color="auto" w:fill="6F1D2B"/>
            <w:tcMar>
              <w:top w:w="85" w:type="dxa"/>
              <w:left w:w="105" w:type="dxa"/>
              <w:bottom w:w="85" w:type="dxa"/>
              <w:right w:w="105" w:type="dxa"/>
            </w:tcMar>
            <w:vAlign w:val="center"/>
          </w:tcPr>
          <w:p w14:paraId="63E3FE8A" w14:textId="77777777" w:rsidR="00C912CA" w:rsidRDefault="00B15BB5">
            <w:pPr>
              <w:spacing w:after="0"/>
              <w:rPr>
                <w:rFonts w:hint="eastAsia"/>
              </w:rPr>
            </w:pPr>
            <w:r>
              <w:rPr>
                <w:b/>
                <w:color w:val="FFFFFF"/>
                <w:sz w:val="18"/>
              </w:rPr>
              <w:t>Publication date</w:t>
            </w:r>
          </w:p>
        </w:tc>
        <w:tc>
          <w:tcPr>
            <w:tcW w:w="6768" w:type="dxa"/>
            <w:shd w:val="clear" w:color="auto" w:fill="FFFFFF"/>
            <w:tcMar>
              <w:top w:w="85" w:type="dxa"/>
              <w:left w:w="105" w:type="dxa"/>
              <w:bottom w:w="85" w:type="dxa"/>
              <w:right w:w="105" w:type="dxa"/>
            </w:tcMar>
            <w:vAlign w:val="center"/>
          </w:tcPr>
          <w:p w14:paraId="3CA8EA72" w14:textId="77777777" w:rsidR="00C912CA" w:rsidRDefault="00B15BB5">
            <w:pPr>
              <w:spacing w:after="0"/>
              <w:rPr>
                <w:rFonts w:hint="eastAsia"/>
              </w:rPr>
            </w:pPr>
            <w:r>
              <w:rPr>
                <w:sz w:val="18"/>
              </w:rPr>
              <w:t>18 September 2026</w:t>
            </w:r>
          </w:p>
        </w:tc>
      </w:tr>
      <w:tr w:rsidR="00C912CA" w14:paraId="7B635633" w14:textId="77777777">
        <w:tc>
          <w:tcPr>
            <w:tcW w:w="2880" w:type="dxa"/>
            <w:shd w:val="clear" w:color="auto" w:fill="6F1D2B"/>
            <w:tcMar>
              <w:top w:w="85" w:type="dxa"/>
              <w:left w:w="105" w:type="dxa"/>
              <w:bottom w:w="85" w:type="dxa"/>
              <w:right w:w="105" w:type="dxa"/>
            </w:tcMar>
            <w:vAlign w:val="center"/>
          </w:tcPr>
          <w:p w14:paraId="50BB48D4" w14:textId="77777777" w:rsidR="00C912CA" w:rsidRDefault="00B15BB5">
            <w:pPr>
              <w:spacing w:after="0"/>
              <w:rPr>
                <w:rFonts w:hint="eastAsia"/>
              </w:rPr>
            </w:pPr>
            <w:r>
              <w:rPr>
                <w:b/>
                <w:color w:val="FFFFFF"/>
                <w:sz w:val="18"/>
              </w:rPr>
              <w:t>Clarification deadline</w:t>
            </w:r>
          </w:p>
        </w:tc>
        <w:tc>
          <w:tcPr>
            <w:tcW w:w="6768" w:type="dxa"/>
            <w:shd w:val="clear" w:color="auto" w:fill="F4F4F4"/>
            <w:tcMar>
              <w:top w:w="85" w:type="dxa"/>
              <w:left w:w="105" w:type="dxa"/>
              <w:bottom w:w="85" w:type="dxa"/>
              <w:right w:w="105" w:type="dxa"/>
            </w:tcMar>
            <w:vAlign w:val="center"/>
          </w:tcPr>
          <w:p w14:paraId="3BE5D684" w14:textId="77777777" w:rsidR="00C912CA" w:rsidRDefault="00B15BB5">
            <w:pPr>
              <w:spacing w:after="0"/>
              <w:rPr>
                <w:rFonts w:hint="eastAsia"/>
              </w:rPr>
            </w:pPr>
            <w:r>
              <w:rPr>
                <w:sz w:val="18"/>
              </w:rPr>
              <w:t>25 September 2026 at 3:00 pm UAE time</w:t>
            </w:r>
          </w:p>
        </w:tc>
      </w:tr>
      <w:tr w:rsidR="00C912CA" w14:paraId="341D989D" w14:textId="77777777">
        <w:tc>
          <w:tcPr>
            <w:tcW w:w="2880" w:type="dxa"/>
            <w:shd w:val="clear" w:color="auto" w:fill="6F1D2B"/>
            <w:tcMar>
              <w:top w:w="85" w:type="dxa"/>
              <w:left w:w="105" w:type="dxa"/>
              <w:bottom w:w="85" w:type="dxa"/>
              <w:right w:w="105" w:type="dxa"/>
            </w:tcMar>
            <w:vAlign w:val="center"/>
          </w:tcPr>
          <w:p w14:paraId="2CEED0F9" w14:textId="77777777" w:rsidR="00C912CA" w:rsidRDefault="00B15BB5">
            <w:pPr>
              <w:spacing w:after="0"/>
              <w:rPr>
                <w:rFonts w:hint="eastAsia"/>
              </w:rPr>
            </w:pPr>
            <w:r>
              <w:rPr>
                <w:b/>
                <w:color w:val="FFFFFF"/>
                <w:sz w:val="18"/>
              </w:rPr>
              <w:t>Submission deadline</w:t>
            </w:r>
          </w:p>
        </w:tc>
        <w:tc>
          <w:tcPr>
            <w:tcW w:w="6768" w:type="dxa"/>
            <w:shd w:val="clear" w:color="auto" w:fill="FFFFFF"/>
            <w:tcMar>
              <w:top w:w="85" w:type="dxa"/>
              <w:left w:w="105" w:type="dxa"/>
              <w:bottom w:w="85" w:type="dxa"/>
              <w:right w:w="105" w:type="dxa"/>
            </w:tcMar>
            <w:vAlign w:val="center"/>
          </w:tcPr>
          <w:p w14:paraId="60D3B041" w14:textId="77777777" w:rsidR="00C912CA" w:rsidRDefault="00B15BB5">
            <w:pPr>
              <w:spacing w:after="0"/>
              <w:rPr>
                <w:rFonts w:hint="eastAsia"/>
              </w:rPr>
            </w:pPr>
            <w:r>
              <w:rPr>
                <w:sz w:val="18"/>
              </w:rPr>
              <w:t>5 October 2026 at 3:00 pm UAE time</w:t>
            </w:r>
          </w:p>
        </w:tc>
      </w:tr>
      <w:tr w:rsidR="00C912CA" w14:paraId="74733F4C" w14:textId="77777777">
        <w:tc>
          <w:tcPr>
            <w:tcW w:w="2880" w:type="dxa"/>
            <w:shd w:val="clear" w:color="auto" w:fill="6F1D2B"/>
            <w:tcMar>
              <w:top w:w="85" w:type="dxa"/>
              <w:left w:w="105" w:type="dxa"/>
              <w:bottom w:w="85" w:type="dxa"/>
              <w:right w:w="105" w:type="dxa"/>
            </w:tcMar>
            <w:vAlign w:val="center"/>
          </w:tcPr>
          <w:p w14:paraId="6E748132" w14:textId="77777777" w:rsidR="00C912CA" w:rsidRDefault="00B15BB5">
            <w:pPr>
              <w:spacing w:after="0"/>
              <w:rPr>
                <w:rFonts w:hint="eastAsia"/>
              </w:rPr>
            </w:pPr>
            <w:r>
              <w:rPr>
                <w:b/>
                <w:color w:val="FFFFFF"/>
                <w:sz w:val="18"/>
              </w:rPr>
              <w:t>Location</w:t>
            </w:r>
          </w:p>
        </w:tc>
        <w:tc>
          <w:tcPr>
            <w:tcW w:w="6768" w:type="dxa"/>
            <w:shd w:val="clear" w:color="auto" w:fill="F4F4F4"/>
            <w:tcMar>
              <w:top w:w="85" w:type="dxa"/>
              <w:left w:w="105" w:type="dxa"/>
              <w:bottom w:w="85" w:type="dxa"/>
              <w:right w:w="105" w:type="dxa"/>
            </w:tcMar>
            <w:vAlign w:val="center"/>
          </w:tcPr>
          <w:p w14:paraId="068D43EB" w14:textId="77777777" w:rsidR="00C912CA" w:rsidRDefault="00B15BB5">
            <w:pPr>
              <w:spacing w:after="0"/>
              <w:rPr>
                <w:rFonts w:hint="eastAsia"/>
              </w:rPr>
            </w:pPr>
            <w:r>
              <w:rPr>
                <w:sz w:val="18"/>
              </w:rPr>
              <w:t>Ajman, United Arab Emirates</w:t>
            </w:r>
          </w:p>
        </w:tc>
      </w:tr>
      <w:tr w:rsidR="00C912CA" w14:paraId="299765F2" w14:textId="77777777">
        <w:tc>
          <w:tcPr>
            <w:tcW w:w="2880" w:type="dxa"/>
            <w:shd w:val="clear" w:color="auto" w:fill="6F1D2B"/>
            <w:tcMar>
              <w:top w:w="85" w:type="dxa"/>
              <w:left w:w="105" w:type="dxa"/>
              <w:bottom w:w="85" w:type="dxa"/>
              <w:right w:w="105" w:type="dxa"/>
            </w:tcMar>
            <w:vAlign w:val="center"/>
          </w:tcPr>
          <w:p w14:paraId="045037E8" w14:textId="77777777" w:rsidR="00C912CA" w:rsidRDefault="00B15BB5">
            <w:pPr>
              <w:spacing w:after="0"/>
              <w:rPr>
                <w:rFonts w:hint="eastAsia"/>
              </w:rPr>
            </w:pPr>
            <w:r>
              <w:rPr>
                <w:b/>
                <w:color w:val="FFFFFF"/>
                <w:sz w:val="18"/>
              </w:rPr>
              <w:t>Submission method</w:t>
            </w:r>
          </w:p>
        </w:tc>
        <w:tc>
          <w:tcPr>
            <w:tcW w:w="6768" w:type="dxa"/>
            <w:shd w:val="clear" w:color="auto" w:fill="FFFFFF"/>
            <w:tcMar>
              <w:top w:w="85" w:type="dxa"/>
              <w:left w:w="105" w:type="dxa"/>
              <w:bottom w:w="85" w:type="dxa"/>
              <w:right w:w="105" w:type="dxa"/>
            </w:tcMar>
            <w:vAlign w:val="center"/>
          </w:tcPr>
          <w:p w14:paraId="147D64F9" w14:textId="77777777" w:rsidR="00C912CA" w:rsidRDefault="00B15BB5">
            <w:pPr>
              <w:rPr>
                <w:rFonts w:hint="eastAsia"/>
              </w:rPr>
            </w:pPr>
            <w:r>
              <w:t>Online through the Ajman Department of Finance procurement portal</w:t>
            </w:r>
          </w:p>
        </w:tc>
      </w:tr>
    </w:tbl>
    <w:p w14:paraId="302EC550" w14:textId="77777777" w:rsidR="00C912CA" w:rsidRDefault="00B15BB5">
      <w:pPr>
        <w:spacing w:before="560"/>
        <w:rPr>
          <w:rFonts w:hint="eastAsia"/>
        </w:rPr>
      </w:pPr>
      <w:r>
        <w:rPr>
          <w:b/>
        </w:rPr>
        <w:t>Status</w:t>
      </w:r>
    </w:p>
    <w:p w14:paraId="0D546415" w14:textId="77777777" w:rsidR="00C912CA" w:rsidRDefault="00B15BB5">
      <w:pPr>
        <w:rPr>
          <w:rFonts w:hint="eastAsia"/>
        </w:rPr>
      </w:pPr>
      <w:r>
        <w:t>This RFI is issued to identify and classify a broad pool of event-management companies, production agencies and specialist event suppliers for possible participation in future Tharaa quotations, tenders and work orders. It is not an appointment, tender, award commitment or guarantee of any event volume or expenditure.</w:t>
      </w:r>
    </w:p>
    <w:p w14:paraId="7990412F" w14:textId="77777777" w:rsidR="00C912CA" w:rsidRDefault="00B15BB5">
      <w:pPr>
        <w:pStyle w:val="Heading1"/>
      </w:pPr>
      <w:r>
        <w:t>1 Purpose</w:t>
      </w:r>
    </w:p>
    <w:p w14:paraId="2E2193D3" w14:textId="77777777" w:rsidR="00C912CA" w:rsidRDefault="00B15BB5">
      <w:pPr>
        <w:rPr>
          <w:rFonts w:hint="eastAsia"/>
        </w:rPr>
      </w:pPr>
      <w:r>
        <w:t>Tharaa Holding invites companies operating anywhere within the events value chain to register their interest in supporting events across Tharaa Holding, Tharaa Hub, Tharaa X, Tharaa Capital, Tharaa Xperience and Tharaa Foundation. Respondents may register as full-service providers, specialist suppliers or both. A company is not required to provide every service listed in this RFI.</w:t>
      </w:r>
    </w:p>
    <w:p w14:paraId="5930C0C5" w14:textId="77777777" w:rsidR="00C912CA" w:rsidRDefault="00B15BB5">
      <w:pPr>
        <w:rPr>
          <w:rFonts w:hint="eastAsia"/>
        </w:rPr>
      </w:pPr>
      <w:r>
        <w:t>The result will be a supplier database organised by capability, event type, capacity, geography and commercial profile. Tharaa may later invite relevant registered suppliers to event-specific requests for quotation, competitive tenders, framework agreements or individual work orders.</w:t>
      </w:r>
    </w:p>
    <w:p w14:paraId="3E602B78" w14:textId="77777777" w:rsidR="00C912CA" w:rsidRDefault="00B15BB5">
      <w:pPr>
        <w:pStyle w:val="Heading1"/>
      </w:pPr>
      <w:r>
        <w:t>2 Indicative event programme</w:t>
      </w:r>
    </w:p>
    <w:p w14:paraId="0A7075A3" w14:textId="77777777" w:rsidR="00C912CA" w:rsidRDefault="00B15BB5">
      <w:pPr>
        <w:rPr>
          <w:rFonts w:hint="eastAsia"/>
        </w:rPr>
      </w:pPr>
      <w:r>
        <w:t xml:space="preserve">Tharaa currently anticipates 35 core events in Year 1 and 34 recurring events in each following year, equal to 171 core events over five years. Up to 10 additional international exhibitions or external-platform participations may </w:t>
      </w:r>
      <w:r>
        <w:lastRenderedPageBreak/>
        <w:t>also be considered, producing an indicative maximum of 181 activities over five years. These figures are provided only to demonstrate potential scale and supplier-capacity requirements. They are not guaranteed purchase volumes.</w:t>
      </w:r>
    </w:p>
    <w:tbl>
      <w:tblPr>
        <w:tblStyle w:val="TableGrid"/>
        <w:tblW w:w="0" w:type="auto"/>
        <w:tblLayout w:type="fixed"/>
        <w:tblLook w:val="04A0" w:firstRow="1" w:lastRow="0" w:firstColumn="1" w:lastColumn="0" w:noHBand="0" w:noVBand="1"/>
      </w:tblPr>
      <w:tblGrid>
        <w:gridCol w:w="4608"/>
        <w:gridCol w:w="1152"/>
        <w:gridCol w:w="1728"/>
        <w:gridCol w:w="1584"/>
      </w:tblGrid>
      <w:tr w:rsidR="00C912CA" w14:paraId="75CF7244" w14:textId="77777777">
        <w:trPr>
          <w:cantSplit/>
          <w:tblHeader/>
        </w:trPr>
        <w:tc>
          <w:tcPr>
            <w:tcW w:w="4608" w:type="dxa"/>
            <w:shd w:val="clear" w:color="auto" w:fill="7A1730"/>
            <w:tcMar>
              <w:top w:w="100" w:type="dxa"/>
              <w:left w:w="110" w:type="dxa"/>
              <w:bottom w:w="100" w:type="dxa"/>
              <w:right w:w="110" w:type="dxa"/>
            </w:tcMar>
            <w:vAlign w:val="center"/>
          </w:tcPr>
          <w:p w14:paraId="175D95EE" w14:textId="77777777" w:rsidR="00C912CA" w:rsidRDefault="00B15BB5">
            <w:pPr>
              <w:rPr>
                <w:rFonts w:hint="eastAsia"/>
              </w:rPr>
            </w:pPr>
            <w:r>
              <w:rPr>
                <w:b/>
                <w:color w:val="FFFFFF"/>
                <w:sz w:val="18"/>
              </w:rPr>
              <w:t>Event category</w:t>
            </w:r>
          </w:p>
        </w:tc>
        <w:tc>
          <w:tcPr>
            <w:tcW w:w="1152" w:type="dxa"/>
            <w:shd w:val="clear" w:color="auto" w:fill="7A1730"/>
            <w:tcMar>
              <w:top w:w="100" w:type="dxa"/>
              <w:left w:w="110" w:type="dxa"/>
              <w:bottom w:w="100" w:type="dxa"/>
              <w:right w:w="110" w:type="dxa"/>
            </w:tcMar>
            <w:vAlign w:val="center"/>
          </w:tcPr>
          <w:p w14:paraId="7C4D8946" w14:textId="77777777" w:rsidR="00C912CA" w:rsidRDefault="00B15BB5">
            <w:pPr>
              <w:rPr>
                <w:rFonts w:hint="eastAsia"/>
              </w:rPr>
            </w:pPr>
            <w:r>
              <w:rPr>
                <w:b/>
                <w:color w:val="FFFFFF"/>
                <w:sz w:val="18"/>
              </w:rPr>
              <w:t>Year 1</w:t>
            </w:r>
          </w:p>
        </w:tc>
        <w:tc>
          <w:tcPr>
            <w:tcW w:w="1728" w:type="dxa"/>
            <w:shd w:val="clear" w:color="auto" w:fill="7A1730"/>
            <w:tcMar>
              <w:top w:w="100" w:type="dxa"/>
              <w:left w:w="110" w:type="dxa"/>
              <w:bottom w:w="100" w:type="dxa"/>
              <w:right w:w="110" w:type="dxa"/>
            </w:tcMar>
            <w:vAlign w:val="center"/>
          </w:tcPr>
          <w:p w14:paraId="45983D03" w14:textId="77777777" w:rsidR="00C912CA" w:rsidRDefault="00B15BB5">
            <w:pPr>
              <w:rPr>
                <w:rFonts w:hint="eastAsia"/>
              </w:rPr>
            </w:pPr>
            <w:r>
              <w:rPr>
                <w:b/>
                <w:color w:val="FFFFFF"/>
                <w:sz w:val="18"/>
              </w:rPr>
              <w:t>Annual from Year 2</w:t>
            </w:r>
          </w:p>
        </w:tc>
        <w:tc>
          <w:tcPr>
            <w:tcW w:w="1584" w:type="dxa"/>
            <w:shd w:val="clear" w:color="auto" w:fill="7A1730"/>
            <w:tcMar>
              <w:top w:w="100" w:type="dxa"/>
              <w:left w:w="110" w:type="dxa"/>
              <w:bottom w:w="100" w:type="dxa"/>
              <w:right w:w="110" w:type="dxa"/>
            </w:tcMar>
            <w:vAlign w:val="center"/>
          </w:tcPr>
          <w:p w14:paraId="7C697C38" w14:textId="77777777" w:rsidR="00C912CA" w:rsidRDefault="00B15BB5">
            <w:pPr>
              <w:rPr>
                <w:rFonts w:hint="eastAsia"/>
              </w:rPr>
            </w:pPr>
            <w:r>
              <w:rPr>
                <w:b/>
                <w:color w:val="FFFFFF"/>
                <w:sz w:val="18"/>
              </w:rPr>
              <w:t>Five year total</w:t>
            </w:r>
          </w:p>
        </w:tc>
      </w:tr>
      <w:tr w:rsidR="00C912CA" w14:paraId="54B249AA" w14:textId="77777777">
        <w:trPr>
          <w:cantSplit/>
        </w:trPr>
        <w:tc>
          <w:tcPr>
            <w:tcW w:w="4608" w:type="dxa"/>
            <w:tcMar>
              <w:top w:w="100" w:type="dxa"/>
              <w:left w:w="110" w:type="dxa"/>
              <w:bottom w:w="100" w:type="dxa"/>
              <w:right w:w="110" w:type="dxa"/>
            </w:tcMar>
            <w:vAlign w:val="center"/>
          </w:tcPr>
          <w:p w14:paraId="325F998F" w14:textId="77777777" w:rsidR="00C912CA" w:rsidRDefault="00B15BB5">
            <w:pPr>
              <w:spacing w:after="0"/>
              <w:rPr>
                <w:rFonts w:hint="eastAsia"/>
              </w:rPr>
            </w:pPr>
            <w:r>
              <w:rPr>
                <w:sz w:val="18"/>
              </w:rPr>
              <w:t>Official Tharaa launch</w:t>
            </w:r>
          </w:p>
        </w:tc>
        <w:tc>
          <w:tcPr>
            <w:tcW w:w="1152" w:type="dxa"/>
            <w:tcMar>
              <w:top w:w="100" w:type="dxa"/>
              <w:left w:w="110" w:type="dxa"/>
              <w:bottom w:w="100" w:type="dxa"/>
              <w:right w:w="110" w:type="dxa"/>
            </w:tcMar>
            <w:vAlign w:val="center"/>
          </w:tcPr>
          <w:p w14:paraId="1892CA5C" w14:textId="77777777" w:rsidR="00C912CA" w:rsidRDefault="00B15BB5">
            <w:pPr>
              <w:spacing w:after="0"/>
              <w:rPr>
                <w:rFonts w:hint="eastAsia"/>
              </w:rPr>
            </w:pPr>
            <w:r>
              <w:rPr>
                <w:sz w:val="18"/>
              </w:rPr>
              <w:t>1</w:t>
            </w:r>
          </w:p>
        </w:tc>
        <w:tc>
          <w:tcPr>
            <w:tcW w:w="1728" w:type="dxa"/>
            <w:tcMar>
              <w:top w:w="100" w:type="dxa"/>
              <w:left w:w="110" w:type="dxa"/>
              <w:bottom w:w="100" w:type="dxa"/>
              <w:right w:w="110" w:type="dxa"/>
            </w:tcMar>
            <w:vAlign w:val="center"/>
          </w:tcPr>
          <w:p w14:paraId="5269E2DE" w14:textId="77777777" w:rsidR="00C912CA" w:rsidRDefault="00B15BB5">
            <w:pPr>
              <w:spacing w:after="0"/>
              <w:rPr>
                <w:rFonts w:hint="eastAsia"/>
              </w:rPr>
            </w:pPr>
            <w:r>
              <w:rPr>
                <w:sz w:val="18"/>
              </w:rPr>
              <w:t>0</w:t>
            </w:r>
          </w:p>
        </w:tc>
        <w:tc>
          <w:tcPr>
            <w:tcW w:w="1584" w:type="dxa"/>
            <w:tcMar>
              <w:top w:w="100" w:type="dxa"/>
              <w:left w:w="110" w:type="dxa"/>
              <w:bottom w:w="100" w:type="dxa"/>
              <w:right w:w="110" w:type="dxa"/>
            </w:tcMar>
            <w:vAlign w:val="center"/>
          </w:tcPr>
          <w:p w14:paraId="4331485F" w14:textId="77777777" w:rsidR="00C912CA" w:rsidRDefault="00B15BB5">
            <w:pPr>
              <w:spacing w:after="0"/>
              <w:rPr>
                <w:rFonts w:hint="eastAsia"/>
              </w:rPr>
            </w:pPr>
            <w:r>
              <w:rPr>
                <w:sz w:val="18"/>
              </w:rPr>
              <w:t>1</w:t>
            </w:r>
          </w:p>
        </w:tc>
      </w:tr>
      <w:tr w:rsidR="00C912CA" w14:paraId="1BA73D33" w14:textId="77777777">
        <w:trPr>
          <w:cantSplit/>
        </w:trPr>
        <w:tc>
          <w:tcPr>
            <w:tcW w:w="4608" w:type="dxa"/>
            <w:shd w:val="clear" w:color="auto" w:fill="F4F1F2"/>
            <w:tcMar>
              <w:top w:w="100" w:type="dxa"/>
              <w:left w:w="110" w:type="dxa"/>
              <w:bottom w:w="100" w:type="dxa"/>
              <w:right w:w="110" w:type="dxa"/>
            </w:tcMar>
            <w:vAlign w:val="center"/>
          </w:tcPr>
          <w:p w14:paraId="56C0E0D6" w14:textId="77777777" w:rsidR="00C912CA" w:rsidRDefault="00B15BB5">
            <w:pPr>
              <w:spacing w:after="0"/>
              <w:rPr>
                <w:rFonts w:hint="eastAsia"/>
              </w:rPr>
            </w:pPr>
            <w:r>
              <w:rPr>
                <w:sz w:val="18"/>
              </w:rPr>
              <w:t>Tharaa Ajman Investment Summit</w:t>
            </w:r>
          </w:p>
        </w:tc>
        <w:tc>
          <w:tcPr>
            <w:tcW w:w="1152" w:type="dxa"/>
            <w:shd w:val="clear" w:color="auto" w:fill="F4F1F2"/>
            <w:tcMar>
              <w:top w:w="100" w:type="dxa"/>
              <w:left w:w="110" w:type="dxa"/>
              <w:bottom w:w="100" w:type="dxa"/>
              <w:right w:w="110" w:type="dxa"/>
            </w:tcMar>
            <w:vAlign w:val="center"/>
          </w:tcPr>
          <w:p w14:paraId="407E6907" w14:textId="77777777" w:rsidR="00C912CA" w:rsidRDefault="00B15BB5">
            <w:pPr>
              <w:spacing w:after="0"/>
              <w:rPr>
                <w:rFonts w:hint="eastAsia"/>
              </w:rPr>
            </w:pPr>
            <w:r>
              <w:rPr>
                <w:sz w:val="18"/>
              </w:rPr>
              <w:t>1</w:t>
            </w:r>
          </w:p>
        </w:tc>
        <w:tc>
          <w:tcPr>
            <w:tcW w:w="1728" w:type="dxa"/>
            <w:shd w:val="clear" w:color="auto" w:fill="F4F1F2"/>
            <w:tcMar>
              <w:top w:w="100" w:type="dxa"/>
              <w:left w:w="110" w:type="dxa"/>
              <w:bottom w:w="100" w:type="dxa"/>
              <w:right w:w="110" w:type="dxa"/>
            </w:tcMar>
            <w:vAlign w:val="center"/>
          </w:tcPr>
          <w:p w14:paraId="4C9011FA" w14:textId="77777777" w:rsidR="00C912CA" w:rsidRDefault="00B15BB5">
            <w:pPr>
              <w:spacing w:after="0"/>
              <w:rPr>
                <w:rFonts w:hint="eastAsia"/>
              </w:rPr>
            </w:pPr>
            <w:r>
              <w:rPr>
                <w:sz w:val="18"/>
              </w:rPr>
              <w:t>1</w:t>
            </w:r>
          </w:p>
        </w:tc>
        <w:tc>
          <w:tcPr>
            <w:tcW w:w="1584" w:type="dxa"/>
            <w:shd w:val="clear" w:color="auto" w:fill="F4F1F2"/>
            <w:tcMar>
              <w:top w:w="100" w:type="dxa"/>
              <w:left w:w="110" w:type="dxa"/>
              <w:bottom w:w="100" w:type="dxa"/>
              <w:right w:w="110" w:type="dxa"/>
            </w:tcMar>
            <w:vAlign w:val="center"/>
          </w:tcPr>
          <w:p w14:paraId="4E0E74E4" w14:textId="77777777" w:rsidR="00C912CA" w:rsidRDefault="00B15BB5">
            <w:pPr>
              <w:spacing w:after="0"/>
              <w:rPr>
                <w:rFonts w:hint="eastAsia"/>
              </w:rPr>
            </w:pPr>
            <w:r>
              <w:rPr>
                <w:sz w:val="18"/>
              </w:rPr>
              <w:t>5</w:t>
            </w:r>
          </w:p>
        </w:tc>
      </w:tr>
      <w:tr w:rsidR="00C912CA" w14:paraId="33EE3592" w14:textId="77777777">
        <w:trPr>
          <w:cantSplit/>
        </w:trPr>
        <w:tc>
          <w:tcPr>
            <w:tcW w:w="4608" w:type="dxa"/>
            <w:tcMar>
              <w:top w:w="100" w:type="dxa"/>
              <w:left w:w="110" w:type="dxa"/>
              <w:bottom w:w="100" w:type="dxa"/>
              <w:right w:w="110" w:type="dxa"/>
            </w:tcMar>
            <w:vAlign w:val="center"/>
          </w:tcPr>
          <w:p w14:paraId="79E3965B" w14:textId="77777777" w:rsidR="00C912CA" w:rsidRDefault="00B15BB5">
            <w:pPr>
              <w:spacing w:after="0"/>
              <w:rPr>
                <w:rFonts w:hint="eastAsia"/>
              </w:rPr>
            </w:pPr>
            <w:r>
              <w:rPr>
                <w:sz w:val="18"/>
              </w:rPr>
              <w:t>Major business and investor events</w:t>
            </w:r>
          </w:p>
        </w:tc>
        <w:tc>
          <w:tcPr>
            <w:tcW w:w="1152" w:type="dxa"/>
            <w:tcMar>
              <w:top w:w="100" w:type="dxa"/>
              <w:left w:w="110" w:type="dxa"/>
              <w:bottom w:w="100" w:type="dxa"/>
              <w:right w:w="110" w:type="dxa"/>
            </w:tcMar>
            <w:vAlign w:val="center"/>
          </w:tcPr>
          <w:p w14:paraId="2B0C102E" w14:textId="77777777" w:rsidR="00C912CA" w:rsidRDefault="00B15BB5">
            <w:pPr>
              <w:spacing w:after="0"/>
              <w:rPr>
                <w:rFonts w:hint="eastAsia"/>
              </w:rPr>
            </w:pPr>
            <w:r>
              <w:rPr>
                <w:sz w:val="18"/>
              </w:rPr>
              <w:t>2</w:t>
            </w:r>
          </w:p>
        </w:tc>
        <w:tc>
          <w:tcPr>
            <w:tcW w:w="1728" w:type="dxa"/>
            <w:tcMar>
              <w:top w:w="100" w:type="dxa"/>
              <w:left w:w="110" w:type="dxa"/>
              <w:bottom w:w="100" w:type="dxa"/>
              <w:right w:w="110" w:type="dxa"/>
            </w:tcMar>
            <w:vAlign w:val="center"/>
          </w:tcPr>
          <w:p w14:paraId="08D57694" w14:textId="77777777" w:rsidR="00C912CA" w:rsidRDefault="00B15BB5">
            <w:pPr>
              <w:spacing w:after="0"/>
              <w:rPr>
                <w:rFonts w:hint="eastAsia"/>
              </w:rPr>
            </w:pPr>
            <w:r>
              <w:rPr>
                <w:sz w:val="18"/>
              </w:rPr>
              <w:t>2</w:t>
            </w:r>
          </w:p>
        </w:tc>
        <w:tc>
          <w:tcPr>
            <w:tcW w:w="1584" w:type="dxa"/>
            <w:tcMar>
              <w:top w:w="100" w:type="dxa"/>
              <w:left w:w="110" w:type="dxa"/>
              <w:bottom w:w="100" w:type="dxa"/>
              <w:right w:w="110" w:type="dxa"/>
            </w:tcMar>
            <w:vAlign w:val="center"/>
          </w:tcPr>
          <w:p w14:paraId="0032B248" w14:textId="77777777" w:rsidR="00C912CA" w:rsidRDefault="00B15BB5">
            <w:pPr>
              <w:spacing w:after="0"/>
              <w:rPr>
                <w:rFonts w:hint="eastAsia"/>
              </w:rPr>
            </w:pPr>
            <w:r>
              <w:rPr>
                <w:sz w:val="18"/>
              </w:rPr>
              <w:t>10</w:t>
            </w:r>
          </w:p>
        </w:tc>
      </w:tr>
      <w:tr w:rsidR="00C912CA" w14:paraId="7B966182" w14:textId="77777777">
        <w:trPr>
          <w:cantSplit/>
        </w:trPr>
        <w:tc>
          <w:tcPr>
            <w:tcW w:w="4608" w:type="dxa"/>
            <w:shd w:val="clear" w:color="auto" w:fill="F4F1F2"/>
            <w:tcMar>
              <w:top w:w="100" w:type="dxa"/>
              <w:left w:w="110" w:type="dxa"/>
              <w:bottom w:w="100" w:type="dxa"/>
              <w:right w:w="110" w:type="dxa"/>
            </w:tcMar>
            <w:vAlign w:val="center"/>
          </w:tcPr>
          <w:p w14:paraId="5489EB78" w14:textId="77777777" w:rsidR="00C912CA" w:rsidRDefault="00B15BB5">
            <w:pPr>
              <w:spacing w:after="0"/>
              <w:rPr>
                <w:rFonts w:hint="eastAsia"/>
              </w:rPr>
            </w:pPr>
            <w:r>
              <w:rPr>
                <w:sz w:val="18"/>
              </w:rPr>
              <w:t>Demo Days and investor showcases</w:t>
            </w:r>
          </w:p>
        </w:tc>
        <w:tc>
          <w:tcPr>
            <w:tcW w:w="1152" w:type="dxa"/>
            <w:shd w:val="clear" w:color="auto" w:fill="F4F1F2"/>
            <w:tcMar>
              <w:top w:w="100" w:type="dxa"/>
              <w:left w:w="110" w:type="dxa"/>
              <w:bottom w:w="100" w:type="dxa"/>
              <w:right w:w="110" w:type="dxa"/>
            </w:tcMar>
            <w:vAlign w:val="center"/>
          </w:tcPr>
          <w:p w14:paraId="4A1B431E" w14:textId="77777777" w:rsidR="00C912CA" w:rsidRDefault="00B15BB5">
            <w:pPr>
              <w:spacing w:after="0"/>
              <w:rPr>
                <w:rFonts w:hint="eastAsia"/>
              </w:rPr>
            </w:pPr>
            <w:r>
              <w:rPr>
                <w:sz w:val="18"/>
              </w:rPr>
              <w:t>4</w:t>
            </w:r>
          </w:p>
        </w:tc>
        <w:tc>
          <w:tcPr>
            <w:tcW w:w="1728" w:type="dxa"/>
            <w:shd w:val="clear" w:color="auto" w:fill="F4F1F2"/>
            <w:tcMar>
              <w:top w:w="100" w:type="dxa"/>
              <w:left w:w="110" w:type="dxa"/>
              <w:bottom w:w="100" w:type="dxa"/>
              <w:right w:w="110" w:type="dxa"/>
            </w:tcMar>
            <w:vAlign w:val="center"/>
          </w:tcPr>
          <w:p w14:paraId="12EABEA7" w14:textId="77777777" w:rsidR="00C912CA" w:rsidRDefault="00B15BB5">
            <w:pPr>
              <w:spacing w:after="0"/>
              <w:rPr>
                <w:rFonts w:hint="eastAsia"/>
              </w:rPr>
            </w:pPr>
            <w:r>
              <w:rPr>
                <w:sz w:val="18"/>
              </w:rPr>
              <w:t>4</w:t>
            </w:r>
          </w:p>
        </w:tc>
        <w:tc>
          <w:tcPr>
            <w:tcW w:w="1584" w:type="dxa"/>
            <w:shd w:val="clear" w:color="auto" w:fill="F4F1F2"/>
            <w:tcMar>
              <w:top w:w="100" w:type="dxa"/>
              <w:left w:w="110" w:type="dxa"/>
              <w:bottom w:w="100" w:type="dxa"/>
              <w:right w:w="110" w:type="dxa"/>
            </w:tcMar>
            <w:vAlign w:val="center"/>
          </w:tcPr>
          <w:p w14:paraId="52A0BD98" w14:textId="77777777" w:rsidR="00C912CA" w:rsidRDefault="00B15BB5">
            <w:pPr>
              <w:spacing w:after="0"/>
              <w:rPr>
                <w:rFonts w:hint="eastAsia"/>
              </w:rPr>
            </w:pPr>
            <w:r>
              <w:rPr>
                <w:sz w:val="18"/>
              </w:rPr>
              <w:t>20</w:t>
            </w:r>
          </w:p>
        </w:tc>
      </w:tr>
      <w:tr w:rsidR="00C912CA" w14:paraId="5367A6E2" w14:textId="77777777">
        <w:trPr>
          <w:cantSplit/>
        </w:trPr>
        <w:tc>
          <w:tcPr>
            <w:tcW w:w="4608" w:type="dxa"/>
            <w:tcMar>
              <w:top w:w="100" w:type="dxa"/>
              <w:left w:w="110" w:type="dxa"/>
              <w:bottom w:w="100" w:type="dxa"/>
              <w:right w:w="110" w:type="dxa"/>
            </w:tcMar>
            <w:vAlign w:val="center"/>
          </w:tcPr>
          <w:p w14:paraId="5327AAA4" w14:textId="77777777" w:rsidR="00C912CA" w:rsidRDefault="00B15BB5">
            <w:pPr>
              <w:spacing w:after="0"/>
              <w:rPr>
                <w:rFonts w:hint="eastAsia"/>
              </w:rPr>
            </w:pPr>
            <w:r>
              <w:rPr>
                <w:sz w:val="18"/>
              </w:rPr>
              <w:t>Networking and community events</w:t>
            </w:r>
          </w:p>
        </w:tc>
        <w:tc>
          <w:tcPr>
            <w:tcW w:w="1152" w:type="dxa"/>
            <w:tcMar>
              <w:top w:w="100" w:type="dxa"/>
              <w:left w:w="110" w:type="dxa"/>
              <w:bottom w:w="100" w:type="dxa"/>
              <w:right w:w="110" w:type="dxa"/>
            </w:tcMar>
            <w:vAlign w:val="center"/>
          </w:tcPr>
          <w:p w14:paraId="33CA3D81" w14:textId="77777777" w:rsidR="00C912CA" w:rsidRDefault="00B15BB5">
            <w:pPr>
              <w:spacing w:after="0"/>
              <w:rPr>
                <w:rFonts w:hint="eastAsia"/>
              </w:rPr>
            </w:pPr>
            <w:r>
              <w:rPr>
                <w:sz w:val="18"/>
              </w:rPr>
              <w:t>12</w:t>
            </w:r>
          </w:p>
        </w:tc>
        <w:tc>
          <w:tcPr>
            <w:tcW w:w="1728" w:type="dxa"/>
            <w:tcMar>
              <w:top w:w="100" w:type="dxa"/>
              <w:left w:w="110" w:type="dxa"/>
              <w:bottom w:w="100" w:type="dxa"/>
              <w:right w:w="110" w:type="dxa"/>
            </w:tcMar>
            <w:vAlign w:val="center"/>
          </w:tcPr>
          <w:p w14:paraId="70A6553A" w14:textId="77777777" w:rsidR="00C912CA" w:rsidRDefault="00B15BB5">
            <w:pPr>
              <w:spacing w:after="0"/>
              <w:rPr>
                <w:rFonts w:hint="eastAsia"/>
              </w:rPr>
            </w:pPr>
            <w:r>
              <w:rPr>
                <w:sz w:val="18"/>
              </w:rPr>
              <w:t>12</w:t>
            </w:r>
          </w:p>
        </w:tc>
        <w:tc>
          <w:tcPr>
            <w:tcW w:w="1584" w:type="dxa"/>
            <w:tcMar>
              <w:top w:w="100" w:type="dxa"/>
              <w:left w:w="110" w:type="dxa"/>
              <w:bottom w:w="100" w:type="dxa"/>
              <w:right w:w="110" w:type="dxa"/>
            </w:tcMar>
            <w:vAlign w:val="center"/>
          </w:tcPr>
          <w:p w14:paraId="38208A55" w14:textId="77777777" w:rsidR="00C912CA" w:rsidRDefault="00B15BB5">
            <w:pPr>
              <w:spacing w:after="0"/>
              <w:rPr>
                <w:rFonts w:hint="eastAsia"/>
              </w:rPr>
            </w:pPr>
            <w:r>
              <w:rPr>
                <w:sz w:val="18"/>
              </w:rPr>
              <w:t>60</w:t>
            </w:r>
          </w:p>
        </w:tc>
      </w:tr>
      <w:tr w:rsidR="00C912CA" w14:paraId="3606E39E" w14:textId="77777777">
        <w:trPr>
          <w:cantSplit/>
        </w:trPr>
        <w:tc>
          <w:tcPr>
            <w:tcW w:w="4608" w:type="dxa"/>
            <w:shd w:val="clear" w:color="auto" w:fill="F4F1F2"/>
            <w:tcMar>
              <w:top w:w="100" w:type="dxa"/>
              <w:left w:w="110" w:type="dxa"/>
              <w:bottom w:w="100" w:type="dxa"/>
              <w:right w:w="110" w:type="dxa"/>
            </w:tcMar>
            <w:vAlign w:val="center"/>
          </w:tcPr>
          <w:p w14:paraId="4A7A1B4B" w14:textId="77777777" w:rsidR="00C912CA" w:rsidRDefault="00B15BB5">
            <w:pPr>
              <w:spacing w:after="0"/>
              <w:rPr>
                <w:rFonts w:hint="eastAsia"/>
              </w:rPr>
            </w:pPr>
            <w:r>
              <w:rPr>
                <w:sz w:val="18"/>
              </w:rPr>
              <w:t>Innovation workshops</w:t>
            </w:r>
          </w:p>
        </w:tc>
        <w:tc>
          <w:tcPr>
            <w:tcW w:w="1152" w:type="dxa"/>
            <w:shd w:val="clear" w:color="auto" w:fill="F4F1F2"/>
            <w:tcMar>
              <w:top w:w="100" w:type="dxa"/>
              <w:left w:w="110" w:type="dxa"/>
              <w:bottom w:w="100" w:type="dxa"/>
              <w:right w:w="110" w:type="dxa"/>
            </w:tcMar>
            <w:vAlign w:val="center"/>
          </w:tcPr>
          <w:p w14:paraId="4975FB5D" w14:textId="77777777" w:rsidR="00C912CA" w:rsidRDefault="00B15BB5">
            <w:pPr>
              <w:spacing w:after="0"/>
              <w:rPr>
                <w:rFonts w:hint="eastAsia"/>
              </w:rPr>
            </w:pPr>
            <w:r>
              <w:rPr>
                <w:sz w:val="18"/>
              </w:rPr>
              <w:t>15</w:t>
            </w:r>
          </w:p>
        </w:tc>
        <w:tc>
          <w:tcPr>
            <w:tcW w:w="1728" w:type="dxa"/>
            <w:shd w:val="clear" w:color="auto" w:fill="F4F1F2"/>
            <w:tcMar>
              <w:top w:w="100" w:type="dxa"/>
              <w:left w:w="110" w:type="dxa"/>
              <w:bottom w:w="100" w:type="dxa"/>
              <w:right w:w="110" w:type="dxa"/>
            </w:tcMar>
            <w:vAlign w:val="center"/>
          </w:tcPr>
          <w:p w14:paraId="4E3906EF" w14:textId="77777777" w:rsidR="00C912CA" w:rsidRDefault="00B15BB5">
            <w:pPr>
              <w:spacing w:after="0"/>
              <w:rPr>
                <w:rFonts w:hint="eastAsia"/>
              </w:rPr>
            </w:pPr>
            <w:r>
              <w:rPr>
                <w:sz w:val="18"/>
              </w:rPr>
              <w:t>15</w:t>
            </w:r>
          </w:p>
        </w:tc>
        <w:tc>
          <w:tcPr>
            <w:tcW w:w="1584" w:type="dxa"/>
            <w:shd w:val="clear" w:color="auto" w:fill="F4F1F2"/>
            <w:tcMar>
              <w:top w:w="100" w:type="dxa"/>
              <w:left w:w="110" w:type="dxa"/>
              <w:bottom w:w="100" w:type="dxa"/>
              <w:right w:w="110" w:type="dxa"/>
            </w:tcMar>
            <w:vAlign w:val="center"/>
          </w:tcPr>
          <w:p w14:paraId="7CCBEB18" w14:textId="77777777" w:rsidR="00C912CA" w:rsidRDefault="00B15BB5">
            <w:pPr>
              <w:spacing w:after="0"/>
              <w:rPr>
                <w:rFonts w:hint="eastAsia"/>
              </w:rPr>
            </w:pPr>
            <w:r>
              <w:rPr>
                <w:sz w:val="18"/>
              </w:rPr>
              <w:t>75</w:t>
            </w:r>
          </w:p>
        </w:tc>
      </w:tr>
      <w:tr w:rsidR="00C912CA" w14:paraId="4A07F6D8" w14:textId="77777777">
        <w:trPr>
          <w:cantSplit/>
        </w:trPr>
        <w:tc>
          <w:tcPr>
            <w:tcW w:w="4608" w:type="dxa"/>
            <w:tcMar>
              <w:top w:w="100" w:type="dxa"/>
              <w:left w:w="110" w:type="dxa"/>
              <w:bottom w:w="100" w:type="dxa"/>
              <w:right w:w="110" w:type="dxa"/>
            </w:tcMar>
            <w:vAlign w:val="center"/>
          </w:tcPr>
          <w:p w14:paraId="4156ED74" w14:textId="77777777" w:rsidR="00C912CA" w:rsidRDefault="00B15BB5">
            <w:pPr>
              <w:spacing w:after="0"/>
              <w:rPr>
                <w:rFonts w:hint="eastAsia"/>
              </w:rPr>
            </w:pPr>
            <w:r>
              <w:rPr>
                <w:sz w:val="18"/>
              </w:rPr>
              <w:t>Core programme total</w:t>
            </w:r>
          </w:p>
        </w:tc>
        <w:tc>
          <w:tcPr>
            <w:tcW w:w="1152" w:type="dxa"/>
            <w:tcMar>
              <w:top w:w="100" w:type="dxa"/>
              <w:left w:w="110" w:type="dxa"/>
              <w:bottom w:w="100" w:type="dxa"/>
              <w:right w:w="110" w:type="dxa"/>
            </w:tcMar>
            <w:vAlign w:val="center"/>
          </w:tcPr>
          <w:p w14:paraId="3EE058CD" w14:textId="77777777" w:rsidR="00C912CA" w:rsidRDefault="00B15BB5">
            <w:pPr>
              <w:spacing w:after="0"/>
              <w:rPr>
                <w:rFonts w:hint="eastAsia"/>
              </w:rPr>
            </w:pPr>
            <w:r>
              <w:rPr>
                <w:sz w:val="18"/>
              </w:rPr>
              <w:t>35</w:t>
            </w:r>
          </w:p>
        </w:tc>
        <w:tc>
          <w:tcPr>
            <w:tcW w:w="1728" w:type="dxa"/>
            <w:tcMar>
              <w:top w:w="100" w:type="dxa"/>
              <w:left w:w="110" w:type="dxa"/>
              <w:bottom w:w="100" w:type="dxa"/>
              <w:right w:w="110" w:type="dxa"/>
            </w:tcMar>
            <w:vAlign w:val="center"/>
          </w:tcPr>
          <w:p w14:paraId="3FBB8C43" w14:textId="77777777" w:rsidR="00C912CA" w:rsidRDefault="00B15BB5">
            <w:pPr>
              <w:spacing w:after="0"/>
              <w:rPr>
                <w:rFonts w:hint="eastAsia"/>
              </w:rPr>
            </w:pPr>
            <w:r>
              <w:rPr>
                <w:sz w:val="18"/>
              </w:rPr>
              <w:t>34</w:t>
            </w:r>
          </w:p>
        </w:tc>
        <w:tc>
          <w:tcPr>
            <w:tcW w:w="1584" w:type="dxa"/>
            <w:tcMar>
              <w:top w:w="100" w:type="dxa"/>
              <w:left w:w="110" w:type="dxa"/>
              <w:bottom w:w="100" w:type="dxa"/>
              <w:right w:w="110" w:type="dxa"/>
            </w:tcMar>
            <w:vAlign w:val="center"/>
          </w:tcPr>
          <w:p w14:paraId="1900AD60" w14:textId="77777777" w:rsidR="00C912CA" w:rsidRDefault="00B15BB5">
            <w:pPr>
              <w:spacing w:after="0"/>
              <w:rPr>
                <w:rFonts w:hint="eastAsia"/>
              </w:rPr>
            </w:pPr>
            <w:r>
              <w:rPr>
                <w:sz w:val="18"/>
              </w:rPr>
              <w:t>171</w:t>
            </w:r>
          </w:p>
        </w:tc>
      </w:tr>
      <w:tr w:rsidR="00C912CA" w14:paraId="0B98C5F9" w14:textId="77777777">
        <w:trPr>
          <w:cantSplit/>
        </w:trPr>
        <w:tc>
          <w:tcPr>
            <w:tcW w:w="4608" w:type="dxa"/>
            <w:shd w:val="clear" w:color="auto" w:fill="F4F1F2"/>
            <w:tcMar>
              <w:top w:w="100" w:type="dxa"/>
              <w:left w:w="110" w:type="dxa"/>
              <w:bottom w:w="100" w:type="dxa"/>
              <w:right w:w="110" w:type="dxa"/>
            </w:tcMar>
            <w:vAlign w:val="center"/>
          </w:tcPr>
          <w:p w14:paraId="2E959470" w14:textId="77777777" w:rsidR="00C912CA" w:rsidRDefault="00B15BB5">
            <w:pPr>
              <w:spacing w:after="0"/>
              <w:rPr>
                <w:rFonts w:hint="eastAsia"/>
              </w:rPr>
            </w:pPr>
            <w:r>
              <w:rPr>
                <w:sz w:val="18"/>
              </w:rPr>
              <w:t>Potential international exhibitions</w:t>
            </w:r>
          </w:p>
        </w:tc>
        <w:tc>
          <w:tcPr>
            <w:tcW w:w="1152" w:type="dxa"/>
            <w:shd w:val="clear" w:color="auto" w:fill="F4F1F2"/>
            <w:tcMar>
              <w:top w:w="100" w:type="dxa"/>
              <w:left w:w="110" w:type="dxa"/>
              <w:bottom w:w="100" w:type="dxa"/>
              <w:right w:w="110" w:type="dxa"/>
            </w:tcMar>
            <w:vAlign w:val="center"/>
          </w:tcPr>
          <w:p w14:paraId="3B6C499B" w14:textId="77777777" w:rsidR="00C912CA" w:rsidRDefault="00B15BB5">
            <w:pPr>
              <w:spacing w:after="0"/>
              <w:rPr>
                <w:rFonts w:hint="eastAsia"/>
              </w:rPr>
            </w:pPr>
            <w:r>
              <w:rPr>
                <w:sz w:val="18"/>
              </w:rPr>
              <w:t>As approved</w:t>
            </w:r>
          </w:p>
        </w:tc>
        <w:tc>
          <w:tcPr>
            <w:tcW w:w="1728" w:type="dxa"/>
            <w:shd w:val="clear" w:color="auto" w:fill="F4F1F2"/>
            <w:tcMar>
              <w:top w:w="100" w:type="dxa"/>
              <w:left w:w="110" w:type="dxa"/>
              <w:bottom w:w="100" w:type="dxa"/>
              <w:right w:w="110" w:type="dxa"/>
            </w:tcMar>
            <w:vAlign w:val="center"/>
          </w:tcPr>
          <w:p w14:paraId="44508CA2" w14:textId="77777777" w:rsidR="00C912CA" w:rsidRDefault="00B15BB5">
            <w:pPr>
              <w:spacing w:after="0"/>
              <w:rPr>
                <w:rFonts w:hint="eastAsia"/>
              </w:rPr>
            </w:pPr>
            <w:r>
              <w:rPr>
                <w:sz w:val="18"/>
              </w:rPr>
              <w:t>As approved</w:t>
            </w:r>
          </w:p>
        </w:tc>
        <w:tc>
          <w:tcPr>
            <w:tcW w:w="1584" w:type="dxa"/>
            <w:shd w:val="clear" w:color="auto" w:fill="F4F1F2"/>
            <w:tcMar>
              <w:top w:w="100" w:type="dxa"/>
              <w:left w:w="110" w:type="dxa"/>
              <w:bottom w:w="100" w:type="dxa"/>
              <w:right w:w="110" w:type="dxa"/>
            </w:tcMar>
            <w:vAlign w:val="center"/>
          </w:tcPr>
          <w:p w14:paraId="61300E12" w14:textId="77777777" w:rsidR="00C912CA" w:rsidRDefault="00B15BB5">
            <w:pPr>
              <w:spacing w:after="0"/>
              <w:rPr>
                <w:rFonts w:hint="eastAsia"/>
              </w:rPr>
            </w:pPr>
            <w:r>
              <w:rPr>
                <w:sz w:val="18"/>
              </w:rPr>
              <w:t>Up to 10</w:t>
            </w:r>
          </w:p>
        </w:tc>
      </w:tr>
    </w:tbl>
    <w:p w14:paraId="7EEF977A" w14:textId="77777777" w:rsidR="00C912CA" w:rsidRDefault="00C912CA">
      <w:pPr>
        <w:rPr>
          <w:rFonts w:hint="eastAsia"/>
        </w:rPr>
      </w:pPr>
    </w:p>
    <w:p w14:paraId="48932219" w14:textId="77777777" w:rsidR="00C912CA" w:rsidRDefault="00B15BB5">
      <w:pPr>
        <w:rPr>
          <w:rFonts w:hint="eastAsia"/>
        </w:rPr>
      </w:pPr>
      <w:r>
        <w:t>Commercial Event Hall and Training Room bookings by third parties are outside the core programme. They may create additional supplier opportunities subject to confirmed client requirements and budgets.</w:t>
      </w:r>
    </w:p>
    <w:p w14:paraId="4F8FFFCF" w14:textId="77777777" w:rsidR="00C912CA" w:rsidRDefault="00B15BB5">
      <w:pPr>
        <w:pStyle w:val="Heading1"/>
      </w:pPr>
      <w:r>
        <w:t>3 Expected event types</w:t>
      </w:r>
    </w:p>
    <w:tbl>
      <w:tblPr>
        <w:tblStyle w:val="TableGrid"/>
        <w:tblW w:w="0" w:type="auto"/>
        <w:tblLayout w:type="fixed"/>
        <w:tblLook w:val="04A0" w:firstRow="1" w:lastRow="0" w:firstColumn="1" w:lastColumn="0" w:noHBand="0" w:noVBand="1"/>
      </w:tblPr>
      <w:tblGrid>
        <w:gridCol w:w="2880"/>
        <w:gridCol w:w="6480"/>
      </w:tblGrid>
      <w:tr w:rsidR="00C912CA" w14:paraId="598F3D16" w14:textId="77777777">
        <w:trPr>
          <w:cantSplit/>
          <w:tblHeader/>
        </w:trPr>
        <w:tc>
          <w:tcPr>
            <w:tcW w:w="2880" w:type="dxa"/>
            <w:shd w:val="clear" w:color="auto" w:fill="7A1730"/>
            <w:tcMar>
              <w:top w:w="100" w:type="dxa"/>
              <w:left w:w="110" w:type="dxa"/>
              <w:bottom w:w="100" w:type="dxa"/>
              <w:right w:w="110" w:type="dxa"/>
            </w:tcMar>
            <w:vAlign w:val="center"/>
          </w:tcPr>
          <w:p w14:paraId="62558329" w14:textId="77777777" w:rsidR="00C912CA" w:rsidRDefault="00B15BB5">
            <w:pPr>
              <w:rPr>
                <w:rFonts w:hint="eastAsia"/>
              </w:rPr>
            </w:pPr>
            <w:r>
              <w:rPr>
                <w:b/>
                <w:color w:val="FFFFFF"/>
                <w:sz w:val="18"/>
              </w:rPr>
              <w:t>Category</w:t>
            </w:r>
          </w:p>
        </w:tc>
        <w:tc>
          <w:tcPr>
            <w:tcW w:w="6480" w:type="dxa"/>
            <w:shd w:val="clear" w:color="auto" w:fill="7A1730"/>
            <w:tcMar>
              <w:top w:w="100" w:type="dxa"/>
              <w:left w:w="110" w:type="dxa"/>
              <w:bottom w:w="100" w:type="dxa"/>
              <w:right w:w="110" w:type="dxa"/>
            </w:tcMar>
            <w:vAlign w:val="center"/>
          </w:tcPr>
          <w:p w14:paraId="0595A95E" w14:textId="77777777" w:rsidR="00C912CA" w:rsidRDefault="00B15BB5">
            <w:pPr>
              <w:rPr>
                <w:rFonts w:hint="eastAsia"/>
              </w:rPr>
            </w:pPr>
            <w:r>
              <w:rPr>
                <w:b/>
                <w:color w:val="FFFFFF"/>
                <w:sz w:val="18"/>
              </w:rPr>
              <w:t>Illustrative formats and requirements</w:t>
            </w:r>
          </w:p>
        </w:tc>
      </w:tr>
      <w:tr w:rsidR="00C912CA" w14:paraId="5CCE9BDC" w14:textId="77777777">
        <w:trPr>
          <w:cantSplit/>
        </w:trPr>
        <w:tc>
          <w:tcPr>
            <w:tcW w:w="2880" w:type="dxa"/>
            <w:tcMar>
              <w:top w:w="100" w:type="dxa"/>
              <w:left w:w="110" w:type="dxa"/>
              <w:bottom w:w="100" w:type="dxa"/>
              <w:right w:w="110" w:type="dxa"/>
            </w:tcMar>
            <w:vAlign w:val="center"/>
          </w:tcPr>
          <w:p w14:paraId="672748D6" w14:textId="77777777" w:rsidR="00C912CA" w:rsidRDefault="00B15BB5">
            <w:pPr>
              <w:spacing w:after="0"/>
              <w:rPr>
                <w:rFonts w:hint="eastAsia"/>
              </w:rPr>
            </w:pPr>
            <w:r>
              <w:rPr>
                <w:sz w:val="18"/>
              </w:rPr>
              <w:t>Official launch</w:t>
            </w:r>
          </w:p>
        </w:tc>
        <w:tc>
          <w:tcPr>
            <w:tcW w:w="6480" w:type="dxa"/>
            <w:tcMar>
              <w:top w:w="100" w:type="dxa"/>
              <w:left w:w="110" w:type="dxa"/>
              <w:bottom w:w="100" w:type="dxa"/>
              <w:right w:w="110" w:type="dxa"/>
            </w:tcMar>
            <w:vAlign w:val="center"/>
          </w:tcPr>
          <w:p w14:paraId="69221D65" w14:textId="77777777" w:rsidR="00C912CA" w:rsidRDefault="00B15BB5">
            <w:pPr>
              <w:spacing w:after="0"/>
              <w:rPr>
                <w:rFonts w:hint="eastAsia"/>
              </w:rPr>
            </w:pPr>
            <w:r>
              <w:rPr>
                <w:sz w:val="18"/>
              </w:rPr>
              <w:t>Government, leadership and media launch with speeches, demonstrations, tours, partnership announcements, hospitality and protocol.</w:t>
            </w:r>
          </w:p>
        </w:tc>
      </w:tr>
      <w:tr w:rsidR="00C912CA" w14:paraId="447573C1" w14:textId="77777777">
        <w:trPr>
          <w:cantSplit/>
        </w:trPr>
        <w:tc>
          <w:tcPr>
            <w:tcW w:w="2880" w:type="dxa"/>
            <w:shd w:val="clear" w:color="auto" w:fill="F4F1F2"/>
            <w:tcMar>
              <w:top w:w="100" w:type="dxa"/>
              <w:left w:w="110" w:type="dxa"/>
              <w:bottom w:w="100" w:type="dxa"/>
              <w:right w:w="110" w:type="dxa"/>
            </w:tcMar>
            <w:vAlign w:val="center"/>
          </w:tcPr>
          <w:p w14:paraId="7D3E1D89" w14:textId="77777777" w:rsidR="00C912CA" w:rsidRDefault="00B15BB5">
            <w:pPr>
              <w:spacing w:after="0"/>
              <w:rPr>
                <w:rFonts w:hint="eastAsia"/>
              </w:rPr>
            </w:pPr>
            <w:r>
              <w:rPr>
                <w:sz w:val="18"/>
              </w:rPr>
              <w:t>Investment summit</w:t>
            </w:r>
          </w:p>
        </w:tc>
        <w:tc>
          <w:tcPr>
            <w:tcW w:w="6480" w:type="dxa"/>
            <w:shd w:val="clear" w:color="auto" w:fill="F4F1F2"/>
            <w:tcMar>
              <w:top w:w="100" w:type="dxa"/>
              <w:left w:w="110" w:type="dxa"/>
              <w:bottom w:w="100" w:type="dxa"/>
              <w:right w:w="110" w:type="dxa"/>
            </w:tcMar>
            <w:vAlign w:val="center"/>
          </w:tcPr>
          <w:p w14:paraId="53001012" w14:textId="77777777" w:rsidR="00C912CA" w:rsidRDefault="00B15BB5">
            <w:pPr>
              <w:spacing w:after="0"/>
              <w:rPr>
                <w:rFonts w:hint="eastAsia"/>
              </w:rPr>
            </w:pPr>
            <w:r>
              <w:rPr>
                <w:sz w:val="18"/>
              </w:rPr>
              <w:t>Annual government, investor, family-office, founder and corporate gathering with stages, panels, deal rooms, exhibitions and VIP hospitality.</w:t>
            </w:r>
          </w:p>
        </w:tc>
      </w:tr>
      <w:tr w:rsidR="00C912CA" w14:paraId="119890C3" w14:textId="77777777">
        <w:trPr>
          <w:cantSplit/>
        </w:trPr>
        <w:tc>
          <w:tcPr>
            <w:tcW w:w="2880" w:type="dxa"/>
            <w:tcMar>
              <w:top w:w="100" w:type="dxa"/>
              <w:left w:w="110" w:type="dxa"/>
              <w:bottom w:w="100" w:type="dxa"/>
              <w:right w:w="110" w:type="dxa"/>
            </w:tcMar>
            <w:vAlign w:val="center"/>
          </w:tcPr>
          <w:p w14:paraId="68E69E8F" w14:textId="77777777" w:rsidR="00C912CA" w:rsidRDefault="00B15BB5">
            <w:pPr>
              <w:spacing w:after="0"/>
              <w:rPr>
                <w:rFonts w:hint="eastAsia"/>
              </w:rPr>
            </w:pPr>
            <w:r>
              <w:rPr>
                <w:sz w:val="18"/>
              </w:rPr>
              <w:t>Business and investor forums</w:t>
            </w:r>
          </w:p>
        </w:tc>
        <w:tc>
          <w:tcPr>
            <w:tcW w:w="6480" w:type="dxa"/>
            <w:tcMar>
              <w:top w:w="100" w:type="dxa"/>
              <w:left w:w="110" w:type="dxa"/>
              <w:bottom w:w="100" w:type="dxa"/>
              <w:right w:w="110" w:type="dxa"/>
            </w:tcMar>
            <w:vAlign w:val="center"/>
          </w:tcPr>
          <w:p w14:paraId="725DBFEB" w14:textId="77777777" w:rsidR="00C912CA" w:rsidRDefault="00B15BB5">
            <w:pPr>
              <w:spacing w:after="0"/>
              <w:rPr>
                <w:rFonts w:hint="eastAsia"/>
              </w:rPr>
            </w:pPr>
            <w:r>
              <w:rPr>
                <w:sz w:val="18"/>
              </w:rPr>
              <w:t>Investor Days, SME and entrepreneurship forums, AI and technology forums, CEO roundtables, sector forums and government-business dialogues.</w:t>
            </w:r>
          </w:p>
        </w:tc>
      </w:tr>
      <w:tr w:rsidR="00C912CA" w14:paraId="02070DEA" w14:textId="77777777">
        <w:trPr>
          <w:cantSplit/>
        </w:trPr>
        <w:tc>
          <w:tcPr>
            <w:tcW w:w="2880" w:type="dxa"/>
            <w:shd w:val="clear" w:color="auto" w:fill="F4F1F2"/>
            <w:tcMar>
              <w:top w:w="100" w:type="dxa"/>
              <w:left w:w="110" w:type="dxa"/>
              <w:bottom w:w="100" w:type="dxa"/>
              <w:right w:w="110" w:type="dxa"/>
            </w:tcMar>
            <w:vAlign w:val="center"/>
          </w:tcPr>
          <w:p w14:paraId="24F63C05" w14:textId="77777777" w:rsidR="00C912CA" w:rsidRDefault="00B15BB5">
            <w:pPr>
              <w:spacing w:after="0"/>
              <w:rPr>
                <w:rFonts w:hint="eastAsia"/>
              </w:rPr>
            </w:pPr>
            <w:r>
              <w:rPr>
                <w:sz w:val="18"/>
              </w:rPr>
              <w:t>Demo Days and showcases</w:t>
            </w:r>
          </w:p>
        </w:tc>
        <w:tc>
          <w:tcPr>
            <w:tcW w:w="6480" w:type="dxa"/>
            <w:shd w:val="clear" w:color="auto" w:fill="F4F1F2"/>
            <w:tcMar>
              <w:top w:w="100" w:type="dxa"/>
              <w:left w:w="110" w:type="dxa"/>
              <w:bottom w:w="100" w:type="dxa"/>
              <w:right w:w="110" w:type="dxa"/>
            </w:tcMar>
            <w:vAlign w:val="center"/>
          </w:tcPr>
          <w:p w14:paraId="1569419E" w14:textId="77777777" w:rsidR="00C912CA" w:rsidRDefault="00B15BB5">
            <w:pPr>
              <w:spacing w:after="0"/>
              <w:rPr>
                <w:rFonts w:hint="eastAsia"/>
              </w:rPr>
            </w:pPr>
            <w:r>
              <w:rPr>
                <w:sz w:val="18"/>
              </w:rPr>
              <w:t>Cohort Demo Days, pitch events, portfolio showcases, product demonstrations, judging and investor matchmaking.</w:t>
            </w:r>
          </w:p>
        </w:tc>
      </w:tr>
      <w:tr w:rsidR="00C912CA" w14:paraId="5812535E" w14:textId="77777777">
        <w:trPr>
          <w:cantSplit/>
        </w:trPr>
        <w:tc>
          <w:tcPr>
            <w:tcW w:w="2880" w:type="dxa"/>
            <w:tcMar>
              <w:top w:w="100" w:type="dxa"/>
              <w:left w:w="110" w:type="dxa"/>
              <w:bottom w:w="100" w:type="dxa"/>
              <w:right w:w="110" w:type="dxa"/>
            </w:tcMar>
            <w:vAlign w:val="center"/>
          </w:tcPr>
          <w:p w14:paraId="63AD705F" w14:textId="77777777" w:rsidR="00C912CA" w:rsidRDefault="00B15BB5">
            <w:pPr>
              <w:spacing w:after="0"/>
              <w:rPr>
                <w:rFonts w:hint="eastAsia"/>
              </w:rPr>
            </w:pPr>
            <w:r>
              <w:rPr>
                <w:sz w:val="18"/>
              </w:rPr>
              <w:t>Networking and community</w:t>
            </w:r>
          </w:p>
        </w:tc>
        <w:tc>
          <w:tcPr>
            <w:tcW w:w="6480" w:type="dxa"/>
            <w:tcMar>
              <w:top w:w="100" w:type="dxa"/>
              <w:left w:w="110" w:type="dxa"/>
              <w:bottom w:w="100" w:type="dxa"/>
              <w:right w:w="110" w:type="dxa"/>
            </w:tcMar>
            <w:vAlign w:val="center"/>
          </w:tcPr>
          <w:p w14:paraId="0FBCC65B" w14:textId="77777777" w:rsidR="00C912CA" w:rsidRDefault="00B15BB5">
            <w:pPr>
              <w:spacing w:after="0"/>
              <w:rPr>
                <w:rFonts w:hint="eastAsia"/>
              </w:rPr>
            </w:pPr>
            <w:r>
              <w:rPr>
                <w:sz w:val="18"/>
              </w:rPr>
              <w:t>Founder, investor, executive, member, alumni, women, student and sector events, including programmes in Masfout and Manama.</w:t>
            </w:r>
          </w:p>
        </w:tc>
      </w:tr>
      <w:tr w:rsidR="00C912CA" w14:paraId="4A04A26C" w14:textId="77777777">
        <w:trPr>
          <w:cantSplit/>
        </w:trPr>
        <w:tc>
          <w:tcPr>
            <w:tcW w:w="2880" w:type="dxa"/>
            <w:shd w:val="clear" w:color="auto" w:fill="F4F1F2"/>
            <w:tcMar>
              <w:top w:w="100" w:type="dxa"/>
              <w:left w:w="110" w:type="dxa"/>
              <w:bottom w:w="100" w:type="dxa"/>
              <w:right w:w="110" w:type="dxa"/>
            </w:tcMar>
            <w:vAlign w:val="center"/>
          </w:tcPr>
          <w:p w14:paraId="521533D6" w14:textId="77777777" w:rsidR="00C912CA" w:rsidRDefault="00B15BB5">
            <w:pPr>
              <w:spacing w:after="0"/>
              <w:rPr>
                <w:rFonts w:hint="eastAsia"/>
              </w:rPr>
            </w:pPr>
            <w:r>
              <w:rPr>
                <w:sz w:val="18"/>
              </w:rPr>
              <w:t>Innovation workshops</w:t>
            </w:r>
          </w:p>
        </w:tc>
        <w:tc>
          <w:tcPr>
            <w:tcW w:w="6480" w:type="dxa"/>
            <w:shd w:val="clear" w:color="auto" w:fill="F4F1F2"/>
            <w:tcMar>
              <w:top w:w="100" w:type="dxa"/>
              <w:left w:w="110" w:type="dxa"/>
              <w:bottom w:w="100" w:type="dxa"/>
              <w:right w:w="110" w:type="dxa"/>
            </w:tcMar>
            <w:vAlign w:val="center"/>
          </w:tcPr>
          <w:p w14:paraId="127267CB" w14:textId="77777777" w:rsidR="00C912CA" w:rsidRDefault="00B15BB5">
            <w:pPr>
              <w:spacing w:after="0"/>
              <w:rPr>
                <w:rFonts w:hint="eastAsia"/>
              </w:rPr>
            </w:pPr>
            <w:r>
              <w:rPr>
                <w:sz w:val="18"/>
              </w:rPr>
              <w:t>Entrepreneurship, AI, sales, investment readiness, finance, legal, HR, marketing, procurement, scaling and university entrepreneurship.</w:t>
            </w:r>
          </w:p>
        </w:tc>
      </w:tr>
      <w:tr w:rsidR="00C912CA" w14:paraId="1684A836" w14:textId="77777777">
        <w:trPr>
          <w:cantSplit/>
        </w:trPr>
        <w:tc>
          <w:tcPr>
            <w:tcW w:w="2880" w:type="dxa"/>
            <w:tcMar>
              <w:top w:w="100" w:type="dxa"/>
              <w:left w:w="110" w:type="dxa"/>
              <w:bottom w:w="100" w:type="dxa"/>
              <w:right w:w="110" w:type="dxa"/>
            </w:tcMar>
            <w:vAlign w:val="center"/>
          </w:tcPr>
          <w:p w14:paraId="2ED7F49C" w14:textId="77777777" w:rsidR="00C912CA" w:rsidRDefault="00B15BB5">
            <w:pPr>
              <w:spacing w:after="0"/>
              <w:rPr>
                <w:rFonts w:hint="eastAsia"/>
              </w:rPr>
            </w:pPr>
            <w:r>
              <w:rPr>
                <w:sz w:val="18"/>
              </w:rPr>
              <w:t>Optional call-off events</w:t>
            </w:r>
          </w:p>
        </w:tc>
        <w:tc>
          <w:tcPr>
            <w:tcW w:w="6480" w:type="dxa"/>
            <w:tcMar>
              <w:top w:w="100" w:type="dxa"/>
              <w:left w:w="110" w:type="dxa"/>
              <w:bottom w:w="100" w:type="dxa"/>
              <w:right w:w="110" w:type="dxa"/>
            </w:tcMar>
            <w:vAlign w:val="center"/>
          </w:tcPr>
          <w:p w14:paraId="2DCFC350" w14:textId="77777777" w:rsidR="00C912CA" w:rsidRDefault="00B15BB5">
            <w:pPr>
              <w:spacing w:after="0"/>
              <w:rPr>
                <w:rFonts w:hint="eastAsia"/>
              </w:rPr>
            </w:pPr>
            <w:r>
              <w:rPr>
                <w:sz w:val="18"/>
              </w:rPr>
              <w:t>Bootcamps, competitions, delegation visits, partnership signings, award ceremonies, press conferences, town halls and sponsored events.</w:t>
            </w:r>
          </w:p>
        </w:tc>
      </w:tr>
      <w:tr w:rsidR="00C912CA" w14:paraId="1D5E49C7" w14:textId="77777777">
        <w:trPr>
          <w:cantSplit/>
        </w:trPr>
        <w:tc>
          <w:tcPr>
            <w:tcW w:w="2880" w:type="dxa"/>
            <w:shd w:val="clear" w:color="auto" w:fill="F4F1F2"/>
            <w:tcMar>
              <w:top w:w="100" w:type="dxa"/>
              <w:left w:w="110" w:type="dxa"/>
              <w:bottom w:w="100" w:type="dxa"/>
              <w:right w:w="110" w:type="dxa"/>
            </w:tcMar>
            <w:vAlign w:val="center"/>
          </w:tcPr>
          <w:p w14:paraId="7A35D26A" w14:textId="77777777" w:rsidR="00C912CA" w:rsidRDefault="00B15BB5">
            <w:pPr>
              <w:spacing w:after="0"/>
              <w:rPr>
                <w:rFonts w:hint="eastAsia"/>
              </w:rPr>
            </w:pPr>
            <w:r>
              <w:rPr>
                <w:sz w:val="18"/>
              </w:rPr>
              <w:lastRenderedPageBreak/>
              <w:t>International participation</w:t>
            </w:r>
          </w:p>
        </w:tc>
        <w:tc>
          <w:tcPr>
            <w:tcW w:w="6480" w:type="dxa"/>
            <w:shd w:val="clear" w:color="auto" w:fill="F4F1F2"/>
            <w:tcMar>
              <w:top w:w="100" w:type="dxa"/>
              <w:left w:w="110" w:type="dxa"/>
              <w:bottom w:w="100" w:type="dxa"/>
              <w:right w:w="110" w:type="dxa"/>
            </w:tcMar>
            <w:vAlign w:val="center"/>
          </w:tcPr>
          <w:p w14:paraId="7DD6328D" w14:textId="77777777" w:rsidR="00C912CA" w:rsidRDefault="00B15BB5">
            <w:pPr>
              <w:spacing w:after="0"/>
              <w:rPr>
                <w:rFonts w:hint="eastAsia"/>
              </w:rPr>
            </w:pPr>
            <w:r>
              <w:rPr>
                <w:sz w:val="18"/>
              </w:rPr>
              <w:t>GITEX Global, Expand North Star, AIM Congress, STEP, Web Summit Qatar, LEAP, roadshows and other approved platforms.</w:t>
            </w:r>
          </w:p>
        </w:tc>
      </w:tr>
    </w:tbl>
    <w:p w14:paraId="45412931" w14:textId="77777777" w:rsidR="00C912CA" w:rsidRDefault="00C912CA">
      <w:pPr>
        <w:rPr>
          <w:rFonts w:hint="eastAsia"/>
        </w:rPr>
      </w:pPr>
    </w:p>
    <w:p w14:paraId="6FD604BB" w14:textId="77777777" w:rsidR="00C912CA" w:rsidRDefault="00B15BB5">
      <w:pPr>
        <w:pStyle w:val="Heading1"/>
      </w:pPr>
      <w:r>
        <w:t>4 Companies invited to register</w:t>
      </w:r>
    </w:p>
    <w:p w14:paraId="0080622A" w14:textId="77777777" w:rsidR="00C912CA" w:rsidRDefault="00B15BB5">
      <w:pPr>
        <w:pStyle w:val="ListBullet"/>
        <w:spacing w:after="60"/>
        <w:rPr>
          <w:rFonts w:hint="eastAsia"/>
        </w:rPr>
      </w:pPr>
      <w:r>
        <w:t>Full-service event-management companies and conference or exhibition organisers</w:t>
      </w:r>
    </w:p>
    <w:p w14:paraId="58428BD8" w14:textId="77777777" w:rsidR="00C912CA" w:rsidRDefault="00B15BB5">
      <w:pPr>
        <w:pStyle w:val="ListBullet"/>
        <w:spacing w:after="60"/>
        <w:rPr>
          <w:rFonts w:hint="eastAsia"/>
        </w:rPr>
      </w:pPr>
      <w:r>
        <w:t>Event production, creative, experiential and activation agencies</w:t>
      </w:r>
    </w:p>
    <w:p w14:paraId="0BFBCC38" w14:textId="77777777" w:rsidR="00C912CA" w:rsidRDefault="00B15BB5">
      <w:pPr>
        <w:pStyle w:val="ListBullet"/>
        <w:spacing w:after="60"/>
        <w:rPr>
          <w:rFonts w:hint="eastAsia"/>
        </w:rPr>
      </w:pPr>
      <w:r>
        <w:t>Stage, set, stand, structure, exhibition and fit-out contractors</w:t>
      </w:r>
    </w:p>
    <w:p w14:paraId="55D62AC1" w14:textId="77777777" w:rsidR="00C912CA" w:rsidRDefault="00B15BB5">
      <w:pPr>
        <w:pStyle w:val="ListBullet"/>
        <w:spacing w:after="60"/>
        <w:rPr>
          <w:rFonts w:hint="eastAsia"/>
        </w:rPr>
      </w:pPr>
      <w:r>
        <w:t>Audio, lighting, LED screen, projection, power and technical-production suppliers</w:t>
      </w:r>
    </w:p>
    <w:p w14:paraId="1433009D" w14:textId="77777777" w:rsidR="00C912CA" w:rsidRDefault="00B15BB5">
      <w:pPr>
        <w:pStyle w:val="ListBullet"/>
        <w:spacing w:after="60"/>
        <w:rPr>
          <w:rFonts w:hint="eastAsia"/>
        </w:rPr>
      </w:pPr>
      <w:r>
        <w:t>Registration, ticketing, event applications, access-control and data providers</w:t>
      </w:r>
    </w:p>
    <w:p w14:paraId="03AB39FE" w14:textId="77777777" w:rsidR="00C912CA" w:rsidRDefault="00B15BB5">
      <w:pPr>
        <w:pStyle w:val="ListBullet"/>
        <w:spacing w:after="60"/>
        <w:rPr>
          <w:rFonts w:hint="eastAsia"/>
        </w:rPr>
      </w:pPr>
      <w:r>
        <w:t>Livestreaming, broadcasting, photography, videography and content-production companies</w:t>
      </w:r>
    </w:p>
    <w:p w14:paraId="5ADC662A" w14:textId="77777777" w:rsidR="00C912CA" w:rsidRDefault="00B15BB5">
      <w:pPr>
        <w:pStyle w:val="ListBullet"/>
        <w:spacing w:after="60"/>
        <w:rPr>
          <w:rFonts w:hint="eastAsia"/>
        </w:rPr>
      </w:pPr>
      <w:r>
        <w:t>Branding, signage, printing, decoration, furniture and equipment-rental suppliers</w:t>
      </w:r>
    </w:p>
    <w:p w14:paraId="54484F7E" w14:textId="77777777" w:rsidR="00C912CA" w:rsidRDefault="00B15BB5">
      <w:pPr>
        <w:pStyle w:val="ListBullet"/>
        <w:spacing w:after="60"/>
        <w:rPr>
          <w:rFonts w:hint="eastAsia"/>
        </w:rPr>
      </w:pPr>
      <w:r>
        <w:t>Catering, hospitality, food-service and temporary-service suppliers</w:t>
      </w:r>
    </w:p>
    <w:p w14:paraId="751E86BD" w14:textId="77777777" w:rsidR="00C912CA" w:rsidRDefault="00B15BB5">
      <w:pPr>
        <w:pStyle w:val="ListBullet"/>
        <w:spacing w:after="60"/>
        <w:rPr>
          <w:rFonts w:hint="eastAsia"/>
        </w:rPr>
      </w:pPr>
      <w:r>
        <w:t>Entertainment, speaker, moderator, talent and performance-management companies</w:t>
      </w:r>
    </w:p>
    <w:p w14:paraId="2F23E511" w14:textId="77777777" w:rsidR="00C912CA" w:rsidRDefault="00B15BB5">
      <w:pPr>
        <w:pStyle w:val="ListBullet"/>
        <w:spacing w:after="60"/>
        <w:rPr>
          <w:rFonts w:hint="eastAsia"/>
        </w:rPr>
      </w:pPr>
      <w:r>
        <w:t>Event staffing, promoters, hosts, hostesses and protocol-support providers</w:t>
      </w:r>
    </w:p>
    <w:p w14:paraId="0F177FF1" w14:textId="77777777" w:rsidR="00C912CA" w:rsidRDefault="00B15BB5">
      <w:pPr>
        <w:pStyle w:val="ListBullet"/>
        <w:spacing w:after="60"/>
        <w:rPr>
          <w:rFonts w:hint="eastAsia"/>
        </w:rPr>
      </w:pPr>
      <w:r>
        <w:t>Security, medical support, crowd-management and safety providers</w:t>
      </w:r>
    </w:p>
    <w:p w14:paraId="1393EDF6" w14:textId="77777777" w:rsidR="00C912CA" w:rsidRDefault="00B15BB5">
      <w:pPr>
        <w:pStyle w:val="ListBullet"/>
        <w:spacing w:after="60"/>
        <w:rPr>
          <w:rFonts w:hint="eastAsia"/>
        </w:rPr>
      </w:pPr>
      <w:r>
        <w:t>Transportation, travel, accommodation, freight and event-logistics providers</w:t>
      </w:r>
    </w:p>
    <w:p w14:paraId="2D1CACB1" w14:textId="77777777" w:rsidR="00C912CA" w:rsidRDefault="00B15BB5">
      <w:pPr>
        <w:pStyle w:val="ListBullet"/>
        <w:spacing w:after="60"/>
        <w:rPr>
          <w:rFonts w:hint="eastAsia"/>
        </w:rPr>
      </w:pPr>
      <w:r>
        <w:t>Interpretation, translation, accessibility and audience-support providers</w:t>
      </w:r>
    </w:p>
    <w:p w14:paraId="4019D03A" w14:textId="77777777" w:rsidR="00C912CA" w:rsidRDefault="00B15BB5">
      <w:pPr>
        <w:pStyle w:val="ListBullet"/>
        <w:spacing w:after="60"/>
        <w:rPr>
          <w:rFonts w:hint="eastAsia"/>
        </w:rPr>
      </w:pPr>
      <w:r>
        <w:t>Investor matchmaking, sponsorship-sales and business-networking specialists</w:t>
      </w:r>
    </w:p>
    <w:p w14:paraId="39561750" w14:textId="77777777" w:rsidR="00C912CA" w:rsidRDefault="00B15BB5">
      <w:pPr>
        <w:pStyle w:val="ListBullet"/>
        <w:spacing w:after="60"/>
        <w:rPr>
          <w:rFonts w:hint="eastAsia"/>
        </w:rPr>
      </w:pPr>
      <w:r>
        <w:t>Other licensed suppliers able to support the listed event categories</w:t>
      </w:r>
    </w:p>
    <w:p w14:paraId="36C93486" w14:textId="77777777" w:rsidR="00C912CA" w:rsidRDefault="00B15BB5">
      <w:pPr>
        <w:pStyle w:val="Heading1"/>
      </w:pPr>
      <w:r>
        <w:t>5 Capability areas</w:t>
      </w:r>
    </w:p>
    <w:p w14:paraId="5FF0D810" w14:textId="77777777" w:rsidR="00C912CA" w:rsidRDefault="00B15BB5">
      <w:pPr>
        <w:rPr>
          <w:rFonts w:hint="eastAsia"/>
        </w:rPr>
      </w:pPr>
      <w:r>
        <w:t>Respondents must identify only the services they can deliver directly or through disclosed subcontractors.</w:t>
      </w:r>
    </w:p>
    <w:tbl>
      <w:tblPr>
        <w:tblStyle w:val="TableGrid"/>
        <w:tblW w:w="0" w:type="auto"/>
        <w:tblLayout w:type="fixed"/>
        <w:tblLook w:val="04A0" w:firstRow="1" w:lastRow="0" w:firstColumn="1" w:lastColumn="0" w:noHBand="0" w:noVBand="1"/>
      </w:tblPr>
      <w:tblGrid>
        <w:gridCol w:w="2880"/>
        <w:gridCol w:w="6480"/>
      </w:tblGrid>
      <w:tr w:rsidR="00C912CA" w14:paraId="0E076F35" w14:textId="77777777">
        <w:trPr>
          <w:cantSplit/>
          <w:tblHeader/>
        </w:trPr>
        <w:tc>
          <w:tcPr>
            <w:tcW w:w="2880" w:type="dxa"/>
            <w:shd w:val="clear" w:color="auto" w:fill="7A1730"/>
            <w:tcMar>
              <w:top w:w="100" w:type="dxa"/>
              <w:left w:w="110" w:type="dxa"/>
              <w:bottom w:w="100" w:type="dxa"/>
              <w:right w:w="110" w:type="dxa"/>
            </w:tcMar>
            <w:vAlign w:val="center"/>
          </w:tcPr>
          <w:p w14:paraId="359DC06B" w14:textId="77777777" w:rsidR="00C912CA" w:rsidRDefault="00B15BB5">
            <w:pPr>
              <w:rPr>
                <w:rFonts w:hint="eastAsia"/>
              </w:rPr>
            </w:pPr>
            <w:r>
              <w:rPr>
                <w:b/>
                <w:color w:val="FFFFFF"/>
                <w:sz w:val="18"/>
              </w:rPr>
              <w:t>Capability group</w:t>
            </w:r>
          </w:p>
        </w:tc>
        <w:tc>
          <w:tcPr>
            <w:tcW w:w="6480" w:type="dxa"/>
            <w:shd w:val="clear" w:color="auto" w:fill="7A1730"/>
            <w:tcMar>
              <w:top w:w="100" w:type="dxa"/>
              <w:left w:w="110" w:type="dxa"/>
              <w:bottom w:w="100" w:type="dxa"/>
              <w:right w:w="110" w:type="dxa"/>
            </w:tcMar>
            <w:vAlign w:val="center"/>
          </w:tcPr>
          <w:p w14:paraId="7FEBA435" w14:textId="77777777" w:rsidR="00C912CA" w:rsidRDefault="00B15BB5">
            <w:pPr>
              <w:rPr>
                <w:rFonts w:hint="eastAsia"/>
              </w:rPr>
            </w:pPr>
            <w:r>
              <w:rPr>
                <w:b/>
                <w:color w:val="FFFFFF"/>
                <w:sz w:val="18"/>
              </w:rPr>
              <w:t>Illustrative services</w:t>
            </w:r>
          </w:p>
        </w:tc>
      </w:tr>
      <w:tr w:rsidR="00C912CA" w14:paraId="247C32AA" w14:textId="77777777">
        <w:trPr>
          <w:cantSplit/>
        </w:trPr>
        <w:tc>
          <w:tcPr>
            <w:tcW w:w="2880" w:type="dxa"/>
            <w:tcMar>
              <w:top w:w="100" w:type="dxa"/>
              <w:left w:w="110" w:type="dxa"/>
              <w:bottom w:w="100" w:type="dxa"/>
              <w:right w:w="110" w:type="dxa"/>
            </w:tcMar>
            <w:vAlign w:val="center"/>
          </w:tcPr>
          <w:p w14:paraId="4E41F196" w14:textId="77777777" w:rsidR="00C912CA" w:rsidRDefault="00B15BB5">
            <w:pPr>
              <w:spacing w:after="0"/>
              <w:rPr>
                <w:rFonts w:hint="eastAsia"/>
              </w:rPr>
            </w:pPr>
            <w:r>
              <w:rPr>
                <w:sz w:val="18"/>
              </w:rPr>
              <w:t>Planning and management</w:t>
            </w:r>
          </w:p>
        </w:tc>
        <w:tc>
          <w:tcPr>
            <w:tcW w:w="6480" w:type="dxa"/>
            <w:tcMar>
              <w:top w:w="100" w:type="dxa"/>
              <w:left w:w="110" w:type="dxa"/>
              <w:bottom w:w="100" w:type="dxa"/>
              <w:right w:w="110" w:type="dxa"/>
            </w:tcMar>
            <w:vAlign w:val="center"/>
          </w:tcPr>
          <w:p w14:paraId="52DDDD36" w14:textId="77777777" w:rsidR="00C912CA" w:rsidRDefault="00B15BB5">
            <w:pPr>
              <w:spacing w:after="0"/>
              <w:rPr>
                <w:rFonts w:hint="eastAsia"/>
              </w:rPr>
            </w:pPr>
            <w:r>
              <w:rPr>
                <w:sz w:val="18"/>
              </w:rPr>
              <w:t>Concept, programme, project plan, budget, suppliers, risk, rehearsals, delivery and reporting</w:t>
            </w:r>
          </w:p>
        </w:tc>
      </w:tr>
      <w:tr w:rsidR="00C912CA" w14:paraId="6DB432CC" w14:textId="77777777">
        <w:trPr>
          <w:cantSplit/>
        </w:trPr>
        <w:tc>
          <w:tcPr>
            <w:tcW w:w="2880" w:type="dxa"/>
            <w:shd w:val="clear" w:color="auto" w:fill="F4F1F2"/>
            <w:tcMar>
              <w:top w:w="100" w:type="dxa"/>
              <w:left w:w="110" w:type="dxa"/>
              <w:bottom w:w="100" w:type="dxa"/>
              <w:right w:w="110" w:type="dxa"/>
            </w:tcMar>
            <w:vAlign w:val="center"/>
          </w:tcPr>
          <w:p w14:paraId="4BB079A0" w14:textId="77777777" w:rsidR="00C912CA" w:rsidRDefault="00B15BB5">
            <w:pPr>
              <w:spacing w:after="0"/>
              <w:rPr>
                <w:rFonts w:hint="eastAsia"/>
              </w:rPr>
            </w:pPr>
            <w:r>
              <w:rPr>
                <w:sz w:val="18"/>
              </w:rPr>
              <w:t>Venue and production</w:t>
            </w:r>
          </w:p>
        </w:tc>
        <w:tc>
          <w:tcPr>
            <w:tcW w:w="6480" w:type="dxa"/>
            <w:shd w:val="clear" w:color="auto" w:fill="F4F1F2"/>
            <w:tcMar>
              <w:top w:w="100" w:type="dxa"/>
              <w:left w:w="110" w:type="dxa"/>
              <w:bottom w:w="100" w:type="dxa"/>
              <w:right w:w="110" w:type="dxa"/>
            </w:tcMar>
            <w:vAlign w:val="center"/>
          </w:tcPr>
          <w:p w14:paraId="4C36CF1C" w14:textId="77777777" w:rsidR="00C912CA" w:rsidRDefault="00B15BB5">
            <w:pPr>
              <w:spacing w:after="0"/>
              <w:rPr>
                <w:rFonts w:hint="eastAsia"/>
              </w:rPr>
            </w:pPr>
            <w:r>
              <w:rPr>
                <w:sz w:val="18"/>
              </w:rPr>
              <w:t>Venue layouts, stages, sets, lighting, sound, video, screens, power, installation and dismantling</w:t>
            </w:r>
          </w:p>
        </w:tc>
      </w:tr>
      <w:tr w:rsidR="00C912CA" w14:paraId="45D19D7A" w14:textId="77777777">
        <w:trPr>
          <w:cantSplit/>
        </w:trPr>
        <w:tc>
          <w:tcPr>
            <w:tcW w:w="2880" w:type="dxa"/>
            <w:tcMar>
              <w:top w:w="100" w:type="dxa"/>
              <w:left w:w="110" w:type="dxa"/>
              <w:bottom w:w="100" w:type="dxa"/>
              <w:right w:w="110" w:type="dxa"/>
            </w:tcMar>
            <w:vAlign w:val="center"/>
          </w:tcPr>
          <w:p w14:paraId="350D9CD8" w14:textId="77777777" w:rsidR="00C912CA" w:rsidRDefault="00B15BB5">
            <w:pPr>
              <w:spacing w:after="0"/>
              <w:rPr>
                <w:rFonts w:hint="eastAsia"/>
              </w:rPr>
            </w:pPr>
            <w:r>
              <w:rPr>
                <w:sz w:val="18"/>
              </w:rPr>
              <w:t>Guest and protocol</w:t>
            </w:r>
          </w:p>
        </w:tc>
        <w:tc>
          <w:tcPr>
            <w:tcW w:w="6480" w:type="dxa"/>
            <w:tcMar>
              <w:top w:w="100" w:type="dxa"/>
              <w:left w:w="110" w:type="dxa"/>
              <w:bottom w:w="100" w:type="dxa"/>
              <w:right w:w="110" w:type="dxa"/>
            </w:tcMar>
            <w:vAlign w:val="center"/>
          </w:tcPr>
          <w:p w14:paraId="6646D120" w14:textId="77777777" w:rsidR="00C912CA" w:rsidRDefault="00B15BB5">
            <w:pPr>
              <w:spacing w:after="0"/>
              <w:rPr>
                <w:rFonts w:hint="eastAsia"/>
              </w:rPr>
            </w:pPr>
            <w:r>
              <w:rPr>
                <w:sz w:val="18"/>
              </w:rPr>
              <w:t>Invitations, registration, badges, check-in, VIP, protocol, hospitality and customer support</w:t>
            </w:r>
          </w:p>
        </w:tc>
      </w:tr>
      <w:tr w:rsidR="00C912CA" w14:paraId="1E991DBC" w14:textId="77777777">
        <w:trPr>
          <w:cantSplit/>
        </w:trPr>
        <w:tc>
          <w:tcPr>
            <w:tcW w:w="2880" w:type="dxa"/>
            <w:shd w:val="clear" w:color="auto" w:fill="F4F1F2"/>
            <w:tcMar>
              <w:top w:w="100" w:type="dxa"/>
              <w:left w:w="110" w:type="dxa"/>
              <w:bottom w:w="100" w:type="dxa"/>
              <w:right w:w="110" w:type="dxa"/>
            </w:tcMar>
            <w:vAlign w:val="center"/>
          </w:tcPr>
          <w:p w14:paraId="15933DE5" w14:textId="77777777" w:rsidR="00C912CA" w:rsidRDefault="00B15BB5">
            <w:pPr>
              <w:spacing w:after="0"/>
              <w:rPr>
                <w:rFonts w:hint="eastAsia"/>
              </w:rPr>
            </w:pPr>
            <w:r>
              <w:rPr>
                <w:sz w:val="18"/>
              </w:rPr>
              <w:t>Programme and content</w:t>
            </w:r>
          </w:p>
        </w:tc>
        <w:tc>
          <w:tcPr>
            <w:tcW w:w="6480" w:type="dxa"/>
            <w:shd w:val="clear" w:color="auto" w:fill="F4F1F2"/>
            <w:tcMar>
              <w:top w:w="100" w:type="dxa"/>
              <w:left w:w="110" w:type="dxa"/>
              <w:bottom w:w="100" w:type="dxa"/>
              <w:right w:w="110" w:type="dxa"/>
            </w:tcMar>
            <w:vAlign w:val="center"/>
          </w:tcPr>
          <w:p w14:paraId="4CBA353C" w14:textId="77777777" w:rsidR="00C912CA" w:rsidRDefault="00B15BB5">
            <w:pPr>
              <w:spacing w:after="0"/>
              <w:rPr>
                <w:rFonts w:hint="eastAsia"/>
              </w:rPr>
            </w:pPr>
            <w:r>
              <w:rPr>
                <w:sz w:val="18"/>
              </w:rPr>
              <w:t>Agendas, speakers, moderators, presentations, stage management, filming and live content</w:t>
            </w:r>
          </w:p>
        </w:tc>
      </w:tr>
      <w:tr w:rsidR="00C912CA" w14:paraId="5D085CA5" w14:textId="77777777">
        <w:trPr>
          <w:cantSplit/>
        </w:trPr>
        <w:tc>
          <w:tcPr>
            <w:tcW w:w="2880" w:type="dxa"/>
            <w:tcMar>
              <w:top w:w="100" w:type="dxa"/>
              <w:left w:w="110" w:type="dxa"/>
              <w:bottom w:w="100" w:type="dxa"/>
              <w:right w:w="110" w:type="dxa"/>
            </w:tcMar>
            <w:vAlign w:val="center"/>
          </w:tcPr>
          <w:p w14:paraId="73166E17" w14:textId="77777777" w:rsidR="00C912CA" w:rsidRDefault="00B15BB5">
            <w:pPr>
              <w:spacing w:after="0"/>
              <w:rPr>
                <w:rFonts w:hint="eastAsia"/>
              </w:rPr>
            </w:pPr>
            <w:r>
              <w:rPr>
                <w:sz w:val="18"/>
              </w:rPr>
              <w:t>Business outcomes</w:t>
            </w:r>
          </w:p>
        </w:tc>
        <w:tc>
          <w:tcPr>
            <w:tcW w:w="6480" w:type="dxa"/>
            <w:tcMar>
              <w:top w:w="100" w:type="dxa"/>
              <w:left w:w="110" w:type="dxa"/>
              <w:bottom w:w="100" w:type="dxa"/>
              <w:right w:w="110" w:type="dxa"/>
            </w:tcMar>
            <w:vAlign w:val="center"/>
          </w:tcPr>
          <w:p w14:paraId="3E8A5C6B" w14:textId="77777777" w:rsidR="00C912CA" w:rsidRDefault="00B15BB5">
            <w:pPr>
              <w:spacing w:after="0"/>
              <w:rPr>
                <w:rFonts w:hint="eastAsia"/>
              </w:rPr>
            </w:pPr>
            <w:r>
              <w:rPr>
                <w:sz w:val="18"/>
              </w:rPr>
              <w:t>Investor matching, deal rooms, meetings, lead capture, sponsorship and post-event follow-up</w:t>
            </w:r>
          </w:p>
        </w:tc>
      </w:tr>
      <w:tr w:rsidR="00C912CA" w14:paraId="72493ADE" w14:textId="77777777">
        <w:trPr>
          <w:cantSplit/>
        </w:trPr>
        <w:tc>
          <w:tcPr>
            <w:tcW w:w="2880" w:type="dxa"/>
            <w:shd w:val="clear" w:color="auto" w:fill="F4F1F2"/>
            <w:tcMar>
              <w:top w:w="100" w:type="dxa"/>
              <w:left w:w="110" w:type="dxa"/>
              <w:bottom w:w="100" w:type="dxa"/>
              <w:right w:w="110" w:type="dxa"/>
            </w:tcMar>
            <w:vAlign w:val="center"/>
          </w:tcPr>
          <w:p w14:paraId="24D715BD" w14:textId="77777777" w:rsidR="00C912CA" w:rsidRDefault="00B15BB5">
            <w:pPr>
              <w:spacing w:after="0"/>
              <w:rPr>
                <w:rFonts w:hint="eastAsia"/>
              </w:rPr>
            </w:pPr>
            <w:r>
              <w:rPr>
                <w:sz w:val="18"/>
              </w:rPr>
              <w:t>Operations and compliance</w:t>
            </w:r>
          </w:p>
        </w:tc>
        <w:tc>
          <w:tcPr>
            <w:tcW w:w="6480" w:type="dxa"/>
            <w:shd w:val="clear" w:color="auto" w:fill="F4F1F2"/>
            <w:tcMar>
              <w:top w:w="100" w:type="dxa"/>
              <w:left w:w="110" w:type="dxa"/>
              <w:bottom w:w="100" w:type="dxa"/>
              <w:right w:w="110" w:type="dxa"/>
            </w:tcMar>
            <w:vAlign w:val="center"/>
          </w:tcPr>
          <w:p w14:paraId="6A69A76F" w14:textId="77777777" w:rsidR="00C912CA" w:rsidRDefault="00B15BB5">
            <w:pPr>
              <w:spacing w:after="0"/>
              <w:rPr>
                <w:rFonts w:hint="eastAsia"/>
              </w:rPr>
            </w:pPr>
            <w:r>
              <w:rPr>
                <w:sz w:val="18"/>
              </w:rPr>
              <w:t>Permits, insurance, safety, security, medical support, accessibility and data protection</w:t>
            </w:r>
          </w:p>
        </w:tc>
      </w:tr>
      <w:tr w:rsidR="00C912CA" w14:paraId="5B3B14B1" w14:textId="77777777">
        <w:trPr>
          <w:cantSplit/>
        </w:trPr>
        <w:tc>
          <w:tcPr>
            <w:tcW w:w="2880" w:type="dxa"/>
            <w:tcMar>
              <w:top w:w="100" w:type="dxa"/>
              <w:left w:w="110" w:type="dxa"/>
              <w:bottom w:w="100" w:type="dxa"/>
              <w:right w:w="110" w:type="dxa"/>
            </w:tcMar>
            <w:vAlign w:val="center"/>
          </w:tcPr>
          <w:p w14:paraId="7E6445EA" w14:textId="77777777" w:rsidR="00C912CA" w:rsidRDefault="00B15BB5">
            <w:pPr>
              <w:spacing w:after="0"/>
              <w:rPr>
                <w:rFonts w:hint="eastAsia"/>
              </w:rPr>
            </w:pPr>
            <w:r>
              <w:rPr>
                <w:sz w:val="18"/>
              </w:rPr>
              <w:lastRenderedPageBreak/>
              <w:t>Logistics</w:t>
            </w:r>
          </w:p>
        </w:tc>
        <w:tc>
          <w:tcPr>
            <w:tcW w:w="6480" w:type="dxa"/>
            <w:tcMar>
              <w:top w:w="100" w:type="dxa"/>
              <w:left w:w="110" w:type="dxa"/>
              <w:bottom w:w="100" w:type="dxa"/>
              <w:right w:w="110" w:type="dxa"/>
            </w:tcMar>
            <w:vAlign w:val="center"/>
          </w:tcPr>
          <w:p w14:paraId="67DB182B" w14:textId="77777777" w:rsidR="00C912CA" w:rsidRDefault="00B15BB5">
            <w:pPr>
              <w:spacing w:after="0"/>
              <w:rPr>
                <w:rFonts w:hint="eastAsia"/>
              </w:rPr>
            </w:pPr>
            <w:r>
              <w:rPr>
                <w:sz w:val="18"/>
              </w:rPr>
              <w:t>Transport, travel, freight, inventory, loading, storage, catering and temporary staffing</w:t>
            </w:r>
          </w:p>
        </w:tc>
      </w:tr>
      <w:tr w:rsidR="00C912CA" w14:paraId="11DA8B8B" w14:textId="77777777">
        <w:trPr>
          <w:cantSplit/>
        </w:trPr>
        <w:tc>
          <w:tcPr>
            <w:tcW w:w="2880" w:type="dxa"/>
            <w:shd w:val="clear" w:color="auto" w:fill="F4F1F2"/>
            <w:tcMar>
              <w:top w:w="100" w:type="dxa"/>
              <w:left w:w="110" w:type="dxa"/>
              <w:bottom w:w="100" w:type="dxa"/>
              <w:right w:w="110" w:type="dxa"/>
            </w:tcMar>
            <w:vAlign w:val="center"/>
          </w:tcPr>
          <w:p w14:paraId="0495B9CC" w14:textId="77777777" w:rsidR="00C912CA" w:rsidRDefault="00B15BB5">
            <w:pPr>
              <w:spacing w:after="0"/>
              <w:rPr>
                <w:rFonts w:hint="eastAsia"/>
              </w:rPr>
            </w:pPr>
            <w:r>
              <w:rPr>
                <w:sz w:val="18"/>
              </w:rPr>
              <w:t>Technology and reporting</w:t>
            </w:r>
          </w:p>
        </w:tc>
        <w:tc>
          <w:tcPr>
            <w:tcW w:w="6480" w:type="dxa"/>
            <w:shd w:val="clear" w:color="auto" w:fill="F4F1F2"/>
            <w:tcMar>
              <w:top w:w="100" w:type="dxa"/>
              <w:left w:w="110" w:type="dxa"/>
              <w:bottom w:w="100" w:type="dxa"/>
              <w:right w:w="110" w:type="dxa"/>
            </w:tcMar>
            <w:vAlign w:val="center"/>
          </w:tcPr>
          <w:p w14:paraId="7F05855F" w14:textId="77777777" w:rsidR="00C912CA" w:rsidRDefault="00B15BB5">
            <w:pPr>
              <w:spacing w:after="0"/>
              <w:rPr>
                <w:rFonts w:hint="eastAsia"/>
              </w:rPr>
            </w:pPr>
            <w:r>
              <w:rPr>
                <w:sz w:val="18"/>
              </w:rPr>
              <w:t>Registration systems, event applications, livestreaming, attendance data, feedback and reports</w:t>
            </w:r>
          </w:p>
        </w:tc>
      </w:tr>
    </w:tbl>
    <w:p w14:paraId="08281AE8" w14:textId="77777777" w:rsidR="00C912CA" w:rsidRDefault="00C912CA">
      <w:pPr>
        <w:rPr>
          <w:rFonts w:hint="eastAsia"/>
        </w:rPr>
      </w:pPr>
    </w:p>
    <w:p w14:paraId="059CEDBB" w14:textId="77777777" w:rsidR="00C912CA" w:rsidRDefault="00B15BB5">
      <w:pPr>
        <w:pStyle w:val="Heading1"/>
      </w:pPr>
      <w:r>
        <w:t>6 Future procurement model</w:t>
      </w:r>
    </w:p>
    <w:p w14:paraId="7058E24B" w14:textId="77777777" w:rsidR="00C912CA" w:rsidRDefault="00B15BB5">
      <w:pPr>
        <w:pStyle w:val="ListBullet"/>
        <w:spacing w:after="60"/>
        <w:rPr>
          <w:rFonts w:hint="eastAsia"/>
        </w:rPr>
      </w:pPr>
      <w:r>
        <w:t>Registration does not create an appointment, exclusivity or preferred-supplier status.</w:t>
      </w:r>
    </w:p>
    <w:p w14:paraId="1CEE3C67" w14:textId="77777777" w:rsidR="00C912CA" w:rsidRDefault="00B15BB5">
      <w:pPr>
        <w:pStyle w:val="ListBullet"/>
        <w:spacing w:after="60"/>
        <w:rPr>
          <w:rFonts w:hint="eastAsia"/>
        </w:rPr>
      </w:pPr>
      <w:r>
        <w:t>Tharaa may maintain separate supplier categories and shortlists by event type, service, value and capacity.</w:t>
      </w:r>
    </w:p>
    <w:p w14:paraId="7A8FF722" w14:textId="77777777" w:rsidR="00C912CA" w:rsidRDefault="00B15BB5">
      <w:pPr>
        <w:pStyle w:val="ListBullet"/>
        <w:spacing w:after="60"/>
        <w:rPr>
          <w:rFonts w:hint="eastAsia"/>
        </w:rPr>
      </w:pPr>
      <w:r>
        <w:t>Future opportunities may be issued to all registered suppliers or only suppliers matching the specific requirement.</w:t>
      </w:r>
    </w:p>
    <w:p w14:paraId="0008CAA4" w14:textId="77777777" w:rsidR="00C912CA" w:rsidRDefault="00B15BB5">
      <w:pPr>
        <w:pStyle w:val="ListBullet"/>
        <w:spacing w:after="60"/>
        <w:rPr>
          <w:rFonts w:hint="eastAsia"/>
        </w:rPr>
      </w:pPr>
      <w:r>
        <w:t>Each event or package will have its own brief, deliverables, timetable, evaluation method, budget and work order.</w:t>
      </w:r>
    </w:p>
    <w:p w14:paraId="6C52AFA5" w14:textId="77777777" w:rsidR="00C912CA" w:rsidRDefault="00B15BB5">
      <w:pPr>
        <w:pStyle w:val="ListBullet"/>
        <w:spacing w:after="60"/>
        <w:rPr>
          <w:rFonts w:hint="eastAsia"/>
        </w:rPr>
      </w:pPr>
      <w:r>
        <w:t>Tharaa may appoint one full-service provider, several specialist providers or a combination for any event.</w:t>
      </w:r>
    </w:p>
    <w:p w14:paraId="3B294461" w14:textId="77777777" w:rsidR="00C912CA" w:rsidRDefault="00B15BB5">
      <w:pPr>
        <w:pStyle w:val="ListBullet"/>
        <w:spacing w:after="60"/>
        <w:rPr>
          <w:rFonts w:hint="eastAsia"/>
        </w:rPr>
      </w:pPr>
      <w:r>
        <w:t>All formal submissions will be made online through the Ajman Department of Finance procurement portal.</w:t>
      </w:r>
    </w:p>
    <w:p w14:paraId="393112E2" w14:textId="77777777" w:rsidR="00C912CA" w:rsidRDefault="00B15BB5">
      <w:pPr>
        <w:pStyle w:val="ListBullet"/>
        <w:spacing w:after="60"/>
        <w:rPr>
          <w:rFonts w:hint="eastAsia"/>
        </w:rPr>
      </w:pPr>
      <w:r>
        <w:t>No supplier may incur expenditure or represent Tharaa without a written contract or approved work order.</w:t>
      </w:r>
    </w:p>
    <w:p w14:paraId="2AAE332E" w14:textId="77777777" w:rsidR="00C912CA" w:rsidRDefault="00B15BB5">
      <w:pPr>
        <w:pStyle w:val="Heading1"/>
      </w:pPr>
      <w:r>
        <w:t>7 Commercial information requested</w:t>
      </w:r>
    </w:p>
    <w:p w14:paraId="77EE45B2" w14:textId="77777777" w:rsidR="00C912CA" w:rsidRDefault="00B15BB5">
      <w:pPr>
        <w:rPr>
          <w:rFonts w:hint="eastAsia"/>
        </w:rPr>
      </w:pPr>
      <w:r>
        <w:t>Respondents are not required to quote the complete annual or five-year programme. Commercial information is requested only to classify suppliers and understand normal market structures. Final prices will be requested against defined event briefs.</w:t>
      </w:r>
    </w:p>
    <w:tbl>
      <w:tblPr>
        <w:tblStyle w:val="TableGrid"/>
        <w:tblW w:w="0" w:type="auto"/>
        <w:tblLayout w:type="fixed"/>
        <w:tblLook w:val="04A0" w:firstRow="1" w:lastRow="0" w:firstColumn="1" w:lastColumn="0" w:noHBand="0" w:noVBand="1"/>
      </w:tblPr>
      <w:tblGrid>
        <w:gridCol w:w="2880"/>
        <w:gridCol w:w="6480"/>
      </w:tblGrid>
      <w:tr w:rsidR="00C912CA" w14:paraId="49FA5FC2" w14:textId="77777777">
        <w:trPr>
          <w:cantSplit/>
          <w:tblHeader/>
        </w:trPr>
        <w:tc>
          <w:tcPr>
            <w:tcW w:w="2880" w:type="dxa"/>
            <w:shd w:val="clear" w:color="auto" w:fill="7A1730"/>
            <w:tcMar>
              <w:top w:w="100" w:type="dxa"/>
              <w:left w:w="110" w:type="dxa"/>
              <w:bottom w:w="100" w:type="dxa"/>
              <w:right w:w="110" w:type="dxa"/>
            </w:tcMar>
            <w:vAlign w:val="center"/>
          </w:tcPr>
          <w:p w14:paraId="0AF4C3A4" w14:textId="77777777" w:rsidR="00C912CA" w:rsidRDefault="00B15BB5">
            <w:pPr>
              <w:rPr>
                <w:rFonts w:hint="eastAsia"/>
              </w:rPr>
            </w:pPr>
            <w:r>
              <w:rPr>
                <w:b/>
                <w:color w:val="FFFFFF"/>
                <w:sz w:val="18"/>
              </w:rPr>
              <w:t>Commercial field</w:t>
            </w:r>
          </w:p>
        </w:tc>
        <w:tc>
          <w:tcPr>
            <w:tcW w:w="6480" w:type="dxa"/>
            <w:shd w:val="clear" w:color="auto" w:fill="7A1730"/>
            <w:tcMar>
              <w:top w:w="100" w:type="dxa"/>
              <w:left w:w="110" w:type="dxa"/>
              <w:bottom w:w="100" w:type="dxa"/>
              <w:right w:w="110" w:type="dxa"/>
            </w:tcMar>
            <w:vAlign w:val="center"/>
          </w:tcPr>
          <w:p w14:paraId="6B02155C" w14:textId="77777777" w:rsidR="00C912CA" w:rsidRDefault="00B15BB5">
            <w:pPr>
              <w:rPr>
                <w:rFonts w:hint="eastAsia"/>
              </w:rPr>
            </w:pPr>
            <w:r>
              <w:rPr>
                <w:b/>
                <w:color w:val="FFFFFF"/>
                <w:sz w:val="18"/>
              </w:rPr>
              <w:t>Information required</w:t>
            </w:r>
          </w:p>
        </w:tc>
      </w:tr>
      <w:tr w:rsidR="00C912CA" w14:paraId="6F04E352" w14:textId="77777777">
        <w:trPr>
          <w:cantSplit/>
        </w:trPr>
        <w:tc>
          <w:tcPr>
            <w:tcW w:w="2880" w:type="dxa"/>
            <w:tcMar>
              <w:top w:w="100" w:type="dxa"/>
              <w:left w:w="110" w:type="dxa"/>
              <w:bottom w:w="100" w:type="dxa"/>
              <w:right w:w="110" w:type="dxa"/>
            </w:tcMar>
            <w:vAlign w:val="center"/>
          </w:tcPr>
          <w:p w14:paraId="2538808D" w14:textId="77777777" w:rsidR="00C912CA" w:rsidRDefault="00B15BB5">
            <w:pPr>
              <w:spacing w:after="0"/>
              <w:rPr>
                <w:rFonts w:hint="eastAsia"/>
              </w:rPr>
            </w:pPr>
            <w:r>
              <w:rPr>
                <w:sz w:val="18"/>
              </w:rPr>
              <w:t>Normal pricing model</w:t>
            </w:r>
          </w:p>
        </w:tc>
        <w:tc>
          <w:tcPr>
            <w:tcW w:w="6480" w:type="dxa"/>
            <w:tcMar>
              <w:top w:w="100" w:type="dxa"/>
              <w:left w:w="110" w:type="dxa"/>
              <w:bottom w:w="100" w:type="dxa"/>
              <w:right w:w="110" w:type="dxa"/>
            </w:tcMar>
            <w:vAlign w:val="center"/>
          </w:tcPr>
          <w:p w14:paraId="03A86A5B" w14:textId="77777777" w:rsidR="00C912CA" w:rsidRDefault="00B15BB5">
            <w:pPr>
              <w:spacing w:after="0"/>
              <w:rPr>
                <w:rFonts w:hint="eastAsia"/>
              </w:rPr>
            </w:pPr>
            <w:r>
              <w:rPr>
                <w:sz w:val="18"/>
              </w:rPr>
              <w:t>Fixed fee, management fee, percentage, unit rate, day rate, cost plus or other basis</w:t>
            </w:r>
          </w:p>
        </w:tc>
      </w:tr>
      <w:tr w:rsidR="00C912CA" w14:paraId="0A489B7A" w14:textId="77777777">
        <w:trPr>
          <w:cantSplit/>
        </w:trPr>
        <w:tc>
          <w:tcPr>
            <w:tcW w:w="2880" w:type="dxa"/>
            <w:shd w:val="clear" w:color="auto" w:fill="F4F1F2"/>
            <w:tcMar>
              <w:top w:w="100" w:type="dxa"/>
              <w:left w:w="110" w:type="dxa"/>
              <w:bottom w:w="100" w:type="dxa"/>
              <w:right w:w="110" w:type="dxa"/>
            </w:tcMar>
            <w:vAlign w:val="center"/>
          </w:tcPr>
          <w:p w14:paraId="2991BED2" w14:textId="77777777" w:rsidR="00C912CA" w:rsidRDefault="00B15BB5">
            <w:pPr>
              <w:spacing w:after="0"/>
              <w:rPr>
                <w:rFonts w:hint="eastAsia"/>
              </w:rPr>
            </w:pPr>
            <w:r>
              <w:rPr>
                <w:sz w:val="18"/>
              </w:rPr>
              <w:t>Indicative management fee</w:t>
            </w:r>
          </w:p>
        </w:tc>
        <w:tc>
          <w:tcPr>
            <w:tcW w:w="6480" w:type="dxa"/>
            <w:shd w:val="clear" w:color="auto" w:fill="F4F1F2"/>
            <w:tcMar>
              <w:top w:w="100" w:type="dxa"/>
              <w:left w:w="110" w:type="dxa"/>
              <w:bottom w:w="100" w:type="dxa"/>
              <w:right w:w="110" w:type="dxa"/>
            </w:tcMar>
            <w:vAlign w:val="center"/>
          </w:tcPr>
          <w:p w14:paraId="575245B2" w14:textId="77777777" w:rsidR="00C912CA" w:rsidRDefault="00B15BB5">
            <w:pPr>
              <w:spacing w:after="0"/>
              <w:rPr>
                <w:rFonts w:hint="eastAsia"/>
              </w:rPr>
            </w:pPr>
            <w:r>
              <w:rPr>
                <w:sz w:val="18"/>
              </w:rPr>
              <w:t>Typical fee or range by small, medium, large and flagship event, if applicable</w:t>
            </w:r>
          </w:p>
        </w:tc>
      </w:tr>
      <w:tr w:rsidR="00C912CA" w14:paraId="5A1493DD" w14:textId="77777777">
        <w:trPr>
          <w:cantSplit/>
        </w:trPr>
        <w:tc>
          <w:tcPr>
            <w:tcW w:w="2880" w:type="dxa"/>
            <w:tcMar>
              <w:top w:w="100" w:type="dxa"/>
              <w:left w:w="110" w:type="dxa"/>
              <w:bottom w:w="100" w:type="dxa"/>
              <w:right w:w="110" w:type="dxa"/>
            </w:tcMar>
            <w:vAlign w:val="center"/>
          </w:tcPr>
          <w:p w14:paraId="1E815AAF" w14:textId="77777777" w:rsidR="00C912CA" w:rsidRDefault="00B15BB5">
            <w:pPr>
              <w:spacing w:after="0"/>
              <w:rPr>
                <w:rFonts w:hint="eastAsia"/>
              </w:rPr>
            </w:pPr>
            <w:r>
              <w:rPr>
                <w:sz w:val="18"/>
              </w:rPr>
              <w:t>Minimum engagement</w:t>
            </w:r>
          </w:p>
        </w:tc>
        <w:tc>
          <w:tcPr>
            <w:tcW w:w="6480" w:type="dxa"/>
            <w:tcMar>
              <w:top w:w="100" w:type="dxa"/>
              <w:left w:w="110" w:type="dxa"/>
              <w:bottom w:w="100" w:type="dxa"/>
              <w:right w:w="110" w:type="dxa"/>
            </w:tcMar>
            <w:vAlign w:val="center"/>
          </w:tcPr>
          <w:p w14:paraId="6380AA5D" w14:textId="77777777" w:rsidR="00C912CA" w:rsidRDefault="00B15BB5">
            <w:pPr>
              <w:spacing w:after="0"/>
              <w:rPr>
                <w:rFonts w:hint="eastAsia"/>
              </w:rPr>
            </w:pPr>
            <w:r>
              <w:rPr>
                <w:sz w:val="18"/>
              </w:rPr>
              <w:t>Minimum project value, minimum order or mobilisation charge</w:t>
            </w:r>
          </w:p>
        </w:tc>
      </w:tr>
      <w:tr w:rsidR="00C912CA" w14:paraId="25536C08" w14:textId="77777777">
        <w:trPr>
          <w:cantSplit/>
        </w:trPr>
        <w:tc>
          <w:tcPr>
            <w:tcW w:w="2880" w:type="dxa"/>
            <w:shd w:val="clear" w:color="auto" w:fill="F4F1F2"/>
            <w:tcMar>
              <w:top w:w="100" w:type="dxa"/>
              <w:left w:w="110" w:type="dxa"/>
              <w:bottom w:w="100" w:type="dxa"/>
              <w:right w:w="110" w:type="dxa"/>
            </w:tcMar>
            <w:vAlign w:val="center"/>
          </w:tcPr>
          <w:p w14:paraId="62797C92" w14:textId="77777777" w:rsidR="00C912CA" w:rsidRDefault="00B15BB5">
            <w:pPr>
              <w:spacing w:after="0"/>
              <w:rPr>
                <w:rFonts w:hint="eastAsia"/>
              </w:rPr>
            </w:pPr>
            <w:r>
              <w:rPr>
                <w:sz w:val="18"/>
              </w:rPr>
              <w:t>Standard rate card</w:t>
            </w:r>
          </w:p>
        </w:tc>
        <w:tc>
          <w:tcPr>
            <w:tcW w:w="6480" w:type="dxa"/>
            <w:shd w:val="clear" w:color="auto" w:fill="F4F1F2"/>
            <w:tcMar>
              <w:top w:w="100" w:type="dxa"/>
              <w:left w:w="110" w:type="dxa"/>
              <w:bottom w:w="100" w:type="dxa"/>
              <w:right w:w="110" w:type="dxa"/>
            </w:tcMar>
            <w:vAlign w:val="center"/>
          </w:tcPr>
          <w:p w14:paraId="69ACCD78" w14:textId="77777777" w:rsidR="00C912CA" w:rsidRDefault="00B15BB5">
            <w:pPr>
              <w:spacing w:after="0"/>
              <w:rPr>
                <w:rFonts w:hint="eastAsia"/>
              </w:rPr>
            </w:pPr>
            <w:r>
              <w:rPr>
                <w:sz w:val="18"/>
              </w:rPr>
              <w:t>Attach current rate card for services normally supplied, where available</w:t>
            </w:r>
          </w:p>
        </w:tc>
      </w:tr>
      <w:tr w:rsidR="00C912CA" w14:paraId="16513BDD" w14:textId="77777777">
        <w:trPr>
          <w:cantSplit/>
        </w:trPr>
        <w:tc>
          <w:tcPr>
            <w:tcW w:w="2880" w:type="dxa"/>
            <w:tcMar>
              <w:top w:w="100" w:type="dxa"/>
              <w:left w:w="110" w:type="dxa"/>
              <w:bottom w:w="100" w:type="dxa"/>
              <w:right w:w="110" w:type="dxa"/>
            </w:tcMar>
            <w:vAlign w:val="center"/>
          </w:tcPr>
          <w:p w14:paraId="0C6436EA" w14:textId="77777777" w:rsidR="00C912CA" w:rsidRDefault="00B15BB5">
            <w:pPr>
              <w:spacing w:after="0"/>
              <w:rPr>
                <w:rFonts w:hint="eastAsia"/>
              </w:rPr>
            </w:pPr>
            <w:r>
              <w:rPr>
                <w:sz w:val="18"/>
              </w:rPr>
              <w:t>Third-party costs</w:t>
            </w:r>
          </w:p>
        </w:tc>
        <w:tc>
          <w:tcPr>
            <w:tcW w:w="6480" w:type="dxa"/>
            <w:tcMar>
              <w:top w:w="100" w:type="dxa"/>
              <w:left w:w="110" w:type="dxa"/>
              <w:bottom w:w="100" w:type="dxa"/>
              <w:right w:w="110" w:type="dxa"/>
            </w:tcMar>
            <w:vAlign w:val="center"/>
          </w:tcPr>
          <w:p w14:paraId="7B9B77D6" w14:textId="77777777" w:rsidR="00C912CA" w:rsidRDefault="00B15BB5">
            <w:pPr>
              <w:spacing w:after="0"/>
              <w:rPr>
                <w:rFonts w:hint="eastAsia"/>
              </w:rPr>
            </w:pPr>
            <w:r>
              <w:rPr>
                <w:sz w:val="18"/>
              </w:rPr>
              <w:t>Typical mark-up, handling fee, rebate policy and disclosure method</w:t>
            </w:r>
          </w:p>
        </w:tc>
      </w:tr>
      <w:tr w:rsidR="00C912CA" w14:paraId="0BA5C7FD" w14:textId="77777777">
        <w:trPr>
          <w:cantSplit/>
        </w:trPr>
        <w:tc>
          <w:tcPr>
            <w:tcW w:w="2880" w:type="dxa"/>
            <w:shd w:val="clear" w:color="auto" w:fill="F4F1F2"/>
            <w:tcMar>
              <w:top w:w="100" w:type="dxa"/>
              <w:left w:w="110" w:type="dxa"/>
              <w:bottom w:w="100" w:type="dxa"/>
              <w:right w:w="110" w:type="dxa"/>
            </w:tcMar>
            <w:vAlign w:val="center"/>
          </w:tcPr>
          <w:p w14:paraId="45724F26" w14:textId="77777777" w:rsidR="00C912CA" w:rsidRDefault="00B15BB5">
            <w:pPr>
              <w:spacing w:after="0"/>
              <w:rPr>
                <w:rFonts w:hint="eastAsia"/>
              </w:rPr>
            </w:pPr>
            <w:r>
              <w:rPr>
                <w:sz w:val="18"/>
              </w:rPr>
              <w:t>Lead time</w:t>
            </w:r>
          </w:p>
        </w:tc>
        <w:tc>
          <w:tcPr>
            <w:tcW w:w="6480" w:type="dxa"/>
            <w:shd w:val="clear" w:color="auto" w:fill="F4F1F2"/>
            <w:tcMar>
              <w:top w:w="100" w:type="dxa"/>
              <w:left w:w="110" w:type="dxa"/>
              <w:bottom w:w="100" w:type="dxa"/>
              <w:right w:w="110" w:type="dxa"/>
            </w:tcMar>
            <w:vAlign w:val="center"/>
          </w:tcPr>
          <w:p w14:paraId="4D5331AE" w14:textId="77777777" w:rsidR="00C912CA" w:rsidRDefault="00B15BB5">
            <w:pPr>
              <w:spacing w:after="0"/>
              <w:rPr>
                <w:rFonts w:hint="eastAsia"/>
              </w:rPr>
            </w:pPr>
            <w:r>
              <w:rPr>
                <w:sz w:val="18"/>
              </w:rPr>
              <w:t>Normal and urgent mobilisation periods</w:t>
            </w:r>
          </w:p>
        </w:tc>
      </w:tr>
      <w:tr w:rsidR="00C912CA" w14:paraId="63ED4BA4" w14:textId="77777777">
        <w:trPr>
          <w:cantSplit/>
        </w:trPr>
        <w:tc>
          <w:tcPr>
            <w:tcW w:w="2880" w:type="dxa"/>
            <w:tcMar>
              <w:top w:w="100" w:type="dxa"/>
              <w:left w:w="110" w:type="dxa"/>
              <w:bottom w:w="100" w:type="dxa"/>
              <w:right w:w="110" w:type="dxa"/>
            </w:tcMar>
            <w:vAlign w:val="center"/>
          </w:tcPr>
          <w:p w14:paraId="71F5FE56" w14:textId="77777777" w:rsidR="00C912CA" w:rsidRDefault="00B15BB5">
            <w:pPr>
              <w:spacing w:after="0"/>
              <w:rPr>
                <w:rFonts w:hint="eastAsia"/>
              </w:rPr>
            </w:pPr>
            <w:r>
              <w:rPr>
                <w:sz w:val="18"/>
              </w:rPr>
              <w:t>Price validity</w:t>
            </w:r>
          </w:p>
        </w:tc>
        <w:tc>
          <w:tcPr>
            <w:tcW w:w="6480" w:type="dxa"/>
            <w:tcMar>
              <w:top w:w="100" w:type="dxa"/>
              <w:left w:w="110" w:type="dxa"/>
              <w:bottom w:w="100" w:type="dxa"/>
              <w:right w:w="110" w:type="dxa"/>
            </w:tcMar>
            <w:vAlign w:val="center"/>
          </w:tcPr>
          <w:p w14:paraId="052B29C0" w14:textId="77777777" w:rsidR="00C912CA" w:rsidRDefault="00B15BB5">
            <w:pPr>
              <w:spacing w:after="0"/>
              <w:rPr>
                <w:rFonts w:hint="eastAsia"/>
              </w:rPr>
            </w:pPr>
            <w:r>
              <w:rPr>
                <w:sz w:val="18"/>
              </w:rPr>
              <w:t>Validity period and normal annual escalation basis</w:t>
            </w:r>
          </w:p>
        </w:tc>
      </w:tr>
      <w:tr w:rsidR="00C912CA" w14:paraId="6B4DB072" w14:textId="77777777">
        <w:trPr>
          <w:cantSplit/>
        </w:trPr>
        <w:tc>
          <w:tcPr>
            <w:tcW w:w="2880" w:type="dxa"/>
            <w:shd w:val="clear" w:color="auto" w:fill="F4F1F2"/>
            <w:tcMar>
              <w:top w:w="100" w:type="dxa"/>
              <w:left w:w="110" w:type="dxa"/>
              <w:bottom w:w="100" w:type="dxa"/>
              <w:right w:w="110" w:type="dxa"/>
            </w:tcMar>
            <w:vAlign w:val="center"/>
          </w:tcPr>
          <w:p w14:paraId="217BC8D1" w14:textId="77777777" w:rsidR="00C912CA" w:rsidRDefault="00B15BB5">
            <w:pPr>
              <w:spacing w:after="0"/>
              <w:rPr>
                <w:rFonts w:hint="eastAsia"/>
              </w:rPr>
            </w:pPr>
            <w:r>
              <w:rPr>
                <w:sz w:val="18"/>
              </w:rPr>
              <w:t>Cancellation</w:t>
            </w:r>
          </w:p>
        </w:tc>
        <w:tc>
          <w:tcPr>
            <w:tcW w:w="6480" w:type="dxa"/>
            <w:shd w:val="clear" w:color="auto" w:fill="F4F1F2"/>
            <w:tcMar>
              <w:top w:w="100" w:type="dxa"/>
              <w:left w:w="110" w:type="dxa"/>
              <w:bottom w:w="100" w:type="dxa"/>
              <w:right w:w="110" w:type="dxa"/>
            </w:tcMar>
            <w:vAlign w:val="center"/>
          </w:tcPr>
          <w:p w14:paraId="24D3C588" w14:textId="77777777" w:rsidR="00C912CA" w:rsidRDefault="00B15BB5">
            <w:pPr>
              <w:spacing w:after="0"/>
              <w:rPr>
                <w:rFonts w:hint="eastAsia"/>
              </w:rPr>
            </w:pPr>
            <w:r>
              <w:rPr>
                <w:sz w:val="18"/>
              </w:rPr>
              <w:t>Standard postponement and cancellation principles</w:t>
            </w:r>
          </w:p>
        </w:tc>
      </w:tr>
    </w:tbl>
    <w:p w14:paraId="1E76EE8A" w14:textId="77777777" w:rsidR="00C912CA" w:rsidRDefault="00C912CA">
      <w:pPr>
        <w:rPr>
          <w:rFonts w:hint="eastAsia"/>
        </w:rPr>
      </w:pPr>
    </w:p>
    <w:p w14:paraId="53A9F7FA" w14:textId="77777777" w:rsidR="00C912CA" w:rsidRDefault="00B15BB5">
      <w:pPr>
        <w:pStyle w:val="Heading1"/>
      </w:pPr>
      <w:r>
        <w:lastRenderedPageBreak/>
        <w:t>8 Minimum registration requirements</w:t>
      </w:r>
    </w:p>
    <w:p w14:paraId="3A9B157A" w14:textId="77777777" w:rsidR="00C912CA" w:rsidRDefault="00B15BB5">
      <w:pPr>
        <w:pStyle w:val="ListBullet"/>
        <w:spacing w:after="60"/>
        <w:rPr>
          <w:rFonts w:hint="eastAsia"/>
        </w:rPr>
      </w:pPr>
      <w:r>
        <w:t>Valid trade licence covering the services offered</w:t>
      </w:r>
    </w:p>
    <w:p w14:paraId="6A93B31F" w14:textId="77777777" w:rsidR="00C912CA" w:rsidRDefault="00B15BB5">
      <w:pPr>
        <w:pStyle w:val="ListBullet"/>
        <w:spacing w:after="60"/>
        <w:rPr>
          <w:rFonts w:hint="eastAsia"/>
        </w:rPr>
      </w:pPr>
      <w:r>
        <w:t>Company profile, ownership information and principal contact details</w:t>
      </w:r>
    </w:p>
    <w:p w14:paraId="3F4BA93E" w14:textId="77777777" w:rsidR="00C912CA" w:rsidRDefault="00B15BB5">
      <w:pPr>
        <w:pStyle w:val="ListBullet"/>
        <w:spacing w:after="60"/>
        <w:rPr>
          <w:rFonts w:hint="eastAsia"/>
        </w:rPr>
      </w:pPr>
      <w:r>
        <w:t>Evidence of at least two relevant completed assignments for the registered category</w:t>
      </w:r>
    </w:p>
    <w:p w14:paraId="54A88876" w14:textId="77777777" w:rsidR="00C912CA" w:rsidRDefault="00B15BB5">
      <w:pPr>
        <w:pStyle w:val="ListBullet"/>
        <w:spacing w:after="60"/>
        <w:rPr>
          <w:rFonts w:hint="eastAsia"/>
        </w:rPr>
      </w:pPr>
      <w:r>
        <w:t>Disclosure of services delivered in-house and through subcontractors</w:t>
      </w:r>
    </w:p>
    <w:p w14:paraId="60880802" w14:textId="77777777" w:rsidR="00C912CA" w:rsidRDefault="00B15BB5">
      <w:pPr>
        <w:pStyle w:val="ListBullet"/>
        <w:spacing w:after="60"/>
        <w:rPr>
          <w:rFonts w:hint="eastAsia"/>
        </w:rPr>
      </w:pPr>
      <w:r>
        <w:t>Ability to operate lawfully in the UAE, with any local delivery arrangement disclosed</w:t>
      </w:r>
    </w:p>
    <w:p w14:paraId="5DA81934" w14:textId="77777777" w:rsidR="00C912CA" w:rsidRDefault="00B15BB5">
      <w:pPr>
        <w:pStyle w:val="ListBullet"/>
        <w:spacing w:after="60"/>
        <w:rPr>
          <w:rFonts w:hint="eastAsia"/>
        </w:rPr>
      </w:pPr>
      <w:r>
        <w:t>Applicable insurance, permits and health and safety procedures</w:t>
      </w:r>
    </w:p>
    <w:p w14:paraId="14DBCFFC" w14:textId="77777777" w:rsidR="00C912CA" w:rsidRDefault="00B15BB5">
      <w:pPr>
        <w:pStyle w:val="ListBullet"/>
        <w:spacing w:after="60"/>
        <w:rPr>
          <w:rFonts w:hint="eastAsia"/>
        </w:rPr>
      </w:pPr>
      <w:r>
        <w:t>Disclosure of material litigation, regulatory matters, conflicts and related parties</w:t>
      </w:r>
    </w:p>
    <w:p w14:paraId="4FC6C632" w14:textId="77777777" w:rsidR="00C912CA" w:rsidRDefault="00B15BB5">
      <w:pPr>
        <w:pStyle w:val="ListBullet"/>
        <w:spacing w:after="60"/>
        <w:rPr>
          <w:rFonts w:hint="eastAsia"/>
        </w:rPr>
      </w:pPr>
      <w:r>
        <w:t>Acceptance of supplier due diligence and document verification</w:t>
      </w:r>
    </w:p>
    <w:p w14:paraId="17AE493A" w14:textId="77777777" w:rsidR="00C912CA" w:rsidRDefault="00B15BB5">
      <w:pPr>
        <w:rPr>
          <w:rFonts w:hint="eastAsia"/>
        </w:rPr>
      </w:pPr>
      <w:r>
        <w:t>Startups, SMEs and specialist suppliers may register. Tharaa will assess each respondent only against the capability categories it selects; full-service capability is not mandatory.</w:t>
      </w:r>
    </w:p>
    <w:p w14:paraId="143C007A" w14:textId="77777777" w:rsidR="00C912CA" w:rsidRDefault="00B15BB5">
      <w:pPr>
        <w:pStyle w:val="Heading1"/>
      </w:pPr>
      <w:r>
        <w:t>9 Required submission</w:t>
      </w:r>
    </w:p>
    <w:p w14:paraId="5CEB09F5" w14:textId="77777777" w:rsidR="00C912CA" w:rsidRDefault="00B15BB5">
      <w:pPr>
        <w:pStyle w:val="ListNumber"/>
        <w:spacing w:after="60"/>
        <w:rPr>
          <w:rFonts w:hint="eastAsia"/>
        </w:rPr>
      </w:pPr>
      <w:r>
        <w:t>Completed supplier-registration form and authorised contact details</w:t>
      </w:r>
    </w:p>
    <w:p w14:paraId="3FE9DA57" w14:textId="77777777" w:rsidR="00C912CA" w:rsidRDefault="00B15BB5">
      <w:pPr>
        <w:pStyle w:val="ListNumber"/>
        <w:spacing w:after="60"/>
        <w:rPr>
          <w:rFonts w:hint="eastAsia"/>
        </w:rPr>
      </w:pPr>
      <w:r>
        <w:t>Trade licence and relevant registrations</w:t>
      </w:r>
    </w:p>
    <w:p w14:paraId="096A0962" w14:textId="77777777" w:rsidR="00C912CA" w:rsidRDefault="00B15BB5">
      <w:pPr>
        <w:pStyle w:val="ListNumber"/>
        <w:spacing w:after="60"/>
        <w:rPr>
          <w:rFonts w:hint="eastAsia"/>
        </w:rPr>
      </w:pPr>
      <w:r>
        <w:t>Company profile, ownership, operating locations and years of experience</w:t>
      </w:r>
    </w:p>
    <w:p w14:paraId="43F6BCE8" w14:textId="77777777" w:rsidR="00C912CA" w:rsidRDefault="00B15BB5">
      <w:pPr>
        <w:pStyle w:val="ListNumber"/>
        <w:spacing w:after="60"/>
        <w:rPr>
          <w:rFonts w:hint="eastAsia"/>
        </w:rPr>
      </w:pPr>
      <w:r>
        <w:t>Selected supplier and capability categories</w:t>
      </w:r>
    </w:p>
    <w:p w14:paraId="6BB9F4FC" w14:textId="77777777" w:rsidR="00C912CA" w:rsidRDefault="00B15BB5">
      <w:pPr>
        <w:pStyle w:val="ListNumber"/>
        <w:spacing w:after="60"/>
        <w:rPr>
          <w:rFonts w:hint="eastAsia"/>
        </w:rPr>
      </w:pPr>
      <w:r>
        <w:t>Team size, key personnel and annual delivery capacity</w:t>
      </w:r>
    </w:p>
    <w:p w14:paraId="57F8462E" w14:textId="77777777" w:rsidR="00C912CA" w:rsidRDefault="00B15BB5">
      <w:pPr>
        <w:pStyle w:val="ListNumber"/>
        <w:spacing w:after="60"/>
        <w:rPr>
          <w:rFonts w:hint="eastAsia"/>
        </w:rPr>
      </w:pPr>
      <w:r>
        <w:t>Relevant projects, client references and event photographs or links</w:t>
      </w:r>
    </w:p>
    <w:p w14:paraId="6AA93C6F" w14:textId="77777777" w:rsidR="00C912CA" w:rsidRDefault="00B15BB5">
      <w:pPr>
        <w:pStyle w:val="ListNumber"/>
        <w:spacing w:after="60"/>
        <w:rPr>
          <w:rFonts w:hint="eastAsia"/>
        </w:rPr>
      </w:pPr>
      <w:r>
        <w:t>In-house assets, technology, facilities and equipment</w:t>
      </w:r>
    </w:p>
    <w:p w14:paraId="79805379" w14:textId="77777777" w:rsidR="00C912CA" w:rsidRDefault="00B15BB5">
      <w:pPr>
        <w:pStyle w:val="ListNumber"/>
        <w:spacing w:after="60"/>
        <w:rPr>
          <w:rFonts w:hint="eastAsia"/>
        </w:rPr>
      </w:pPr>
      <w:r>
        <w:t>Subcontractor and strategic-supplier network</w:t>
      </w:r>
    </w:p>
    <w:p w14:paraId="4B0F5167" w14:textId="77777777" w:rsidR="00C912CA" w:rsidRDefault="00B15BB5">
      <w:pPr>
        <w:pStyle w:val="ListNumber"/>
        <w:spacing w:after="60"/>
        <w:rPr>
          <w:rFonts w:hint="eastAsia"/>
        </w:rPr>
      </w:pPr>
      <w:r>
        <w:t>Geographic coverage and ability to support simultaneous events</w:t>
      </w:r>
    </w:p>
    <w:p w14:paraId="25B2AD6B" w14:textId="77777777" w:rsidR="00C912CA" w:rsidRDefault="00B15BB5">
      <w:pPr>
        <w:pStyle w:val="ListNumber"/>
        <w:spacing w:after="60"/>
        <w:rPr>
          <w:rFonts w:hint="eastAsia"/>
        </w:rPr>
      </w:pPr>
      <w:r>
        <w:t>Arabic and English delivery capability</w:t>
      </w:r>
    </w:p>
    <w:p w14:paraId="52B3A2E8" w14:textId="77777777" w:rsidR="00C912CA" w:rsidRDefault="00B15BB5">
      <w:pPr>
        <w:pStyle w:val="ListNumber"/>
        <w:spacing w:after="60"/>
        <w:rPr>
          <w:rFonts w:hint="eastAsia"/>
        </w:rPr>
      </w:pPr>
      <w:r>
        <w:t>Commercial profile and available standard rate card</w:t>
      </w:r>
    </w:p>
    <w:p w14:paraId="507D9198" w14:textId="77777777" w:rsidR="00C912CA" w:rsidRDefault="00B15BB5">
      <w:pPr>
        <w:pStyle w:val="ListNumber"/>
        <w:spacing w:after="60"/>
        <w:rPr>
          <w:rFonts w:hint="eastAsia"/>
        </w:rPr>
      </w:pPr>
      <w:r>
        <w:t>Insurance, safety, compliance and sustainability information</w:t>
      </w:r>
    </w:p>
    <w:p w14:paraId="7C4762F6" w14:textId="77777777" w:rsidR="00C912CA" w:rsidRDefault="00B15BB5">
      <w:pPr>
        <w:pStyle w:val="ListNumber"/>
        <w:spacing w:after="60"/>
        <w:rPr>
          <w:rFonts w:hint="eastAsia"/>
        </w:rPr>
      </w:pPr>
      <w:r>
        <w:t>Assumptions, limitations, conflicts and regulatory declarations</w:t>
      </w:r>
    </w:p>
    <w:p w14:paraId="59AC630A" w14:textId="77777777" w:rsidR="00C912CA" w:rsidRDefault="00B15BB5">
      <w:pPr>
        <w:pStyle w:val="Heading1"/>
      </w:pPr>
      <w:r>
        <w:t>10 Supplier classification</w:t>
      </w:r>
    </w:p>
    <w:p w14:paraId="45605139" w14:textId="77777777" w:rsidR="00C912CA" w:rsidRDefault="00B15BB5">
      <w:pPr>
        <w:rPr>
          <w:rFonts w:hint="eastAsia"/>
        </w:rPr>
      </w:pPr>
      <w:r>
        <w:t>Tharaa may classify respondents using the following non-exclusive factors. Registration is not a competitive award and no single weighted score will determine inclusion in the database.</w:t>
      </w:r>
    </w:p>
    <w:tbl>
      <w:tblPr>
        <w:tblStyle w:val="TableGrid"/>
        <w:tblW w:w="0" w:type="auto"/>
        <w:tblLayout w:type="fixed"/>
        <w:tblLook w:val="04A0" w:firstRow="1" w:lastRow="0" w:firstColumn="1" w:lastColumn="0" w:noHBand="0" w:noVBand="1"/>
      </w:tblPr>
      <w:tblGrid>
        <w:gridCol w:w="2880"/>
        <w:gridCol w:w="6480"/>
      </w:tblGrid>
      <w:tr w:rsidR="00C912CA" w14:paraId="10A377FF" w14:textId="77777777">
        <w:trPr>
          <w:cantSplit/>
          <w:tblHeader/>
        </w:trPr>
        <w:tc>
          <w:tcPr>
            <w:tcW w:w="2880" w:type="dxa"/>
            <w:shd w:val="clear" w:color="auto" w:fill="7A1730"/>
            <w:tcMar>
              <w:top w:w="100" w:type="dxa"/>
              <w:left w:w="110" w:type="dxa"/>
              <w:bottom w:w="100" w:type="dxa"/>
              <w:right w:w="110" w:type="dxa"/>
            </w:tcMar>
            <w:vAlign w:val="center"/>
          </w:tcPr>
          <w:p w14:paraId="1B18C257" w14:textId="77777777" w:rsidR="00C912CA" w:rsidRDefault="00B15BB5">
            <w:pPr>
              <w:rPr>
                <w:rFonts w:hint="eastAsia"/>
              </w:rPr>
            </w:pPr>
            <w:r>
              <w:rPr>
                <w:b/>
                <w:color w:val="FFFFFF"/>
                <w:sz w:val="18"/>
              </w:rPr>
              <w:t>Classification factor</w:t>
            </w:r>
          </w:p>
        </w:tc>
        <w:tc>
          <w:tcPr>
            <w:tcW w:w="6480" w:type="dxa"/>
            <w:shd w:val="clear" w:color="auto" w:fill="7A1730"/>
            <w:tcMar>
              <w:top w:w="100" w:type="dxa"/>
              <w:left w:w="110" w:type="dxa"/>
              <w:bottom w:w="100" w:type="dxa"/>
              <w:right w:w="110" w:type="dxa"/>
            </w:tcMar>
            <w:vAlign w:val="center"/>
          </w:tcPr>
          <w:p w14:paraId="1FE433C9" w14:textId="77777777" w:rsidR="00C912CA" w:rsidRDefault="00B15BB5">
            <w:pPr>
              <w:rPr>
                <w:rFonts w:hint="eastAsia"/>
              </w:rPr>
            </w:pPr>
            <w:r>
              <w:rPr>
                <w:b/>
                <w:color w:val="FFFFFF"/>
                <w:sz w:val="18"/>
              </w:rPr>
              <w:t>Assessment purpose</w:t>
            </w:r>
          </w:p>
        </w:tc>
      </w:tr>
      <w:tr w:rsidR="00C912CA" w14:paraId="3D49B59B" w14:textId="77777777">
        <w:trPr>
          <w:cantSplit/>
        </w:trPr>
        <w:tc>
          <w:tcPr>
            <w:tcW w:w="2880" w:type="dxa"/>
            <w:tcMar>
              <w:top w:w="100" w:type="dxa"/>
              <w:left w:w="110" w:type="dxa"/>
              <w:bottom w:w="100" w:type="dxa"/>
              <w:right w:w="110" w:type="dxa"/>
            </w:tcMar>
            <w:vAlign w:val="center"/>
          </w:tcPr>
          <w:p w14:paraId="6A3F1A2C" w14:textId="77777777" w:rsidR="00C912CA" w:rsidRDefault="00B15BB5">
            <w:pPr>
              <w:spacing w:after="0"/>
              <w:rPr>
                <w:rFonts w:hint="eastAsia"/>
              </w:rPr>
            </w:pPr>
            <w:r>
              <w:rPr>
                <w:sz w:val="18"/>
              </w:rPr>
              <w:t>Service category</w:t>
            </w:r>
          </w:p>
        </w:tc>
        <w:tc>
          <w:tcPr>
            <w:tcW w:w="6480" w:type="dxa"/>
            <w:tcMar>
              <w:top w:w="100" w:type="dxa"/>
              <w:left w:w="110" w:type="dxa"/>
              <w:bottom w:w="100" w:type="dxa"/>
              <w:right w:w="110" w:type="dxa"/>
            </w:tcMar>
            <w:vAlign w:val="center"/>
          </w:tcPr>
          <w:p w14:paraId="11DBEE17" w14:textId="77777777" w:rsidR="00C912CA" w:rsidRDefault="00B15BB5">
            <w:pPr>
              <w:spacing w:after="0"/>
              <w:rPr>
                <w:rFonts w:hint="eastAsia"/>
              </w:rPr>
            </w:pPr>
            <w:r>
              <w:rPr>
                <w:sz w:val="18"/>
              </w:rPr>
              <w:t>Full-service, production or specialist capability</w:t>
            </w:r>
          </w:p>
        </w:tc>
      </w:tr>
      <w:tr w:rsidR="00C912CA" w14:paraId="65767483" w14:textId="77777777">
        <w:trPr>
          <w:cantSplit/>
        </w:trPr>
        <w:tc>
          <w:tcPr>
            <w:tcW w:w="2880" w:type="dxa"/>
            <w:shd w:val="clear" w:color="auto" w:fill="F4F1F2"/>
            <w:tcMar>
              <w:top w:w="100" w:type="dxa"/>
              <w:left w:w="110" w:type="dxa"/>
              <w:bottom w:w="100" w:type="dxa"/>
              <w:right w:w="110" w:type="dxa"/>
            </w:tcMar>
            <w:vAlign w:val="center"/>
          </w:tcPr>
          <w:p w14:paraId="4FC8DF90" w14:textId="77777777" w:rsidR="00C912CA" w:rsidRDefault="00B15BB5">
            <w:pPr>
              <w:spacing w:after="0"/>
              <w:rPr>
                <w:rFonts w:hint="eastAsia"/>
              </w:rPr>
            </w:pPr>
            <w:r>
              <w:rPr>
                <w:sz w:val="18"/>
              </w:rPr>
              <w:t>Event experience</w:t>
            </w:r>
          </w:p>
        </w:tc>
        <w:tc>
          <w:tcPr>
            <w:tcW w:w="6480" w:type="dxa"/>
            <w:shd w:val="clear" w:color="auto" w:fill="F4F1F2"/>
            <w:tcMar>
              <w:top w:w="100" w:type="dxa"/>
              <w:left w:w="110" w:type="dxa"/>
              <w:bottom w:w="100" w:type="dxa"/>
              <w:right w:w="110" w:type="dxa"/>
            </w:tcMar>
            <w:vAlign w:val="center"/>
          </w:tcPr>
          <w:p w14:paraId="68357280" w14:textId="77777777" w:rsidR="00C912CA" w:rsidRDefault="00B15BB5">
            <w:pPr>
              <w:spacing w:after="0"/>
              <w:rPr>
                <w:rFonts w:hint="eastAsia"/>
              </w:rPr>
            </w:pPr>
            <w:r>
              <w:rPr>
                <w:sz w:val="18"/>
              </w:rPr>
              <w:t>Relevant formats, sectors, audiences and client references</w:t>
            </w:r>
          </w:p>
        </w:tc>
      </w:tr>
      <w:tr w:rsidR="00C912CA" w14:paraId="0C2B852F" w14:textId="77777777">
        <w:trPr>
          <w:cantSplit/>
        </w:trPr>
        <w:tc>
          <w:tcPr>
            <w:tcW w:w="2880" w:type="dxa"/>
            <w:tcMar>
              <w:top w:w="100" w:type="dxa"/>
              <w:left w:w="110" w:type="dxa"/>
              <w:bottom w:w="100" w:type="dxa"/>
              <w:right w:w="110" w:type="dxa"/>
            </w:tcMar>
            <w:vAlign w:val="center"/>
          </w:tcPr>
          <w:p w14:paraId="0C60A188" w14:textId="77777777" w:rsidR="00C912CA" w:rsidRDefault="00B15BB5">
            <w:pPr>
              <w:spacing w:after="0"/>
              <w:rPr>
                <w:rFonts w:hint="eastAsia"/>
              </w:rPr>
            </w:pPr>
            <w:r>
              <w:rPr>
                <w:sz w:val="18"/>
              </w:rPr>
              <w:t>Scale and capacity</w:t>
            </w:r>
          </w:p>
        </w:tc>
        <w:tc>
          <w:tcPr>
            <w:tcW w:w="6480" w:type="dxa"/>
            <w:tcMar>
              <w:top w:w="100" w:type="dxa"/>
              <w:left w:w="110" w:type="dxa"/>
              <w:bottom w:w="100" w:type="dxa"/>
              <w:right w:w="110" w:type="dxa"/>
            </w:tcMar>
            <w:vAlign w:val="center"/>
          </w:tcPr>
          <w:p w14:paraId="72218D02" w14:textId="77777777" w:rsidR="00C912CA" w:rsidRDefault="00B15BB5">
            <w:pPr>
              <w:spacing w:after="0"/>
              <w:rPr>
                <w:rFonts w:hint="eastAsia"/>
              </w:rPr>
            </w:pPr>
            <w:r>
              <w:rPr>
                <w:sz w:val="18"/>
              </w:rPr>
              <w:t>Small, medium, large, flagship or concurrent-event capability</w:t>
            </w:r>
          </w:p>
        </w:tc>
      </w:tr>
      <w:tr w:rsidR="00C912CA" w14:paraId="6C1E111C" w14:textId="77777777">
        <w:trPr>
          <w:cantSplit/>
        </w:trPr>
        <w:tc>
          <w:tcPr>
            <w:tcW w:w="2880" w:type="dxa"/>
            <w:shd w:val="clear" w:color="auto" w:fill="F4F1F2"/>
            <w:tcMar>
              <w:top w:w="100" w:type="dxa"/>
              <w:left w:w="110" w:type="dxa"/>
              <w:bottom w:w="100" w:type="dxa"/>
              <w:right w:w="110" w:type="dxa"/>
            </w:tcMar>
            <w:vAlign w:val="center"/>
          </w:tcPr>
          <w:p w14:paraId="7CA10E7F" w14:textId="77777777" w:rsidR="00C912CA" w:rsidRDefault="00B15BB5">
            <w:pPr>
              <w:spacing w:after="0"/>
              <w:rPr>
                <w:rFonts w:hint="eastAsia"/>
              </w:rPr>
            </w:pPr>
            <w:r>
              <w:rPr>
                <w:sz w:val="18"/>
              </w:rPr>
              <w:t>Geographic coverage</w:t>
            </w:r>
          </w:p>
        </w:tc>
        <w:tc>
          <w:tcPr>
            <w:tcW w:w="6480" w:type="dxa"/>
            <w:shd w:val="clear" w:color="auto" w:fill="F4F1F2"/>
            <w:tcMar>
              <w:top w:w="100" w:type="dxa"/>
              <w:left w:w="110" w:type="dxa"/>
              <w:bottom w:w="100" w:type="dxa"/>
              <w:right w:w="110" w:type="dxa"/>
            </w:tcMar>
            <w:vAlign w:val="center"/>
          </w:tcPr>
          <w:p w14:paraId="49B627B4" w14:textId="77777777" w:rsidR="00C912CA" w:rsidRDefault="00B15BB5">
            <w:pPr>
              <w:spacing w:after="0"/>
              <w:rPr>
                <w:rFonts w:hint="eastAsia"/>
              </w:rPr>
            </w:pPr>
            <w:r>
              <w:rPr>
                <w:sz w:val="18"/>
              </w:rPr>
              <w:t>Ajman, UAE, GCC or international delivery</w:t>
            </w:r>
          </w:p>
        </w:tc>
      </w:tr>
      <w:tr w:rsidR="00C912CA" w14:paraId="6F213DD9" w14:textId="77777777">
        <w:trPr>
          <w:cantSplit/>
        </w:trPr>
        <w:tc>
          <w:tcPr>
            <w:tcW w:w="2880" w:type="dxa"/>
            <w:tcMar>
              <w:top w:w="100" w:type="dxa"/>
              <w:left w:w="110" w:type="dxa"/>
              <w:bottom w:w="100" w:type="dxa"/>
              <w:right w:w="110" w:type="dxa"/>
            </w:tcMar>
            <w:vAlign w:val="center"/>
          </w:tcPr>
          <w:p w14:paraId="58834E84" w14:textId="77777777" w:rsidR="00C912CA" w:rsidRDefault="00B15BB5">
            <w:pPr>
              <w:spacing w:after="0"/>
              <w:rPr>
                <w:rFonts w:hint="eastAsia"/>
              </w:rPr>
            </w:pPr>
            <w:r>
              <w:rPr>
                <w:sz w:val="18"/>
              </w:rPr>
              <w:t>Commercial profile</w:t>
            </w:r>
          </w:p>
        </w:tc>
        <w:tc>
          <w:tcPr>
            <w:tcW w:w="6480" w:type="dxa"/>
            <w:tcMar>
              <w:top w:w="100" w:type="dxa"/>
              <w:left w:w="110" w:type="dxa"/>
              <w:bottom w:w="100" w:type="dxa"/>
              <w:right w:w="110" w:type="dxa"/>
            </w:tcMar>
            <w:vAlign w:val="center"/>
          </w:tcPr>
          <w:p w14:paraId="4067F4A5" w14:textId="77777777" w:rsidR="00C912CA" w:rsidRDefault="00B15BB5">
            <w:pPr>
              <w:spacing w:after="0"/>
              <w:rPr>
                <w:rFonts w:hint="eastAsia"/>
              </w:rPr>
            </w:pPr>
            <w:r>
              <w:rPr>
                <w:sz w:val="18"/>
              </w:rPr>
              <w:t>Minimum engagement, pricing method and rate-card availability</w:t>
            </w:r>
          </w:p>
        </w:tc>
      </w:tr>
      <w:tr w:rsidR="00C912CA" w14:paraId="5A67D2CD" w14:textId="77777777">
        <w:trPr>
          <w:cantSplit/>
        </w:trPr>
        <w:tc>
          <w:tcPr>
            <w:tcW w:w="2880" w:type="dxa"/>
            <w:shd w:val="clear" w:color="auto" w:fill="F4F1F2"/>
            <w:tcMar>
              <w:top w:w="100" w:type="dxa"/>
              <w:left w:w="110" w:type="dxa"/>
              <w:bottom w:w="100" w:type="dxa"/>
              <w:right w:w="110" w:type="dxa"/>
            </w:tcMar>
            <w:vAlign w:val="center"/>
          </w:tcPr>
          <w:p w14:paraId="694E9ADA" w14:textId="77777777" w:rsidR="00C912CA" w:rsidRDefault="00B15BB5">
            <w:pPr>
              <w:spacing w:after="0"/>
              <w:rPr>
                <w:rFonts w:hint="eastAsia"/>
              </w:rPr>
            </w:pPr>
            <w:r>
              <w:rPr>
                <w:sz w:val="18"/>
              </w:rPr>
              <w:t>Compliance</w:t>
            </w:r>
          </w:p>
        </w:tc>
        <w:tc>
          <w:tcPr>
            <w:tcW w:w="6480" w:type="dxa"/>
            <w:shd w:val="clear" w:color="auto" w:fill="F4F1F2"/>
            <w:tcMar>
              <w:top w:w="100" w:type="dxa"/>
              <w:left w:w="110" w:type="dxa"/>
              <w:bottom w:w="100" w:type="dxa"/>
              <w:right w:w="110" w:type="dxa"/>
            </w:tcMar>
            <w:vAlign w:val="center"/>
          </w:tcPr>
          <w:p w14:paraId="07978221" w14:textId="77777777" w:rsidR="00C912CA" w:rsidRDefault="00B15BB5">
            <w:pPr>
              <w:spacing w:after="0"/>
              <w:rPr>
                <w:rFonts w:hint="eastAsia"/>
              </w:rPr>
            </w:pPr>
            <w:r>
              <w:rPr>
                <w:sz w:val="18"/>
              </w:rPr>
              <w:t>Licence, insurance, safety, data protection and required permits</w:t>
            </w:r>
          </w:p>
        </w:tc>
      </w:tr>
      <w:tr w:rsidR="00C912CA" w14:paraId="567D9EA8" w14:textId="77777777">
        <w:trPr>
          <w:cantSplit/>
        </w:trPr>
        <w:tc>
          <w:tcPr>
            <w:tcW w:w="2880" w:type="dxa"/>
            <w:tcMar>
              <w:top w:w="100" w:type="dxa"/>
              <w:left w:w="110" w:type="dxa"/>
              <w:bottom w:w="100" w:type="dxa"/>
              <w:right w:w="110" w:type="dxa"/>
            </w:tcMar>
            <w:vAlign w:val="center"/>
          </w:tcPr>
          <w:p w14:paraId="5C0EDFC2" w14:textId="77777777" w:rsidR="00C912CA" w:rsidRDefault="00B15BB5">
            <w:pPr>
              <w:spacing w:after="0"/>
              <w:rPr>
                <w:rFonts w:hint="eastAsia"/>
              </w:rPr>
            </w:pPr>
            <w:r>
              <w:rPr>
                <w:sz w:val="18"/>
              </w:rPr>
              <w:t>Technology</w:t>
            </w:r>
          </w:p>
        </w:tc>
        <w:tc>
          <w:tcPr>
            <w:tcW w:w="6480" w:type="dxa"/>
            <w:tcMar>
              <w:top w:w="100" w:type="dxa"/>
              <w:left w:w="110" w:type="dxa"/>
              <w:bottom w:w="100" w:type="dxa"/>
              <w:right w:w="110" w:type="dxa"/>
            </w:tcMar>
            <w:vAlign w:val="center"/>
          </w:tcPr>
          <w:p w14:paraId="41AAF4C9" w14:textId="77777777" w:rsidR="00C912CA" w:rsidRDefault="00B15BB5">
            <w:pPr>
              <w:spacing w:after="0"/>
              <w:rPr>
                <w:rFonts w:hint="eastAsia"/>
              </w:rPr>
            </w:pPr>
            <w:r>
              <w:rPr>
                <w:sz w:val="18"/>
              </w:rPr>
              <w:t>Registration, access, production, streaming, analytics and reporting</w:t>
            </w:r>
          </w:p>
        </w:tc>
      </w:tr>
      <w:tr w:rsidR="00C912CA" w14:paraId="11A8B0C4" w14:textId="77777777">
        <w:trPr>
          <w:cantSplit/>
        </w:trPr>
        <w:tc>
          <w:tcPr>
            <w:tcW w:w="2880" w:type="dxa"/>
            <w:shd w:val="clear" w:color="auto" w:fill="F4F1F2"/>
            <w:tcMar>
              <w:top w:w="100" w:type="dxa"/>
              <w:left w:w="110" w:type="dxa"/>
              <w:bottom w:w="100" w:type="dxa"/>
              <w:right w:w="110" w:type="dxa"/>
            </w:tcMar>
            <w:vAlign w:val="center"/>
          </w:tcPr>
          <w:p w14:paraId="2C3C727E" w14:textId="77777777" w:rsidR="00C912CA" w:rsidRDefault="00B15BB5">
            <w:pPr>
              <w:spacing w:after="0"/>
              <w:rPr>
                <w:rFonts w:hint="eastAsia"/>
              </w:rPr>
            </w:pPr>
            <w:r>
              <w:rPr>
                <w:sz w:val="18"/>
              </w:rPr>
              <w:lastRenderedPageBreak/>
              <w:t>Sustainability and inclusion</w:t>
            </w:r>
          </w:p>
        </w:tc>
        <w:tc>
          <w:tcPr>
            <w:tcW w:w="6480" w:type="dxa"/>
            <w:shd w:val="clear" w:color="auto" w:fill="F4F1F2"/>
            <w:tcMar>
              <w:top w:w="100" w:type="dxa"/>
              <w:left w:w="110" w:type="dxa"/>
              <w:bottom w:w="100" w:type="dxa"/>
              <w:right w:w="110" w:type="dxa"/>
            </w:tcMar>
            <w:vAlign w:val="center"/>
          </w:tcPr>
          <w:p w14:paraId="26010EFC" w14:textId="77777777" w:rsidR="00C912CA" w:rsidRDefault="00B15BB5">
            <w:pPr>
              <w:spacing w:after="0"/>
              <w:rPr>
                <w:rFonts w:hint="eastAsia"/>
              </w:rPr>
            </w:pPr>
            <w:r>
              <w:rPr>
                <w:sz w:val="18"/>
              </w:rPr>
              <w:t>Waste, reusable assets, accessibility and local sourcing</w:t>
            </w:r>
          </w:p>
        </w:tc>
      </w:tr>
    </w:tbl>
    <w:p w14:paraId="0F92132B" w14:textId="77777777" w:rsidR="00C912CA" w:rsidRDefault="00C912CA">
      <w:pPr>
        <w:rPr>
          <w:rFonts w:hint="eastAsia"/>
        </w:rPr>
      </w:pPr>
    </w:p>
    <w:p w14:paraId="71F6026E" w14:textId="77777777" w:rsidR="00C912CA" w:rsidRDefault="00B15BB5">
      <w:pPr>
        <w:pStyle w:val="Heading1"/>
      </w:pPr>
      <w:r>
        <w:t>11 RFI timetable</w:t>
      </w:r>
    </w:p>
    <w:tbl>
      <w:tblPr>
        <w:tblStyle w:val="TableGrid"/>
        <w:tblW w:w="0" w:type="auto"/>
        <w:tblLayout w:type="fixed"/>
        <w:tblLook w:val="04A0" w:firstRow="1" w:lastRow="0" w:firstColumn="1" w:lastColumn="0" w:noHBand="0" w:noVBand="1"/>
      </w:tblPr>
      <w:tblGrid>
        <w:gridCol w:w="3888"/>
        <w:gridCol w:w="5472"/>
      </w:tblGrid>
      <w:tr w:rsidR="00C912CA" w14:paraId="449875CD" w14:textId="77777777">
        <w:trPr>
          <w:cantSplit/>
          <w:tblHeader/>
        </w:trPr>
        <w:tc>
          <w:tcPr>
            <w:tcW w:w="3888" w:type="dxa"/>
            <w:shd w:val="clear" w:color="auto" w:fill="7A1730"/>
            <w:tcMar>
              <w:top w:w="100" w:type="dxa"/>
              <w:left w:w="110" w:type="dxa"/>
              <w:bottom w:w="100" w:type="dxa"/>
              <w:right w:w="110" w:type="dxa"/>
            </w:tcMar>
            <w:vAlign w:val="center"/>
          </w:tcPr>
          <w:p w14:paraId="05C81D71" w14:textId="77777777" w:rsidR="00C912CA" w:rsidRDefault="00B15BB5">
            <w:pPr>
              <w:rPr>
                <w:rFonts w:hint="eastAsia"/>
              </w:rPr>
            </w:pPr>
            <w:r>
              <w:rPr>
                <w:b/>
                <w:color w:val="FFFFFF"/>
                <w:sz w:val="18"/>
              </w:rPr>
              <w:t>Stage</w:t>
            </w:r>
          </w:p>
        </w:tc>
        <w:tc>
          <w:tcPr>
            <w:tcW w:w="5472" w:type="dxa"/>
            <w:shd w:val="clear" w:color="auto" w:fill="7A1730"/>
            <w:tcMar>
              <w:top w:w="100" w:type="dxa"/>
              <w:left w:w="110" w:type="dxa"/>
              <w:bottom w:w="100" w:type="dxa"/>
              <w:right w:w="110" w:type="dxa"/>
            </w:tcMar>
            <w:vAlign w:val="center"/>
          </w:tcPr>
          <w:p w14:paraId="691E25AE" w14:textId="77777777" w:rsidR="00C912CA" w:rsidRDefault="00B15BB5">
            <w:pPr>
              <w:rPr>
                <w:rFonts w:hint="eastAsia"/>
              </w:rPr>
            </w:pPr>
            <w:r>
              <w:rPr>
                <w:b/>
                <w:color w:val="FFFFFF"/>
                <w:sz w:val="18"/>
              </w:rPr>
              <w:t>Date</w:t>
            </w:r>
          </w:p>
        </w:tc>
      </w:tr>
      <w:tr w:rsidR="00C912CA" w14:paraId="6CD78A21" w14:textId="77777777">
        <w:trPr>
          <w:cantSplit/>
        </w:trPr>
        <w:tc>
          <w:tcPr>
            <w:tcW w:w="3888" w:type="dxa"/>
            <w:tcMar>
              <w:top w:w="100" w:type="dxa"/>
              <w:left w:w="110" w:type="dxa"/>
              <w:bottom w:w="100" w:type="dxa"/>
              <w:right w:w="110" w:type="dxa"/>
            </w:tcMar>
            <w:vAlign w:val="center"/>
          </w:tcPr>
          <w:p w14:paraId="27EC2166" w14:textId="77777777" w:rsidR="00C912CA" w:rsidRDefault="00B15BB5">
            <w:pPr>
              <w:spacing w:after="0"/>
              <w:rPr>
                <w:rFonts w:hint="eastAsia"/>
              </w:rPr>
            </w:pPr>
            <w:r>
              <w:rPr>
                <w:sz w:val="18"/>
              </w:rPr>
              <w:t>Publication</w:t>
            </w:r>
          </w:p>
        </w:tc>
        <w:tc>
          <w:tcPr>
            <w:tcW w:w="5472" w:type="dxa"/>
            <w:tcMar>
              <w:top w:w="100" w:type="dxa"/>
              <w:left w:w="110" w:type="dxa"/>
              <w:bottom w:w="100" w:type="dxa"/>
              <w:right w:w="110" w:type="dxa"/>
            </w:tcMar>
            <w:vAlign w:val="center"/>
          </w:tcPr>
          <w:p w14:paraId="28CA1D6C" w14:textId="77777777" w:rsidR="00C912CA" w:rsidRDefault="00B15BB5">
            <w:pPr>
              <w:spacing w:after="0"/>
              <w:rPr>
                <w:rFonts w:hint="eastAsia"/>
              </w:rPr>
            </w:pPr>
            <w:r>
              <w:rPr>
                <w:sz w:val="18"/>
              </w:rPr>
              <w:t>18 September 2026</w:t>
            </w:r>
          </w:p>
        </w:tc>
      </w:tr>
      <w:tr w:rsidR="00C912CA" w14:paraId="4C91B87A" w14:textId="77777777">
        <w:trPr>
          <w:cantSplit/>
        </w:trPr>
        <w:tc>
          <w:tcPr>
            <w:tcW w:w="3888" w:type="dxa"/>
            <w:shd w:val="clear" w:color="auto" w:fill="F4F1F2"/>
            <w:tcMar>
              <w:top w:w="100" w:type="dxa"/>
              <w:left w:w="110" w:type="dxa"/>
              <w:bottom w:w="100" w:type="dxa"/>
              <w:right w:w="110" w:type="dxa"/>
            </w:tcMar>
            <w:vAlign w:val="center"/>
          </w:tcPr>
          <w:p w14:paraId="23DB0249" w14:textId="77777777" w:rsidR="00C912CA" w:rsidRDefault="00B15BB5">
            <w:pPr>
              <w:spacing w:after="0"/>
              <w:rPr>
                <w:rFonts w:hint="eastAsia"/>
              </w:rPr>
            </w:pPr>
            <w:r>
              <w:rPr>
                <w:sz w:val="18"/>
              </w:rPr>
              <w:t>Optional briefing or site visit</w:t>
            </w:r>
          </w:p>
        </w:tc>
        <w:tc>
          <w:tcPr>
            <w:tcW w:w="5472" w:type="dxa"/>
            <w:shd w:val="clear" w:color="auto" w:fill="F4F1F2"/>
            <w:tcMar>
              <w:top w:w="100" w:type="dxa"/>
              <w:left w:w="110" w:type="dxa"/>
              <w:bottom w:w="100" w:type="dxa"/>
              <w:right w:w="110" w:type="dxa"/>
            </w:tcMar>
            <w:vAlign w:val="center"/>
          </w:tcPr>
          <w:p w14:paraId="23F36C62" w14:textId="77777777" w:rsidR="00C912CA" w:rsidRDefault="00B15BB5">
            <w:pPr>
              <w:spacing w:after="0"/>
              <w:rPr>
                <w:rFonts w:hint="eastAsia"/>
              </w:rPr>
            </w:pPr>
            <w:r>
              <w:rPr>
                <w:sz w:val="18"/>
              </w:rPr>
              <w:t>23 September 2026</w:t>
            </w:r>
          </w:p>
        </w:tc>
      </w:tr>
      <w:tr w:rsidR="00C912CA" w14:paraId="04D72BBC" w14:textId="77777777">
        <w:trPr>
          <w:cantSplit/>
        </w:trPr>
        <w:tc>
          <w:tcPr>
            <w:tcW w:w="3888" w:type="dxa"/>
            <w:tcMar>
              <w:top w:w="100" w:type="dxa"/>
              <w:left w:w="110" w:type="dxa"/>
              <w:bottom w:w="100" w:type="dxa"/>
              <w:right w:w="110" w:type="dxa"/>
            </w:tcMar>
            <w:vAlign w:val="center"/>
          </w:tcPr>
          <w:p w14:paraId="0D5F0819" w14:textId="77777777" w:rsidR="00C912CA" w:rsidRDefault="00B15BB5">
            <w:pPr>
              <w:spacing w:after="0"/>
              <w:rPr>
                <w:rFonts w:hint="eastAsia"/>
              </w:rPr>
            </w:pPr>
            <w:r>
              <w:rPr>
                <w:sz w:val="18"/>
              </w:rPr>
              <w:t>Clarification deadline</w:t>
            </w:r>
          </w:p>
        </w:tc>
        <w:tc>
          <w:tcPr>
            <w:tcW w:w="5472" w:type="dxa"/>
            <w:tcMar>
              <w:top w:w="100" w:type="dxa"/>
              <w:left w:w="110" w:type="dxa"/>
              <w:bottom w:w="100" w:type="dxa"/>
              <w:right w:w="110" w:type="dxa"/>
            </w:tcMar>
            <w:vAlign w:val="center"/>
          </w:tcPr>
          <w:p w14:paraId="11C67084" w14:textId="77777777" w:rsidR="00C912CA" w:rsidRDefault="00B15BB5">
            <w:pPr>
              <w:spacing w:after="0"/>
              <w:rPr>
                <w:rFonts w:hint="eastAsia"/>
              </w:rPr>
            </w:pPr>
            <w:r>
              <w:rPr>
                <w:sz w:val="18"/>
              </w:rPr>
              <w:t>25 September 2026 at 3:00 pm UAE time</w:t>
            </w:r>
          </w:p>
        </w:tc>
      </w:tr>
      <w:tr w:rsidR="00C912CA" w14:paraId="092A4590" w14:textId="77777777">
        <w:trPr>
          <w:cantSplit/>
        </w:trPr>
        <w:tc>
          <w:tcPr>
            <w:tcW w:w="3888" w:type="dxa"/>
            <w:shd w:val="clear" w:color="auto" w:fill="F4F1F2"/>
            <w:tcMar>
              <w:top w:w="100" w:type="dxa"/>
              <w:left w:w="110" w:type="dxa"/>
              <w:bottom w:w="100" w:type="dxa"/>
              <w:right w:w="110" w:type="dxa"/>
            </w:tcMar>
            <w:vAlign w:val="center"/>
          </w:tcPr>
          <w:p w14:paraId="4DB56C1D" w14:textId="77777777" w:rsidR="00C912CA" w:rsidRDefault="00B15BB5">
            <w:pPr>
              <w:spacing w:after="0"/>
              <w:rPr>
                <w:rFonts w:hint="eastAsia"/>
              </w:rPr>
            </w:pPr>
            <w:r>
              <w:rPr>
                <w:sz w:val="18"/>
              </w:rPr>
              <w:t>Responses to material clarifications</w:t>
            </w:r>
          </w:p>
        </w:tc>
        <w:tc>
          <w:tcPr>
            <w:tcW w:w="5472" w:type="dxa"/>
            <w:shd w:val="clear" w:color="auto" w:fill="F4F1F2"/>
            <w:tcMar>
              <w:top w:w="100" w:type="dxa"/>
              <w:left w:w="110" w:type="dxa"/>
              <w:bottom w:w="100" w:type="dxa"/>
              <w:right w:w="110" w:type="dxa"/>
            </w:tcMar>
            <w:vAlign w:val="center"/>
          </w:tcPr>
          <w:p w14:paraId="440183CE" w14:textId="77777777" w:rsidR="00C912CA" w:rsidRDefault="00B15BB5">
            <w:pPr>
              <w:spacing w:after="0"/>
              <w:rPr>
                <w:rFonts w:hint="eastAsia"/>
              </w:rPr>
            </w:pPr>
            <w:r>
              <w:rPr>
                <w:sz w:val="18"/>
              </w:rPr>
              <w:t>29 September 2026</w:t>
            </w:r>
          </w:p>
        </w:tc>
      </w:tr>
      <w:tr w:rsidR="00C912CA" w14:paraId="1C98A69C" w14:textId="77777777">
        <w:trPr>
          <w:cantSplit/>
        </w:trPr>
        <w:tc>
          <w:tcPr>
            <w:tcW w:w="3888" w:type="dxa"/>
            <w:tcMar>
              <w:top w:w="100" w:type="dxa"/>
              <w:left w:w="110" w:type="dxa"/>
              <w:bottom w:w="100" w:type="dxa"/>
              <w:right w:w="110" w:type="dxa"/>
            </w:tcMar>
            <w:vAlign w:val="center"/>
          </w:tcPr>
          <w:p w14:paraId="35BB62FB" w14:textId="77777777" w:rsidR="00C912CA" w:rsidRDefault="00B15BB5">
            <w:pPr>
              <w:spacing w:after="0"/>
              <w:rPr>
                <w:rFonts w:hint="eastAsia"/>
              </w:rPr>
            </w:pPr>
            <w:r>
              <w:rPr>
                <w:sz w:val="18"/>
              </w:rPr>
              <w:t>Registration submission deadline</w:t>
            </w:r>
          </w:p>
        </w:tc>
        <w:tc>
          <w:tcPr>
            <w:tcW w:w="5472" w:type="dxa"/>
            <w:tcMar>
              <w:top w:w="100" w:type="dxa"/>
              <w:left w:w="110" w:type="dxa"/>
              <w:bottom w:w="100" w:type="dxa"/>
              <w:right w:w="110" w:type="dxa"/>
            </w:tcMar>
            <w:vAlign w:val="center"/>
          </w:tcPr>
          <w:p w14:paraId="70D0FD77" w14:textId="77777777" w:rsidR="00C912CA" w:rsidRDefault="00B15BB5">
            <w:pPr>
              <w:spacing w:after="0"/>
              <w:rPr>
                <w:rFonts w:hint="eastAsia"/>
              </w:rPr>
            </w:pPr>
            <w:r>
              <w:rPr>
                <w:sz w:val="18"/>
              </w:rPr>
              <w:t>5 October 2026 at 3:00 pm UAE time</w:t>
            </w:r>
          </w:p>
        </w:tc>
      </w:tr>
      <w:tr w:rsidR="00C912CA" w14:paraId="38E7752E" w14:textId="77777777">
        <w:trPr>
          <w:cantSplit/>
        </w:trPr>
        <w:tc>
          <w:tcPr>
            <w:tcW w:w="3888" w:type="dxa"/>
            <w:shd w:val="clear" w:color="auto" w:fill="F4F1F2"/>
            <w:tcMar>
              <w:top w:w="100" w:type="dxa"/>
              <w:left w:w="110" w:type="dxa"/>
              <w:bottom w:w="100" w:type="dxa"/>
              <w:right w:w="110" w:type="dxa"/>
            </w:tcMar>
            <w:vAlign w:val="center"/>
          </w:tcPr>
          <w:p w14:paraId="273C6333" w14:textId="77777777" w:rsidR="00C912CA" w:rsidRDefault="00B15BB5">
            <w:pPr>
              <w:spacing w:after="0"/>
              <w:rPr>
                <w:rFonts w:hint="eastAsia"/>
              </w:rPr>
            </w:pPr>
            <w:r>
              <w:rPr>
                <w:sz w:val="18"/>
              </w:rPr>
              <w:t>Supplier classification and follow-up</w:t>
            </w:r>
          </w:p>
        </w:tc>
        <w:tc>
          <w:tcPr>
            <w:tcW w:w="5472" w:type="dxa"/>
            <w:shd w:val="clear" w:color="auto" w:fill="F4F1F2"/>
            <w:tcMar>
              <w:top w:w="100" w:type="dxa"/>
              <w:left w:w="110" w:type="dxa"/>
              <w:bottom w:w="100" w:type="dxa"/>
              <w:right w:w="110" w:type="dxa"/>
            </w:tcMar>
            <w:vAlign w:val="center"/>
          </w:tcPr>
          <w:p w14:paraId="52B65BAA" w14:textId="77777777" w:rsidR="00C912CA" w:rsidRDefault="00B15BB5">
            <w:pPr>
              <w:spacing w:after="0"/>
              <w:rPr>
                <w:rFonts w:hint="eastAsia"/>
              </w:rPr>
            </w:pPr>
            <w:r>
              <w:rPr>
                <w:sz w:val="18"/>
              </w:rPr>
              <w:t>From 7 October 2026</w:t>
            </w:r>
          </w:p>
        </w:tc>
      </w:tr>
    </w:tbl>
    <w:p w14:paraId="2287392F" w14:textId="77777777" w:rsidR="00C912CA" w:rsidRDefault="00C912CA">
      <w:pPr>
        <w:rPr>
          <w:rFonts w:hint="eastAsia"/>
        </w:rPr>
      </w:pPr>
    </w:p>
    <w:p w14:paraId="38A980E3" w14:textId="77777777" w:rsidR="00C912CA" w:rsidRDefault="00B15BB5">
      <w:pPr>
        <w:pStyle w:val="Heading1"/>
      </w:pPr>
      <w:r>
        <w:t>12 Conditions of participation</w:t>
      </w:r>
    </w:p>
    <w:p w14:paraId="59C262E0" w14:textId="77777777" w:rsidR="00C912CA" w:rsidRDefault="00B15BB5">
      <w:pPr>
        <w:pStyle w:val="ListBullet"/>
        <w:spacing w:after="60"/>
        <w:rPr>
          <w:rFonts w:hint="eastAsia"/>
        </w:rPr>
      </w:pPr>
      <w:r>
        <w:t>Respondents bear all costs of preparing and submitting their registrations.</w:t>
      </w:r>
    </w:p>
    <w:p w14:paraId="1158001F" w14:textId="77777777" w:rsidR="00C912CA" w:rsidRDefault="00B15BB5">
      <w:pPr>
        <w:pStyle w:val="ListBullet"/>
        <w:spacing w:after="60"/>
        <w:rPr>
          <w:rFonts w:hint="eastAsia"/>
        </w:rPr>
      </w:pPr>
      <w:r>
        <w:t>Tharaa may verify licences, references, ownership, experience, insurance and submitted information.</w:t>
      </w:r>
    </w:p>
    <w:p w14:paraId="78096972" w14:textId="77777777" w:rsidR="00C912CA" w:rsidRDefault="00B15BB5">
      <w:pPr>
        <w:pStyle w:val="ListBullet"/>
        <w:spacing w:after="60"/>
        <w:rPr>
          <w:rFonts w:hint="eastAsia"/>
        </w:rPr>
      </w:pPr>
      <w:r>
        <w:t>Tharaa may request clarifications, presentations, site visits, samples or additional due diligence.</w:t>
      </w:r>
    </w:p>
    <w:p w14:paraId="1C1F1F7F" w14:textId="77777777" w:rsidR="00C912CA" w:rsidRDefault="00B15BB5">
      <w:pPr>
        <w:pStyle w:val="ListBullet"/>
        <w:spacing w:after="60"/>
        <w:rPr>
          <w:rFonts w:hint="eastAsia"/>
        </w:rPr>
      </w:pPr>
      <w:r>
        <w:t>Tharaa may accept, classify, suspend or remove a supplier from its database at its discretion.</w:t>
      </w:r>
    </w:p>
    <w:p w14:paraId="7107FFF5" w14:textId="77777777" w:rsidR="00C912CA" w:rsidRDefault="00B15BB5">
      <w:pPr>
        <w:pStyle w:val="ListBullet"/>
        <w:spacing w:after="60"/>
        <w:rPr>
          <w:rFonts w:hint="eastAsia"/>
        </w:rPr>
      </w:pPr>
      <w:r>
        <w:t>Event numbers and types are planning assumptions and do not guarantee invitations, work or expenditure.</w:t>
      </w:r>
    </w:p>
    <w:p w14:paraId="5AF35C61" w14:textId="77777777" w:rsidR="00C912CA" w:rsidRDefault="00B15BB5">
      <w:pPr>
        <w:pStyle w:val="ListBullet"/>
        <w:spacing w:after="60"/>
        <w:rPr>
          <w:rFonts w:hint="eastAsia"/>
        </w:rPr>
      </w:pPr>
      <w:r>
        <w:t>Material misrepresentation, undisclosed conflicts or improper influence may result in exclusion.</w:t>
      </w:r>
    </w:p>
    <w:p w14:paraId="452BD12D" w14:textId="77777777" w:rsidR="00C912CA" w:rsidRDefault="00B15BB5">
      <w:pPr>
        <w:pStyle w:val="ListBullet"/>
        <w:spacing w:after="60"/>
        <w:rPr>
          <w:rFonts w:hint="eastAsia"/>
        </w:rPr>
      </w:pPr>
      <w:r>
        <w:t>No public statement or use of Tharaa's name, marks or opportunity is permitted without written approval.</w:t>
      </w:r>
    </w:p>
    <w:p w14:paraId="3D048051" w14:textId="77777777" w:rsidR="00C912CA" w:rsidRDefault="00B15BB5">
      <w:pPr>
        <w:pStyle w:val="ListBullet"/>
        <w:spacing w:after="60"/>
        <w:rPr>
          <w:rFonts w:hint="eastAsia"/>
        </w:rPr>
      </w:pPr>
      <w:r>
        <w:t>Nothing in this RFI creates a contract, partnership, agency, exclusivity or entitlement to future work.</w:t>
      </w:r>
    </w:p>
    <w:p w14:paraId="70BB7C83" w14:textId="77777777" w:rsidR="00C912CA" w:rsidRDefault="00B15BB5">
      <w:pPr>
        <w:pStyle w:val="Heading1"/>
      </w:pPr>
      <w:r>
        <w:t>Appendix A Supplier registration form</w:t>
      </w:r>
    </w:p>
    <w:tbl>
      <w:tblPr>
        <w:tblStyle w:val="TableGrid"/>
        <w:tblW w:w="0" w:type="auto"/>
        <w:tblLayout w:type="fixed"/>
        <w:tblLook w:val="04A0" w:firstRow="1" w:lastRow="0" w:firstColumn="1" w:lastColumn="0" w:noHBand="0" w:noVBand="1"/>
      </w:tblPr>
      <w:tblGrid>
        <w:gridCol w:w="3456"/>
        <w:gridCol w:w="5904"/>
      </w:tblGrid>
      <w:tr w:rsidR="00C912CA" w14:paraId="51C4ABE6" w14:textId="77777777">
        <w:trPr>
          <w:cantSplit/>
          <w:tblHeader/>
        </w:trPr>
        <w:tc>
          <w:tcPr>
            <w:tcW w:w="3456" w:type="dxa"/>
            <w:shd w:val="clear" w:color="auto" w:fill="7A1730"/>
            <w:tcMar>
              <w:top w:w="100" w:type="dxa"/>
              <w:left w:w="110" w:type="dxa"/>
              <w:bottom w:w="100" w:type="dxa"/>
              <w:right w:w="110" w:type="dxa"/>
            </w:tcMar>
            <w:vAlign w:val="center"/>
          </w:tcPr>
          <w:p w14:paraId="63A4ACAB" w14:textId="77777777" w:rsidR="00C912CA" w:rsidRDefault="00B15BB5">
            <w:pPr>
              <w:rPr>
                <w:rFonts w:hint="eastAsia"/>
              </w:rPr>
            </w:pPr>
            <w:r>
              <w:rPr>
                <w:b/>
                <w:color w:val="FFFFFF"/>
                <w:sz w:val="18"/>
              </w:rPr>
              <w:t>Field</w:t>
            </w:r>
          </w:p>
        </w:tc>
        <w:tc>
          <w:tcPr>
            <w:tcW w:w="5904" w:type="dxa"/>
            <w:shd w:val="clear" w:color="auto" w:fill="7A1730"/>
            <w:tcMar>
              <w:top w:w="100" w:type="dxa"/>
              <w:left w:w="110" w:type="dxa"/>
              <w:bottom w:w="100" w:type="dxa"/>
              <w:right w:w="110" w:type="dxa"/>
            </w:tcMar>
            <w:vAlign w:val="center"/>
          </w:tcPr>
          <w:p w14:paraId="3F80F85C" w14:textId="77777777" w:rsidR="00C912CA" w:rsidRDefault="00B15BB5">
            <w:pPr>
              <w:rPr>
                <w:rFonts w:hint="eastAsia"/>
              </w:rPr>
            </w:pPr>
            <w:r>
              <w:rPr>
                <w:b/>
                <w:color w:val="FFFFFF"/>
                <w:sz w:val="18"/>
              </w:rPr>
              <w:t>Response</w:t>
            </w:r>
          </w:p>
        </w:tc>
      </w:tr>
      <w:tr w:rsidR="00C912CA" w14:paraId="796E0257" w14:textId="77777777">
        <w:trPr>
          <w:cantSplit/>
        </w:trPr>
        <w:tc>
          <w:tcPr>
            <w:tcW w:w="3456" w:type="dxa"/>
            <w:tcMar>
              <w:top w:w="100" w:type="dxa"/>
              <w:left w:w="110" w:type="dxa"/>
              <w:bottom w:w="100" w:type="dxa"/>
              <w:right w:w="110" w:type="dxa"/>
            </w:tcMar>
            <w:vAlign w:val="center"/>
          </w:tcPr>
          <w:p w14:paraId="01038587" w14:textId="77777777" w:rsidR="00C912CA" w:rsidRDefault="00B15BB5">
            <w:pPr>
              <w:spacing w:after="0"/>
              <w:rPr>
                <w:rFonts w:hint="eastAsia"/>
              </w:rPr>
            </w:pPr>
            <w:r>
              <w:rPr>
                <w:sz w:val="18"/>
              </w:rPr>
              <w:t>Legal name</w:t>
            </w:r>
          </w:p>
        </w:tc>
        <w:tc>
          <w:tcPr>
            <w:tcW w:w="5904" w:type="dxa"/>
            <w:tcMar>
              <w:top w:w="100" w:type="dxa"/>
              <w:left w:w="110" w:type="dxa"/>
              <w:bottom w:w="100" w:type="dxa"/>
              <w:right w:w="110" w:type="dxa"/>
            </w:tcMar>
            <w:vAlign w:val="center"/>
          </w:tcPr>
          <w:p w14:paraId="7F263FE4" w14:textId="77777777" w:rsidR="00C912CA" w:rsidRDefault="00C912CA">
            <w:pPr>
              <w:spacing w:after="0"/>
              <w:rPr>
                <w:rFonts w:hint="eastAsia"/>
              </w:rPr>
            </w:pPr>
          </w:p>
        </w:tc>
      </w:tr>
      <w:tr w:rsidR="00C912CA" w14:paraId="06790B45" w14:textId="77777777">
        <w:trPr>
          <w:cantSplit/>
        </w:trPr>
        <w:tc>
          <w:tcPr>
            <w:tcW w:w="3456" w:type="dxa"/>
            <w:shd w:val="clear" w:color="auto" w:fill="F4F1F2"/>
            <w:tcMar>
              <w:top w:w="100" w:type="dxa"/>
              <w:left w:w="110" w:type="dxa"/>
              <w:bottom w:w="100" w:type="dxa"/>
              <w:right w:w="110" w:type="dxa"/>
            </w:tcMar>
            <w:vAlign w:val="center"/>
          </w:tcPr>
          <w:p w14:paraId="0C5CBA38" w14:textId="77777777" w:rsidR="00C912CA" w:rsidRDefault="00B15BB5">
            <w:pPr>
              <w:spacing w:after="0"/>
              <w:rPr>
                <w:rFonts w:hint="eastAsia"/>
              </w:rPr>
            </w:pPr>
            <w:r>
              <w:rPr>
                <w:sz w:val="18"/>
              </w:rPr>
              <w:t>Trade licence number and expiry</w:t>
            </w:r>
          </w:p>
        </w:tc>
        <w:tc>
          <w:tcPr>
            <w:tcW w:w="5904" w:type="dxa"/>
            <w:shd w:val="clear" w:color="auto" w:fill="F4F1F2"/>
            <w:tcMar>
              <w:top w:w="100" w:type="dxa"/>
              <w:left w:w="110" w:type="dxa"/>
              <w:bottom w:w="100" w:type="dxa"/>
              <w:right w:w="110" w:type="dxa"/>
            </w:tcMar>
            <w:vAlign w:val="center"/>
          </w:tcPr>
          <w:p w14:paraId="5C60BE80" w14:textId="77777777" w:rsidR="00C912CA" w:rsidRDefault="00C912CA">
            <w:pPr>
              <w:spacing w:after="0"/>
              <w:rPr>
                <w:rFonts w:hint="eastAsia"/>
              </w:rPr>
            </w:pPr>
          </w:p>
        </w:tc>
      </w:tr>
      <w:tr w:rsidR="00C912CA" w14:paraId="683AA2FC" w14:textId="77777777">
        <w:trPr>
          <w:cantSplit/>
        </w:trPr>
        <w:tc>
          <w:tcPr>
            <w:tcW w:w="3456" w:type="dxa"/>
            <w:tcMar>
              <w:top w:w="100" w:type="dxa"/>
              <w:left w:w="110" w:type="dxa"/>
              <w:bottom w:w="100" w:type="dxa"/>
              <w:right w:w="110" w:type="dxa"/>
            </w:tcMar>
            <w:vAlign w:val="center"/>
          </w:tcPr>
          <w:p w14:paraId="6CB21694" w14:textId="77777777" w:rsidR="00C912CA" w:rsidRDefault="00B15BB5">
            <w:pPr>
              <w:spacing w:after="0"/>
              <w:rPr>
                <w:rFonts w:hint="eastAsia"/>
              </w:rPr>
            </w:pPr>
            <w:r>
              <w:rPr>
                <w:sz w:val="18"/>
              </w:rPr>
              <w:t>Registered address</w:t>
            </w:r>
          </w:p>
        </w:tc>
        <w:tc>
          <w:tcPr>
            <w:tcW w:w="5904" w:type="dxa"/>
            <w:tcMar>
              <w:top w:w="100" w:type="dxa"/>
              <w:left w:w="110" w:type="dxa"/>
              <w:bottom w:w="100" w:type="dxa"/>
              <w:right w:w="110" w:type="dxa"/>
            </w:tcMar>
            <w:vAlign w:val="center"/>
          </w:tcPr>
          <w:p w14:paraId="071914AB" w14:textId="77777777" w:rsidR="00C912CA" w:rsidRDefault="00C912CA">
            <w:pPr>
              <w:spacing w:after="0"/>
              <w:rPr>
                <w:rFonts w:hint="eastAsia"/>
              </w:rPr>
            </w:pPr>
          </w:p>
        </w:tc>
      </w:tr>
      <w:tr w:rsidR="00C912CA" w14:paraId="3A2C5869" w14:textId="77777777">
        <w:trPr>
          <w:cantSplit/>
        </w:trPr>
        <w:tc>
          <w:tcPr>
            <w:tcW w:w="3456" w:type="dxa"/>
            <w:shd w:val="clear" w:color="auto" w:fill="F4F1F2"/>
            <w:tcMar>
              <w:top w:w="100" w:type="dxa"/>
              <w:left w:w="110" w:type="dxa"/>
              <w:bottom w:w="100" w:type="dxa"/>
              <w:right w:w="110" w:type="dxa"/>
            </w:tcMar>
            <w:vAlign w:val="center"/>
          </w:tcPr>
          <w:p w14:paraId="2C8B8699" w14:textId="77777777" w:rsidR="00C912CA" w:rsidRDefault="00B15BB5">
            <w:pPr>
              <w:spacing w:after="0"/>
              <w:rPr>
                <w:rFonts w:hint="eastAsia"/>
              </w:rPr>
            </w:pPr>
            <w:r>
              <w:rPr>
                <w:sz w:val="18"/>
              </w:rPr>
              <w:t>Website</w:t>
            </w:r>
          </w:p>
        </w:tc>
        <w:tc>
          <w:tcPr>
            <w:tcW w:w="5904" w:type="dxa"/>
            <w:shd w:val="clear" w:color="auto" w:fill="F4F1F2"/>
            <w:tcMar>
              <w:top w:w="100" w:type="dxa"/>
              <w:left w:w="110" w:type="dxa"/>
              <w:bottom w:w="100" w:type="dxa"/>
              <w:right w:w="110" w:type="dxa"/>
            </w:tcMar>
            <w:vAlign w:val="center"/>
          </w:tcPr>
          <w:p w14:paraId="7FB76861" w14:textId="77777777" w:rsidR="00C912CA" w:rsidRDefault="00C912CA">
            <w:pPr>
              <w:spacing w:after="0"/>
              <w:rPr>
                <w:rFonts w:hint="eastAsia"/>
              </w:rPr>
            </w:pPr>
          </w:p>
        </w:tc>
      </w:tr>
      <w:tr w:rsidR="00C912CA" w14:paraId="37873DAA" w14:textId="77777777">
        <w:trPr>
          <w:cantSplit/>
        </w:trPr>
        <w:tc>
          <w:tcPr>
            <w:tcW w:w="3456" w:type="dxa"/>
            <w:tcMar>
              <w:top w:w="100" w:type="dxa"/>
              <w:left w:w="110" w:type="dxa"/>
              <w:bottom w:w="100" w:type="dxa"/>
              <w:right w:w="110" w:type="dxa"/>
            </w:tcMar>
            <w:vAlign w:val="center"/>
          </w:tcPr>
          <w:p w14:paraId="524881B2" w14:textId="77777777" w:rsidR="00C912CA" w:rsidRDefault="00B15BB5">
            <w:pPr>
              <w:spacing w:after="0"/>
              <w:rPr>
                <w:rFonts w:hint="eastAsia"/>
              </w:rPr>
            </w:pPr>
            <w:r>
              <w:rPr>
                <w:sz w:val="18"/>
              </w:rPr>
              <w:t>Authorised representative</w:t>
            </w:r>
          </w:p>
        </w:tc>
        <w:tc>
          <w:tcPr>
            <w:tcW w:w="5904" w:type="dxa"/>
            <w:tcMar>
              <w:top w:w="100" w:type="dxa"/>
              <w:left w:w="110" w:type="dxa"/>
              <w:bottom w:w="100" w:type="dxa"/>
              <w:right w:w="110" w:type="dxa"/>
            </w:tcMar>
            <w:vAlign w:val="center"/>
          </w:tcPr>
          <w:p w14:paraId="42A4636E" w14:textId="77777777" w:rsidR="00C912CA" w:rsidRDefault="00C912CA">
            <w:pPr>
              <w:spacing w:after="0"/>
              <w:rPr>
                <w:rFonts w:hint="eastAsia"/>
              </w:rPr>
            </w:pPr>
          </w:p>
        </w:tc>
      </w:tr>
      <w:tr w:rsidR="00C912CA" w14:paraId="6E919AA5" w14:textId="77777777">
        <w:trPr>
          <w:cantSplit/>
        </w:trPr>
        <w:tc>
          <w:tcPr>
            <w:tcW w:w="3456" w:type="dxa"/>
            <w:shd w:val="clear" w:color="auto" w:fill="F4F1F2"/>
            <w:tcMar>
              <w:top w:w="100" w:type="dxa"/>
              <w:left w:w="110" w:type="dxa"/>
              <w:bottom w:w="100" w:type="dxa"/>
              <w:right w:w="110" w:type="dxa"/>
            </w:tcMar>
            <w:vAlign w:val="center"/>
          </w:tcPr>
          <w:p w14:paraId="5A558044" w14:textId="77777777" w:rsidR="00C912CA" w:rsidRDefault="00B15BB5">
            <w:pPr>
              <w:spacing w:after="0"/>
              <w:rPr>
                <w:rFonts w:hint="eastAsia"/>
              </w:rPr>
            </w:pPr>
            <w:r>
              <w:rPr>
                <w:sz w:val="18"/>
              </w:rPr>
              <w:lastRenderedPageBreak/>
              <w:t>Email and telephone</w:t>
            </w:r>
          </w:p>
        </w:tc>
        <w:tc>
          <w:tcPr>
            <w:tcW w:w="5904" w:type="dxa"/>
            <w:shd w:val="clear" w:color="auto" w:fill="F4F1F2"/>
            <w:tcMar>
              <w:top w:w="100" w:type="dxa"/>
              <w:left w:w="110" w:type="dxa"/>
              <w:bottom w:w="100" w:type="dxa"/>
              <w:right w:w="110" w:type="dxa"/>
            </w:tcMar>
            <w:vAlign w:val="center"/>
          </w:tcPr>
          <w:p w14:paraId="1D26A4EB" w14:textId="77777777" w:rsidR="00C912CA" w:rsidRDefault="00C912CA">
            <w:pPr>
              <w:spacing w:after="0"/>
              <w:rPr>
                <w:rFonts w:hint="eastAsia"/>
              </w:rPr>
            </w:pPr>
          </w:p>
        </w:tc>
      </w:tr>
      <w:tr w:rsidR="00C912CA" w14:paraId="2A9458F0" w14:textId="77777777">
        <w:trPr>
          <w:cantSplit/>
        </w:trPr>
        <w:tc>
          <w:tcPr>
            <w:tcW w:w="3456" w:type="dxa"/>
            <w:tcMar>
              <w:top w:w="100" w:type="dxa"/>
              <w:left w:w="110" w:type="dxa"/>
              <w:bottom w:w="100" w:type="dxa"/>
              <w:right w:w="110" w:type="dxa"/>
            </w:tcMar>
            <w:vAlign w:val="center"/>
          </w:tcPr>
          <w:p w14:paraId="62E68C86" w14:textId="77777777" w:rsidR="00C912CA" w:rsidRDefault="00B15BB5">
            <w:pPr>
              <w:spacing w:after="0"/>
              <w:rPr>
                <w:rFonts w:hint="eastAsia"/>
              </w:rPr>
            </w:pPr>
            <w:r>
              <w:rPr>
                <w:sz w:val="18"/>
              </w:rPr>
              <w:t>Operating locations</w:t>
            </w:r>
          </w:p>
        </w:tc>
        <w:tc>
          <w:tcPr>
            <w:tcW w:w="5904" w:type="dxa"/>
            <w:tcMar>
              <w:top w:w="100" w:type="dxa"/>
              <w:left w:w="110" w:type="dxa"/>
              <w:bottom w:w="100" w:type="dxa"/>
              <w:right w:w="110" w:type="dxa"/>
            </w:tcMar>
            <w:vAlign w:val="center"/>
          </w:tcPr>
          <w:p w14:paraId="41A9CFC4" w14:textId="77777777" w:rsidR="00C912CA" w:rsidRDefault="00C912CA">
            <w:pPr>
              <w:spacing w:after="0"/>
              <w:rPr>
                <w:rFonts w:hint="eastAsia"/>
              </w:rPr>
            </w:pPr>
          </w:p>
        </w:tc>
      </w:tr>
      <w:tr w:rsidR="00C912CA" w14:paraId="67890C1C" w14:textId="77777777">
        <w:trPr>
          <w:cantSplit/>
        </w:trPr>
        <w:tc>
          <w:tcPr>
            <w:tcW w:w="3456" w:type="dxa"/>
            <w:shd w:val="clear" w:color="auto" w:fill="F4F1F2"/>
            <w:tcMar>
              <w:top w:w="100" w:type="dxa"/>
              <w:left w:w="110" w:type="dxa"/>
              <w:bottom w:w="100" w:type="dxa"/>
              <w:right w:w="110" w:type="dxa"/>
            </w:tcMar>
            <w:vAlign w:val="center"/>
          </w:tcPr>
          <w:p w14:paraId="1824B4A6" w14:textId="77777777" w:rsidR="00C912CA" w:rsidRDefault="00B15BB5">
            <w:pPr>
              <w:spacing w:after="0"/>
              <w:rPr>
                <w:rFonts w:hint="eastAsia"/>
              </w:rPr>
            </w:pPr>
            <w:r>
              <w:rPr>
                <w:sz w:val="18"/>
              </w:rPr>
              <w:t>Years operating</w:t>
            </w:r>
          </w:p>
        </w:tc>
        <w:tc>
          <w:tcPr>
            <w:tcW w:w="5904" w:type="dxa"/>
            <w:shd w:val="clear" w:color="auto" w:fill="F4F1F2"/>
            <w:tcMar>
              <w:top w:w="100" w:type="dxa"/>
              <w:left w:w="110" w:type="dxa"/>
              <w:bottom w:w="100" w:type="dxa"/>
              <w:right w:w="110" w:type="dxa"/>
            </w:tcMar>
            <w:vAlign w:val="center"/>
          </w:tcPr>
          <w:p w14:paraId="53330664" w14:textId="77777777" w:rsidR="00C912CA" w:rsidRDefault="00C912CA">
            <w:pPr>
              <w:spacing w:after="0"/>
              <w:rPr>
                <w:rFonts w:hint="eastAsia"/>
              </w:rPr>
            </w:pPr>
          </w:p>
        </w:tc>
      </w:tr>
      <w:tr w:rsidR="00C912CA" w14:paraId="38261DEF" w14:textId="77777777">
        <w:trPr>
          <w:cantSplit/>
        </w:trPr>
        <w:tc>
          <w:tcPr>
            <w:tcW w:w="3456" w:type="dxa"/>
            <w:tcMar>
              <w:top w:w="100" w:type="dxa"/>
              <w:left w:w="110" w:type="dxa"/>
              <w:bottom w:w="100" w:type="dxa"/>
              <w:right w:w="110" w:type="dxa"/>
            </w:tcMar>
            <w:vAlign w:val="center"/>
          </w:tcPr>
          <w:p w14:paraId="0FA26996" w14:textId="77777777" w:rsidR="00C912CA" w:rsidRDefault="00B15BB5">
            <w:pPr>
              <w:spacing w:after="0"/>
              <w:rPr>
                <w:rFonts w:hint="eastAsia"/>
              </w:rPr>
            </w:pPr>
            <w:r>
              <w:rPr>
                <w:sz w:val="18"/>
              </w:rPr>
              <w:t>Number of employees</w:t>
            </w:r>
          </w:p>
        </w:tc>
        <w:tc>
          <w:tcPr>
            <w:tcW w:w="5904" w:type="dxa"/>
            <w:tcMar>
              <w:top w:w="100" w:type="dxa"/>
              <w:left w:w="110" w:type="dxa"/>
              <w:bottom w:w="100" w:type="dxa"/>
              <w:right w:w="110" w:type="dxa"/>
            </w:tcMar>
            <w:vAlign w:val="center"/>
          </w:tcPr>
          <w:p w14:paraId="64B96A0B" w14:textId="77777777" w:rsidR="00C912CA" w:rsidRDefault="00C912CA">
            <w:pPr>
              <w:spacing w:after="0"/>
              <w:rPr>
                <w:rFonts w:hint="eastAsia"/>
              </w:rPr>
            </w:pPr>
          </w:p>
        </w:tc>
      </w:tr>
      <w:tr w:rsidR="00C912CA" w14:paraId="0085F0D2" w14:textId="77777777">
        <w:trPr>
          <w:cantSplit/>
        </w:trPr>
        <w:tc>
          <w:tcPr>
            <w:tcW w:w="3456" w:type="dxa"/>
            <w:shd w:val="clear" w:color="auto" w:fill="F4F1F2"/>
            <w:tcMar>
              <w:top w:w="100" w:type="dxa"/>
              <w:left w:w="110" w:type="dxa"/>
              <w:bottom w:w="100" w:type="dxa"/>
              <w:right w:w="110" w:type="dxa"/>
            </w:tcMar>
            <w:vAlign w:val="center"/>
          </w:tcPr>
          <w:p w14:paraId="29572FEB" w14:textId="77777777" w:rsidR="00C912CA" w:rsidRDefault="00B15BB5">
            <w:pPr>
              <w:spacing w:after="0"/>
              <w:rPr>
                <w:rFonts w:hint="eastAsia"/>
              </w:rPr>
            </w:pPr>
            <w:r>
              <w:rPr>
                <w:sz w:val="18"/>
              </w:rPr>
              <w:t>Minimum project value</w:t>
            </w:r>
          </w:p>
        </w:tc>
        <w:tc>
          <w:tcPr>
            <w:tcW w:w="5904" w:type="dxa"/>
            <w:shd w:val="clear" w:color="auto" w:fill="F4F1F2"/>
            <w:tcMar>
              <w:top w:w="100" w:type="dxa"/>
              <w:left w:w="110" w:type="dxa"/>
              <w:bottom w:w="100" w:type="dxa"/>
              <w:right w:w="110" w:type="dxa"/>
            </w:tcMar>
            <w:vAlign w:val="center"/>
          </w:tcPr>
          <w:p w14:paraId="10D618E6" w14:textId="77777777" w:rsidR="00C912CA" w:rsidRDefault="00C912CA">
            <w:pPr>
              <w:spacing w:after="0"/>
              <w:rPr>
                <w:rFonts w:hint="eastAsia"/>
              </w:rPr>
            </w:pPr>
          </w:p>
        </w:tc>
      </w:tr>
      <w:tr w:rsidR="00C912CA" w14:paraId="509A9B91" w14:textId="77777777">
        <w:trPr>
          <w:cantSplit/>
        </w:trPr>
        <w:tc>
          <w:tcPr>
            <w:tcW w:w="3456" w:type="dxa"/>
            <w:tcMar>
              <w:top w:w="100" w:type="dxa"/>
              <w:left w:w="110" w:type="dxa"/>
              <w:bottom w:w="100" w:type="dxa"/>
              <w:right w:w="110" w:type="dxa"/>
            </w:tcMar>
            <w:vAlign w:val="center"/>
          </w:tcPr>
          <w:p w14:paraId="2D7463C9" w14:textId="77777777" w:rsidR="00C912CA" w:rsidRDefault="00B15BB5">
            <w:pPr>
              <w:spacing w:after="0"/>
              <w:rPr>
                <w:rFonts w:hint="eastAsia"/>
              </w:rPr>
            </w:pPr>
            <w:r>
              <w:rPr>
                <w:sz w:val="18"/>
              </w:rPr>
              <w:t>Normal mobilisation time</w:t>
            </w:r>
          </w:p>
        </w:tc>
        <w:tc>
          <w:tcPr>
            <w:tcW w:w="5904" w:type="dxa"/>
            <w:tcMar>
              <w:top w:w="100" w:type="dxa"/>
              <w:left w:w="110" w:type="dxa"/>
              <w:bottom w:w="100" w:type="dxa"/>
              <w:right w:w="110" w:type="dxa"/>
            </w:tcMar>
            <w:vAlign w:val="center"/>
          </w:tcPr>
          <w:p w14:paraId="6524D209" w14:textId="77777777" w:rsidR="00C912CA" w:rsidRDefault="00C912CA">
            <w:pPr>
              <w:spacing w:after="0"/>
              <w:rPr>
                <w:rFonts w:hint="eastAsia"/>
              </w:rPr>
            </w:pPr>
          </w:p>
        </w:tc>
      </w:tr>
      <w:tr w:rsidR="00C912CA" w14:paraId="3CD41C84" w14:textId="77777777">
        <w:trPr>
          <w:cantSplit/>
        </w:trPr>
        <w:tc>
          <w:tcPr>
            <w:tcW w:w="3456" w:type="dxa"/>
            <w:shd w:val="clear" w:color="auto" w:fill="F4F1F2"/>
            <w:tcMar>
              <w:top w:w="100" w:type="dxa"/>
              <w:left w:w="110" w:type="dxa"/>
              <w:bottom w:w="100" w:type="dxa"/>
              <w:right w:w="110" w:type="dxa"/>
            </w:tcMar>
            <w:vAlign w:val="center"/>
          </w:tcPr>
          <w:p w14:paraId="564EE84F" w14:textId="77777777" w:rsidR="00C912CA" w:rsidRDefault="00B15BB5">
            <w:pPr>
              <w:spacing w:after="0"/>
              <w:rPr>
                <w:rFonts w:hint="eastAsia"/>
              </w:rPr>
            </w:pPr>
            <w:r>
              <w:rPr>
                <w:sz w:val="18"/>
              </w:rPr>
              <w:t>Signature and date</w:t>
            </w:r>
          </w:p>
        </w:tc>
        <w:tc>
          <w:tcPr>
            <w:tcW w:w="5904" w:type="dxa"/>
            <w:shd w:val="clear" w:color="auto" w:fill="F4F1F2"/>
            <w:tcMar>
              <w:top w:w="100" w:type="dxa"/>
              <w:left w:w="110" w:type="dxa"/>
              <w:bottom w:w="100" w:type="dxa"/>
              <w:right w:w="110" w:type="dxa"/>
            </w:tcMar>
            <w:vAlign w:val="center"/>
          </w:tcPr>
          <w:p w14:paraId="2C33085A" w14:textId="77777777" w:rsidR="00C912CA" w:rsidRDefault="00C912CA">
            <w:pPr>
              <w:spacing w:after="0"/>
              <w:rPr>
                <w:rFonts w:hint="eastAsia"/>
              </w:rPr>
            </w:pPr>
          </w:p>
        </w:tc>
      </w:tr>
    </w:tbl>
    <w:p w14:paraId="3056DA28" w14:textId="77777777" w:rsidR="00C912CA" w:rsidRDefault="00C912CA">
      <w:pPr>
        <w:rPr>
          <w:rFonts w:hint="eastAsia"/>
        </w:rPr>
      </w:pPr>
    </w:p>
    <w:p w14:paraId="0EFC0115" w14:textId="77777777" w:rsidR="00C912CA" w:rsidRDefault="00B15BB5">
      <w:pPr>
        <w:pStyle w:val="Heading1"/>
      </w:pPr>
      <w:r>
        <w:t>Appendix B Capability selection</w:t>
      </w:r>
    </w:p>
    <w:tbl>
      <w:tblPr>
        <w:tblStyle w:val="TableGrid"/>
        <w:tblW w:w="0" w:type="auto"/>
        <w:tblLayout w:type="fixed"/>
        <w:tblLook w:val="04A0" w:firstRow="1" w:lastRow="0" w:firstColumn="1" w:lastColumn="0" w:noHBand="0" w:noVBand="1"/>
      </w:tblPr>
      <w:tblGrid>
        <w:gridCol w:w="4752"/>
        <w:gridCol w:w="1440"/>
        <w:gridCol w:w="1728"/>
        <w:gridCol w:w="1440"/>
      </w:tblGrid>
      <w:tr w:rsidR="00C912CA" w14:paraId="5C9F5472" w14:textId="77777777">
        <w:trPr>
          <w:cantSplit/>
          <w:tblHeader/>
        </w:trPr>
        <w:tc>
          <w:tcPr>
            <w:tcW w:w="4752" w:type="dxa"/>
            <w:shd w:val="clear" w:color="auto" w:fill="7A1730"/>
            <w:tcMar>
              <w:top w:w="100" w:type="dxa"/>
              <w:left w:w="110" w:type="dxa"/>
              <w:bottom w:w="100" w:type="dxa"/>
              <w:right w:w="110" w:type="dxa"/>
            </w:tcMar>
            <w:vAlign w:val="center"/>
          </w:tcPr>
          <w:p w14:paraId="74C24038" w14:textId="77777777" w:rsidR="00C912CA" w:rsidRDefault="00B15BB5">
            <w:pPr>
              <w:rPr>
                <w:rFonts w:hint="eastAsia"/>
              </w:rPr>
            </w:pPr>
            <w:r>
              <w:rPr>
                <w:b/>
                <w:color w:val="FFFFFF"/>
                <w:sz w:val="18"/>
              </w:rPr>
              <w:t>Category</w:t>
            </w:r>
          </w:p>
        </w:tc>
        <w:tc>
          <w:tcPr>
            <w:tcW w:w="1440" w:type="dxa"/>
            <w:shd w:val="clear" w:color="auto" w:fill="7A1730"/>
            <w:tcMar>
              <w:top w:w="100" w:type="dxa"/>
              <w:left w:w="110" w:type="dxa"/>
              <w:bottom w:w="100" w:type="dxa"/>
              <w:right w:w="110" w:type="dxa"/>
            </w:tcMar>
            <w:vAlign w:val="center"/>
          </w:tcPr>
          <w:p w14:paraId="5B268A05" w14:textId="77777777" w:rsidR="00C912CA" w:rsidRDefault="00B15BB5">
            <w:pPr>
              <w:rPr>
                <w:rFonts w:hint="eastAsia"/>
              </w:rPr>
            </w:pPr>
            <w:r>
              <w:rPr>
                <w:b/>
                <w:color w:val="FFFFFF"/>
                <w:sz w:val="18"/>
              </w:rPr>
              <w:t>Direct</w:t>
            </w:r>
          </w:p>
        </w:tc>
        <w:tc>
          <w:tcPr>
            <w:tcW w:w="1728" w:type="dxa"/>
            <w:shd w:val="clear" w:color="auto" w:fill="7A1730"/>
            <w:tcMar>
              <w:top w:w="100" w:type="dxa"/>
              <w:left w:w="110" w:type="dxa"/>
              <w:bottom w:w="100" w:type="dxa"/>
              <w:right w:w="110" w:type="dxa"/>
            </w:tcMar>
            <w:vAlign w:val="center"/>
          </w:tcPr>
          <w:p w14:paraId="7089CE63" w14:textId="77777777" w:rsidR="00C912CA" w:rsidRDefault="00B15BB5">
            <w:pPr>
              <w:rPr>
                <w:rFonts w:hint="eastAsia"/>
              </w:rPr>
            </w:pPr>
            <w:r>
              <w:rPr>
                <w:b/>
                <w:color w:val="FFFFFF"/>
                <w:sz w:val="18"/>
              </w:rPr>
              <w:t>Subcontracted</w:t>
            </w:r>
          </w:p>
        </w:tc>
        <w:tc>
          <w:tcPr>
            <w:tcW w:w="1440" w:type="dxa"/>
            <w:shd w:val="clear" w:color="auto" w:fill="7A1730"/>
            <w:tcMar>
              <w:top w:w="100" w:type="dxa"/>
              <w:left w:w="110" w:type="dxa"/>
              <w:bottom w:w="100" w:type="dxa"/>
              <w:right w:w="110" w:type="dxa"/>
            </w:tcMar>
            <w:vAlign w:val="center"/>
          </w:tcPr>
          <w:p w14:paraId="71BF8D5E" w14:textId="77777777" w:rsidR="00C912CA" w:rsidRDefault="00B15BB5">
            <w:pPr>
              <w:rPr>
                <w:rFonts w:hint="eastAsia"/>
              </w:rPr>
            </w:pPr>
            <w:r>
              <w:rPr>
                <w:b/>
                <w:color w:val="FFFFFF"/>
                <w:sz w:val="18"/>
              </w:rPr>
              <w:t>Not offered</w:t>
            </w:r>
          </w:p>
        </w:tc>
      </w:tr>
      <w:tr w:rsidR="00C912CA" w14:paraId="26180034" w14:textId="77777777">
        <w:trPr>
          <w:cantSplit/>
        </w:trPr>
        <w:tc>
          <w:tcPr>
            <w:tcW w:w="4752" w:type="dxa"/>
            <w:tcMar>
              <w:top w:w="100" w:type="dxa"/>
              <w:left w:w="110" w:type="dxa"/>
              <w:bottom w:w="100" w:type="dxa"/>
              <w:right w:w="110" w:type="dxa"/>
            </w:tcMar>
            <w:vAlign w:val="center"/>
          </w:tcPr>
          <w:p w14:paraId="677778A5" w14:textId="77777777" w:rsidR="00C912CA" w:rsidRDefault="00B15BB5">
            <w:pPr>
              <w:spacing w:after="0"/>
              <w:rPr>
                <w:rFonts w:hint="eastAsia"/>
              </w:rPr>
            </w:pPr>
            <w:r>
              <w:rPr>
                <w:sz w:val="18"/>
              </w:rPr>
              <w:t>Full event management</w:t>
            </w:r>
          </w:p>
        </w:tc>
        <w:tc>
          <w:tcPr>
            <w:tcW w:w="1440" w:type="dxa"/>
            <w:tcMar>
              <w:top w:w="100" w:type="dxa"/>
              <w:left w:w="110" w:type="dxa"/>
              <w:bottom w:w="100" w:type="dxa"/>
              <w:right w:w="110" w:type="dxa"/>
            </w:tcMar>
            <w:vAlign w:val="center"/>
          </w:tcPr>
          <w:p w14:paraId="6D5C4CF9" w14:textId="77777777" w:rsidR="00C912CA" w:rsidRDefault="00B15BB5">
            <w:pPr>
              <w:spacing w:after="0"/>
              <w:rPr>
                <w:rFonts w:hint="eastAsia"/>
              </w:rPr>
            </w:pPr>
            <w:r>
              <w:rPr>
                <w:sz w:val="18"/>
              </w:rPr>
              <w:t>[ ]</w:t>
            </w:r>
          </w:p>
        </w:tc>
        <w:tc>
          <w:tcPr>
            <w:tcW w:w="1728" w:type="dxa"/>
            <w:tcMar>
              <w:top w:w="100" w:type="dxa"/>
              <w:left w:w="110" w:type="dxa"/>
              <w:bottom w:w="100" w:type="dxa"/>
              <w:right w:w="110" w:type="dxa"/>
            </w:tcMar>
            <w:vAlign w:val="center"/>
          </w:tcPr>
          <w:p w14:paraId="0901D00A" w14:textId="77777777" w:rsidR="00C912CA" w:rsidRDefault="00B15BB5">
            <w:pPr>
              <w:spacing w:after="0"/>
              <w:rPr>
                <w:rFonts w:hint="eastAsia"/>
              </w:rPr>
            </w:pPr>
            <w:r>
              <w:rPr>
                <w:sz w:val="18"/>
              </w:rPr>
              <w:t>[ ]</w:t>
            </w:r>
          </w:p>
        </w:tc>
        <w:tc>
          <w:tcPr>
            <w:tcW w:w="1440" w:type="dxa"/>
            <w:tcMar>
              <w:top w:w="100" w:type="dxa"/>
              <w:left w:w="110" w:type="dxa"/>
              <w:bottom w:w="100" w:type="dxa"/>
              <w:right w:w="110" w:type="dxa"/>
            </w:tcMar>
            <w:vAlign w:val="center"/>
          </w:tcPr>
          <w:p w14:paraId="2596D28C" w14:textId="77777777" w:rsidR="00C912CA" w:rsidRDefault="00B15BB5">
            <w:pPr>
              <w:spacing w:after="0"/>
              <w:rPr>
                <w:rFonts w:hint="eastAsia"/>
              </w:rPr>
            </w:pPr>
            <w:r>
              <w:rPr>
                <w:sz w:val="18"/>
              </w:rPr>
              <w:t>[ ]</w:t>
            </w:r>
          </w:p>
        </w:tc>
      </w:tr>
      <w:tr w:rsidR="00C912CA" w14:paraId="11C3EE19" w14:textId="77777777">
        <w:trPr>
          <w:cantSplit/>
        </w:trPr>
        <w:tc>
          <w:tcPr>
            <w:tcW w:w="4752" w:type="dxa"/>
            <w:shd w:val="clear" w:color="auto" w:fill="F4F1F2"/>
            <w:tcMar>
              <w:top w:w="100" w:type="dxa"/>
              <w:left w:w="110" w:type="dxa"/>
              <w:bottom w:w="100" w:type="dxa"/>
              <w:right w:w="110" w:type="dxa"/>
            </w:tcMar>
            <w:vAlign w:val="center"/>
          </w:tcPr>
          <w:p w14:paraId="01CC9F57" w14:textId="77777777" w:rsidR="00C912CA" w:rsidRDefault="00B15BB5">
            <w:pPr>
              <w:spacing w:after="0"/>
              <w:rPr>
                <w:rFonts w:hint="eastAsia"/>
              </w:rPr>
            </w:pPr>
            <w:r>
              <w:rPr>
                <w:sz w:val="18"/>
              </w:rPr>
              <w:t>Creative and experiential</w:t>
            </w:r>
          </w:p>
        </w:tc>
        <w:tc>
          <w:tcPr>
            <w:tcW w:w="1440" w:type="dxa"/>
            <w:shd w:val="clear" w:color="auto" w:fill="F4F1F2"/>
            <w:tcMar>
              <w:top w:w="100" w:type="dxa"/>
              <w:left w:w="110" w:type="dxa"/>
              <w:bottom w:w="100" w:type="dxa"/>
              <w:right w:w="110" w:type="dxa"/>
            </w:tcMar>
            <w:vAlign w:val="center"/>
          </w:tcPr>
          <w:p w14:paraId="220974EB" w14:textId="77777777" w:rsidR="00C912CA" w:rsidRDefault="00B15BB5">
            <w:pPr>
              <w:spacing w:after="0"/>
              <w:rPr>
                <w:rFonts w:hint="eastAsia"/>
              </w:rPr>
            </w:pPr>
            <w:r>
              <w:rPr>
                <w:sz w:val="18"/>
              </w:rPr>
              <w:t>[ ]</w:t>
            </w:r>
          </w:p>
        </w:tc>
        <w:tc>
          <w:tcPr>
            <w:tcW w:w="1728" w:type="dxa"/>
            <w:shd w:val="clear" w:color="auto" w:fill="F4F1F2"/>
            <w:tcMar>
              <w:top w:w="100" w:type="dxa"/>
              <w:left w:w="110" w:type="dxa"/>
              <w:bottom w:w="100" w:type="dxa"/>
              <w:right w:w="110" w:type="dxa"/>
            </w:tcMar>
            <w:vAlign w:val="center"/>
          </w:tcPr>
          <w:p w14:paraId="5FD72A92" w14:textId="77777777" w:rsidR="00C912CA" w:rsidRDefault="00B15BB5">
            <w:pPr>
              <w:spacing w:after="0"/>
              <w:rPr>
                <w:rFonts w:hint="eastAsia"/>
              </w:rPr>
            </w:pPr>
            <w:r>
              <w:rPr>
                <w:sz w:val="18"/>
              </w:rPr>
              <w:t>[ ]</w:t>
            </w:r>
          </w:p>
        </w:tc>
        <w:tc>
          <w:tcPr>
            <w:tcW w:w="1440" w:type="dxa"/>
            <w:shd w:val="clear" w:color="auto" w:fill="F4F1F2"/>
            <w:tcMar>
              <w:top w:w="100" w:type="dxa"/>
              <w:left w:w="110" w:type="dxa"/>
              <w:bottom w:w="100" w:type="dxa"/>
              <w:right w:w="110" w:type="dxa"/>
            </w:tcMar>
            <w:vAlign w:val="center"/>
          </w:tcPr>
          <w:p w14:paraId="5C8913A8" w14:textId="77777777" w:rsidR="00C912CA" w:rsidRDefault="00B15BB5">
            <w:pPr>
              <w:spacing w:after="0"/>
              <w:rPr>
                <w:rFonts w:hint="eastAsia"/>
              </w:rPr>
            </w:pPr>
            <w:r>
              <w:rPr>
                <w:sz w:val="18"/>
              </w:rPr>
              <w:t>[ ]</w:t>
            </w:r>
          </w:p>
        </w:tc>
      </w:tr>
      <w:tr w:rsidR="00C912CA" w14:paraId="5833B92C" w14:textId="77777777">
        <w:trPr>
          <w:cantSplit/>
        </w:trPr>
        <w:tc>
          <w:tcPr>
            <w:tcW w:w="4752" w:type="dxa"/>
            <w:tcMar>
              <w:top w:w="100" w:type="dxa"/>
              <w:left w:w="110" w:type="dxa"/>
              <w:bottom w:w="100" w:type="dxa"/>
              <w:right w:w="110" w:type="dxa"/>
            </w:tcMar>
            <w:vAlign w:val="center"/>
          </w:tcPr>
          <w:p w14:paraId="2491F54C" w14:textId="77777777" w:rsidR="00C912CA" w:rsidRDefault="00B15BB5">
            <w:pPr>
              <w:spacing w:after="0"/>
              <w:rPr>
                <w:rFonts w:hint="eastAsia"/>
              </w:rPr>
            </w:pPr>
            <w:r>
              <w:rPr>
                <w:sz w:val="18"/>
              </w:rPr>
              <w:t>Technical production and AV</w:t>
            </w:r>
          </w:p>
        </w:tc>
        <w:tc>
          <w:tcPr>
            <w:tcW w:w="1440" w:type="dxa"/>
            <w:tcMar>
              <w:top w:w="100" w:type="dxa"/>
              <w:left w:w="110" w:type="dxa"/>
              <w:bottom w:w="100" w:type="dxa"/>
              <w:right w:w="110" w:type="dxa"/>
            </w:tcMar>
            <w:vAlign w:val="center"/>
          </w:tcPr>
          <w:p w14:paraId="0E7C31A4" w14:textId="77777777" w:rsidR="00C912CA" w:rsidRDefault="00B15BB5">
            <w:pPr>
              <w:spacing w:after="0"/>
              <w:rPr>
                <w:rFonts w:hint="eastAsia"/>
              </w:rPr>
            </w:pPr>
            <w:r>
              <w:rPr>
                <w:sz w:val="18"/>
              </w:rPr>
              <w:t>[ ]</w:t>
            </w:r>
          </w:p>
        </w:tc>
        <w:tc>
          <w:tcPr>
            <w:tcW w:w="1728" w:type="dxa"/>
            <w:tcMar>
              <w:top w:w="100" w:type="dxa"/>
              <w:left w:w="110" w:type="dxa"/>
              <w:bottom w:w="100" w:type="dxa"/>
              <w:right w:w="110" w:type="dxa"/>
            </w:tcMar>
            <w:vAlign w:val="center"/>
          </w:tcPr>
          <w:p w14:paraId="4D890990" w14:textId="77777777" w:rsidR="00C912CA" w:rsidRDefault="00B15BB5">
            <w:pPr>
              <w:spacing w:after="0"/>
              <w:rPr>
                <w:rFonts w:hint="eastAsia"/>
              </w:rPr>
            </w:pPr>
            <w:r>
              <w:rPr>
                <w:sz w:val="18"/>
              </w:rPr>
              <w:t>[ ]</w:t>
            </w:r>
          </w:p>
        </w:tc>
        <w:tc>
          <w:tcPr>
            <w:tcW w:w="1440" w:type="dxa"/>
            <w:tcMar>
              <w:top w:w="100" w:type="dxa"/>
              <w:left w:w="110" w:type="dxa"/>
              <w:bottom w:w="100" w:type="dxa"/>
              <w:right w:w="110" w:type="dxa"/>
            </w:tcMar>
            <w:vAlign w:val="center"/>
          </w:tcPr>
          <w:p w14:paraId="1D40C0DE" w14:textId="77777777" w:rsidR="00C912CA" w:rsidRDefault="00B15BB5">
            <w:pPr>
              <w:spacing w:after="0"/>
              <w:rPr>
                <w:rFonts w:hint="eastAsia"/>
              </w:rPr>
            </w:pPr>
            <w:r>
              <w:rPr>
                <w:sz w:val="18"/>
              </w:rPr>
              <w:t>[ ]</w:t>
            </w:r>
          </w:p>
        </w:tc>
      </w:tr>
      <w:tr w:rsidR="00C912CA" w14:paraId="3BCC9352" w14:textId="77777777">
        <w:trPr>
          <w:cantSplit/>
        </w:trPr>
        <w:tc>
          <w:tcPr>
            <w:tcW w:w="4752" w:type="dxa"/>
            <w:shd w:val="clear" w:color="auto" w:fill="F4F1F2"/>
            <w:tcMar>
              <w:top w:w="100" w:type="dxa"/>
              <w:left w:w="110" w:type="dxa"/>
              <w:bottom w:w="100" w:type="dxa"/>
              <w:right w:w="110" w:type="dxa"/>
            </w:tcMar>
            <w:vAlign w:val="center"/>
          </w:tcPr>
          <w:p w14:paraId="5353B37C" w14:textId="77777777" w:rsidR="00C912CA" w:rsidRDefault="00B15BB5">
            <w:pPr>
              <w:spacing w:after="0"/>
              <w:rPr>
                <w:rFonts w:hint="eastAsia"/>
              </w:rPr>
            </w:pPr>
            <w:r>
              <w:rPr>
                <w:sz w:val="18"/>
              </w:rPr>
              <w:t>Stage set stand and structures</w:t>
            </w:r>
          </w:p>
        </w:tc>
        <w:tc>
          <w:tcPr>
            <w:tcW w:w="1440" w:type="dxa"/>
            <w:shd w:val="clear" w:color="auto" w:fill="F4F1F2"/>
            <w:tcMar>
              <w:top w:w="100" w:type="dxa"/>
              <w:left w:w="110" w:type="dxa"/>
              <w:bottom w:w="100" w:type="dxa"/>
              <w:right w:w="110" w:type="dxa"/>
            </w:tcMar>
            <w:vAlign w:val="center"/>
          </w:tcPr>
          <w:p w14:paraId="4D198878" w14:textId="77777777" w:rsidR="00C912CA" w:rsidRDefault="00B15BB5">
            <w:pPr>
              <w:spacing w:after="0"/>
              <w:rPr>
                <w:rFonts w:hint="eastAsia"/>
              </w:rPr>
            </w:pPr>
            <w:r>
              <w:rPr>
                <w:sz w:val="18"/>
              </w:rPr>
              <w:t>[ ]</w:t>
            </w:r>
          </w:p>
        </w:tc>
        <w:tc>
          <w:tcPr>
            <w:tcW w:w="1728" w:type="dxa"/>
            <w:shd w:val="clear" w:color="auto" w:fill="F4F1F2"/>
            <w:tcMar>
              <w:top w:w="100" w:type="dxa"/>
              <w:left w:w="110" w:type="dxa"/>
              <w:bottom w:w="100" w:type="dxa"/>
              <w:right w:w="110" w:type="dxa"/>
            </w:tcMar>
            <w:vAlign w:val="center"/>
          </w:tcPr>
          <w:p w14:paraId="67953710" w14:textId="77777777" w:rsidR="00C912CA" w:rsidRDefault="00B15BB5">
            <w:pPr>
              <w:spacing w:after="0"/>
              <w:rPr>
                <w:rFonts w:hint="eastAsia"/>
              </w:rPr>
            </w:pPr>
            <w:r>
              <w:rPr>
                <w:sz w:val="18"/>
              </w:rPr>
              <w:t>[ ]</w:t>
            </w:r>
          </w:p>
        </w:tc>
        <w:tc>
          <w:tcPr>
            <w:tcW w:w="1440" w:type="dxa"/>
            <w:shd w:val="clear" w:color="auto" w:fill="F4F1F2"/>
            <w:tcMar>
              <w:top w:w="100" w:type="dxa"/>
              <w:left w:w="110" w:type="dxa"/>
              <w:bottom w:w="100" w:type="dxa"/>
              <w:right w:w="110" w:type="dxa"/>
            </w:tcMar>
            <w:vAlign w:val="center"/>
          </w:tcPr>
          <w:p w14:paraId="626E47FD" w14:textId="77777777" w:rsidR="00C912CA" w:rsidRDefault="00B15BB5">
            <w:pPr>
              <w:spacing w:after="0"/>
              <w:rPr>
                <w:rFonts w:hint="eastAsia"/>
              </w:rPr>
            </w:pPr>
            <w:r>
              <w:rPr>
                <w:sz w:val="18"/>
              </w:rPr>
              <w:t>[ ]</w:t>
            </w:r>
          </w:p>
        </w:tc>
      </w:tr>
      <w:tr w:rsidR="00C912CA" w14:paraId="796F0E0B" w14:textId="77777777">
        <w:trPr>
          <w:cantSplit/>
        </w:trPr>
        <w:tc>
          <w:tcPr>
            <w:tcW w:w="4752" w:type="dxa"/>
            <w:tcMar>
              <w:top w:w="100" w:type="dxa"/>
              <w:left w:w="110" w:type="dxa"/>
              <w:bottom w:w="100" w:type="dxa"/>
              <w:right w:w="110" w:type="dxa"/>
            </w:tcMar>
            <w:vAlign w:val="center"/>
          </w:tcPr>
          <w:p w14:paraId="323C8589" w14:textId="77777777" w:rsidR="00C912CA" w:rsidRDefault="00B15BB5">
            <w:pPr>
              <w:spacing w:after="0"/>
              <w:rPr>
                <w:rFonts w:hint="eastAsia"/>
              </w:rPr>
            </w:pPr>
            <w:r>
              <w:rPr>
                <w:sz w:val="18"/>
              </w:rPr>
              <w:t>Registration and event technology</w:t>
            </w:r>
          </w:p>
        </w:tc>
        <w:tc>
          <w:tcPr>
            <w:tcW w:w="1440" w:type="dxa"/>
            <w:tcMar>
              <w:top w:w="100" w:type="dxa"/>
              <w:left w:w="110" w:type="dxa"/>
              <w:bottom w:w="100" w:type="dxa"/>
              <w:right w:w="110" w:type="dxa"/>
            </w:tcMar>
            <w:vAlign w:val="center"/>
          </w:tcPr>
          <w:p w14:paraId="56DB9CF4" w14:textId="77777777" w:rsidR="00C912CA" w:rsidRDefault="00B15BB5">
            <w:pPr>
              <w:spacing w:after="0"/>
              <w:rPr>
                <w:rFonts w:hint="eastAsia"/>
              </w:rPr>
            </w:pPr>
            <w:r>
              <w:rPr>
                <w:sz w:val="18"/>
              </w:rPr>
              <w:t>[ ]</w:t>
            </w:r>
          </w:p>
        </w:tc>
        <w:tc>
          <w:tcPr>
            <w:tcW w:w="1728" w:type="dxa"/>
            <w:tcMar>
              <w:top w:w="100" w:type="dxa"/>
              <w:left w:w="110" w:type="dxa"/>
              <w:bottom w:w="100" w:type="dxa"/>
              <w:right w:w="110" w:type="dxa"/>
            </w:tcMar>
            <w:vAlign w:val="center"/>
          </w:tcPr>
          <w:p w14:paraId="422121B8" w14:textId="77777777" w:rsidR="00C912CA" w:rsidRDefault="00B15BB5">
            <w:pPr>
              <w:spacing w:after="0"/>
              <w:rPr>
                <w:rFonts w:hint="eastAsia"/>
              </w:rPr>
            </w:pPr>
            <w:r>
              <w:rPr>
                <w:sz w:val="18"/>
              </w:rPr>
              <w:t>[ ]</w:t>
            </w:r>
          </w:p>
        </w:tc>
        <w:tc>
          <w:tcPr>
            <w:tcW w:w="1440" w:type="dxa"/>
            <w:tcMar>
              <w:top w:w="100" w:type="dxa"/>
              <w:left w:w="110" w:type="dxa"/>
              <w:bottom w:w="100" w:type="dxa"/>
              <w:right w:w="110" w:type="dxa"/>
            </w:tcMar>
            <w:vAlign w:val="center"/>
          </w:tcPr>
          <w:p w14:paraId="0C176AF6" w14:textId="77777777" w:rsidR="00C912CA" w:rsidRDefault="00B15BB5">
            <w:pPr>
              <w:spacing w:after="0"/>
              <w:rPr>
                <w:rFonts w:hint="eastAsia"/>
              </w:rPr>
            </w:pPr>
            <w:r>
              <w:rPr>
                <w:sz w:val="18"/>
              </w:rPr>
              <w:t>[ ]</w:t>
            </w:r>
          </w:p>
        </w:tc>
      </w:tr>
      <w:tr w:rsidR="00C912CA" w14:paraId="68464CF6" w14:textId="77777777">
        <w:trPr>
          <w:cantSplit/>
        </w:trPr>
        <w:tc>
          <w:tcPr>
            <w:tcW w:w="4752" w:type="dxa"/>
            <w:shd w:val="clear" w:color="auto" w:fill="F4F1F2"/>
            <w:tcMar>
              <w:top w:w="100" w:type="dxa"/>
              <w:left w:w="110" w:type="dxa"/>
              <w:bottom w:w="100" w:type="dxa"/>
              <w:right w:w="110" w:type="dxa"/>
            </w:tcMar>
            <w:vAlign w:val="center"/>
          </w:tcPr>
          <w:p w14:paraId="347AC26B" w14:textId="77777777" w:rsidR="00C912CA" w:rsidRDefault="00B15BB5">
            <w:pPr>
              <w:spacing w:after="0"/>
              <w:rPr>
                <w:rFonts w:hint="eastAsia"/>
              </w:rPr>
            </w:pPr>
            <w:r>
              <w:rPr>
                <w:sz w:val="18"/>
              </w:rPr>
              <w:t>Livestreaming and broadcast</w:t>
            </w:r>
          </w:p>
        </w:tc>
        <w:tc>
          <w:tcPr>
            <w:tcW w:w="1440" w:type="dxa"/>
            <w:shd w:val="clear" w:color="auto" w:fill="F4F1F2"/>
            <w:tcMar>
              <w:top w:w="100" w:type="dxa"/>
              <w:left w:w="110" w:type="dxa"/>
              <w:bottom w:w="100" w:type="dxa"/>
              <w:right w:w="110" w:type="dxa"/>
            </w:tcMar>
            <w:vAlign w:val="center"/>
          </w:tcPr>
          <w:p w14:paraId="64815777" w14:textId="77777777" w:rsidR="00C912CA" w:rsidRDefault="00B15BB5">
            <w:pPr>
              <w:spacing w:after="0"/>
              <w:rPr>
                <w:rFonts w:hint="eastAsia"/>
              </w:rPr>
            </w:pPr>
            <w:r>
              <w:rPr>
                <w:sz w:val="18"/>
              </w:rPr>
              <w:t>[ ]</w:t>
            </w:r>
          </w:p>
        </w:tc>
        <w:tc>
          <w:tcPr>
            <w:tcW w:w="1728" w:type="dxa"/>
            <w:shd w:val="clear" w:color="auto" w:fill="F4F1F2"/>
            <w:tcMar>
              <w:top w:w="100" w:type="dxa"/>
              <w:left w:w="110" w:type="dxa"/>
              <w:bottom w:w="100" w:type="dxa"/>
              <w:right w:w="110" w:type="dxa"/>
            </w:tcMar>
            <w:vAlign w:val="center"/>
          </w:tcPr>
          <w:p w14:paraId="51054CD7" w14:textId="77777777" w:rsidR="00C912CA" w:rsidRDefault="00B15BB5">
            <w:pPr>
              <w:spacing w:after="0"/>
              <w:rPr>
                <w:rFonts w:hint="eastAsia"/>
              </w:rPr>
            </w:pPr>
            <w:r>
              <w:rPr>
                <w:sz w:val="18"/>
              </w:rPr>
              <w:t>[ ]</w:t>
            </w:r>
          </w:p>
        </w:tc>
        <w:tc>
          <w:tcPr>
            <w:tcW w:w="1440" w:type="dxa"/>
            <w:shd w:val="clear" w:color="auto" w:fill="F4F1F2"/>
            <w:tcMar>
              <w:top w:w="100" w:type="dxa"/>
              <w:left w:w="110" w:type="dxa"/>
              <w:bottom w:w="100" w:type="dxa"/>
              <w:right w:w="110" w:type="dxa"/>
            </w:tcMar>
            <w:vAlign w:val="center"/>
          </w:tcPr>
          <w:p w14:paraId="5361C16D" w14:textId="77777777" w:rsidR="00C912CA" w:rsidRDefault="00B15BB5">
            <w:pPr>
              <w:spacing w:after="0"/>
              <w:rPr>
                <w:rFonts w:hint="eastAsia"/>
              </w:rPr>
            </w:pPr>
            <w:r>
              <w:rPr>
                <w:sz w:val="18"/>
              </w:rPr>
              <w:t>[ ]</w:t>
            </w:r>
          </w:p>
        </w:tc>
      </w:tr>
      <w:tr w:rsidR="00C912CA" w14:paraId="657ECD09" w14:textId="77777777">
        <w:trPr>
          <w:cantSplit/>
        </w:trPr>
        <w:tc>
          <w:tcPr>
            <w:tcW w:w="4752" w:type="dxa"/>
            <w:tcMar>
              <w:top w:w="100" w:type="dxa"/>
              <w:left w:w="110" w:type="dxa"/>
              <w:bottom w:w="100" w:type="dxa"/>
              <w:right w:w="110" w:type="dxa"/>
            </w:tcMar>
            <w:vAlign w:val="center"/>
          </w:tcPr>
          <w:p w14:paraId="6C035574" w14:textId="77777777" w:rsidR="00C912CA" w:rsidRDefault="00B15BB5">
            <w:pPr>
              <w:spacing w:after="0"/>
              <w:rPr>
                <w:rFonts w:hint="eastAsia"/>
              </w:rPr>
            </w:pPr>
            <w:r>
              <w:rPr>
                <w:sz w:val="18"/>
              </w:rPr>
              <w:t>Branding printing and signage</w:t>
            </w:r>
          </w:p>
        </w:tc>
        <w:tc>
          <w:tcPr>
            <w:tcW w:w="1440" w:type="dxa"/>
            <w:tcMar>
              <w:top w:w="100" w:type="dxa"/>
              <w:left w:w="110" w:type="dxa"/>
              <w:bottom w:w="100" w:type="dxa"/>
              <w:right w:w="110" w:type="dxa"/>
            </w:tcMar>
            <w:vAlign w:val="center"/>
          </w:tcPr>
          <w:p w14:paraId="56F2260B" w14:textId="77777777" w:rsidR="00C912CA" w:rsidRDefault="00B15BB5">
            <w:pPr>
              <w:spacing w:after="0"/>
              <w:rPr>
                <w:rFonts w:hint="eastAsia"/>
              </w:rPr>
            </w:pPr>
            <w:r>
              <w:rPr>
                <w:sz w:val="18"/>
              </w:rPr>
              <w:t>[ ]</w:t>
            </w:r>
          </w:p>
        </w:tc>
        <w:tc>
          <w:tcPr>
            <w:tcW w:w="1728" w:type="dxa"/>
            <w:tcMar>
              <w:top w:w="100" w:type="dxa"/>
              <w:left w:w="110" w:type="dxa"/>
              <w:bottom w:w="100" w:type="dxa"/>
              <w:right w:w="110" w:type="dxa"/>
            </w:tcMar>
            <w:vAlign w:val="center"/>
          </w:tcPr>
          <w:p w14:paraId="22AA6B36" w14:textId="77777777" w:rsidR="00C912CA" w:rsidRDefault="00B15BB5">
            <w:pPr>
              <w:spacing w:after="0"/>
              <w:rPr>
                <w:rFonts w:hint="eastAsia"/>
              </w:rPr>
            </w:pPr>
            <w:r>
              <w:rPr>
                <w:sz w:val="18"/>
              </w:rPr>
              <w:t>[ ]</w:t>
            </w:r>
          </w:p>
        </w:tc>
        <w:tc>
          <w:tcPr>
            <w:tcW w:w="1440" w:type="dxa"/>
            <w:tcMar>
              <w:top w:w="100" w:type="dxa"/>
              <w:left w:w="110" w:type="dxa"/>
              <w:bottom w:w="100" w:type="dxa"/>
              <w:right w:w="110" w:type="dxa"/>
            </w:tcMar>
            <w:vAlign w:val="center"/>
          </w:tcPr>
          <w:p w14:paraId="7EDFA9B7" w14:textId="77777777" w:rsidR="00C912CA" w:rsidRDefault="00B15BB5">
            <w:pPr>
              <w:spacing w:after="0"/>
              <w:rPr>
                <w:rFonts w:hint="eastAsia"/>
              </w:rPr>
            </w:pPr>
            <w:r>
              <w:rPr>
                <w:sz w:val="18"/>
              </w:rPr>
              <w:t>[ ]</w:t>
            </w:r>
          </w:p>
        </w:tc>
      </w:tr>
      <w:tr w:rsidR="00C912CA" w14:paraId="678F3B2F" w14:textId="77777777">
        <w:trPr>
          <w:cantSplit/>
        </w:trPr>
        <w:tc>
          <w:tcPr>
            <w:tcW w:w="4752" w:type="dxa"/>
            <w:shd w:val="clear" w:color="auto" w:fill="F4F1F2"/>
            <w:tcMar>
              <w:top w:w="100" w:type="dxa"/>
              <w:left w:w="110" w:type="dxa"/>
              <w:bottom w:w="100" w:type="dxa"/>
              <w:right w:w="110" w:type="dxa"/>
            </w:tcMar>
            <w:vAlign w:val="center"/>
          </w:tcPr>
          <w:p w14:paraId="4C8CC057" w14:textId="77777777" w:rsidR="00C912CA" w:rsidRDefault="00B15BB5">
            <w:pPr>
              <w:spacing w:after="0"/>
              <w:rPr>
                <w:rFonts w:hint="eastAsia"/>
              </w:rPr>
            </w:pPr>
            <w:r>
              <w:rPr>
                <w:sz w:val="18"/>
              </w:rPr>
              <w:t>Photography and videography</w:t>
            </w:r>
          </w:p>
        </w:tc>
        <w:tc>
          <w:tcPr>
            <w:tcW w:w="1440" w:type="dxa"/>
            <w:shd w:val="clear" w:color="auto" w:fill="F4F1F2"/>
            <w:tcMar>
              <w:top w:w="100" w:type="dxa"/>
              <w:left w:w="110" w:type="dxa"/>
              <w:bottom w:w="100" w:type="dxa"/>
              <w:right w:w="110" w:type="dxa"/>
            </w:tcMar>
            <w:vAlign w:val="center"/>
          </w:tcPr>
          <w:p w14:paraId="4EBB9CED" w14:textId="77777777" w:rsidR="00C912CA" w:rsidRDefault="00B15BB5">
            <w:pPr>
              <w:spacing w:after="0"/>
              <w:rPr>
                <w:rFonts w:hint="eastAsia"/>
              </w:rPr>
            </w:pPr>
            <w:r>
              <w:rPr>
                <w:sz w:val="18"/>
              </w:rPr>
              <w:t>[ ]</w:t>
            </w:r>
          </w:p>
        </w:tc>
        <w:tc>
          <w:tcPr>
            <w:tcW w:w="1728" w:type="dxa"/>
            <w:shd w:val="clear" w:color="auto" w:fill="F4F1F2"/>
            <w:tcMar>
              <w:top w:w="100" w:type="dxa"/>
              <w:left w:w="110" w:type="dxa"/>
              <w:bottom w:w="100" w:type="dxa"/>
              <w:right w:w="110" w:type="dxa"/>
            </w:tcMar>
            <w:vAlign w:val="center"/>
          </w:tcPr>
          <w:p w14:paraId="0E800957" w14:textId="77777777" w:rsidR="00C912CA" w:rsidRDefault="00B15BB5">
            <w:pPr>
              <w:spacing w:after="0"/>
              <w:rPr>
                <w:rFonts w:hint="eastAsia"/>
              </w:rPr>
            </w:pPr>
            <w:r>
              <w:rPr>
                <w:sz w:val="18"/>
              </w:rPr>
              <w:t>[ ]</w:t>
            </w:r>
          </w:p>
        </w:tc>
        <w:tc>
          <w:tcPr>
            <w:tcW w:w="1440" w:type="dxa"/>
            <w:shd w:val="clear" w:color="auto" w:fill="F4F1F2"/>
            <w:tcMar>
              <w:top w:w="100" w:type="dxa"/>
              <w:left w:w="110" w:type="dxa"/>
              <w:bottom w:w="100" w:type="dxa"/>
              <w:right w:w="110" w:type="dxa"/>
            </w:tcMar>
            <w:vAlign w:val="center"/>
          </w:tcPr>
          <w:p w14:paraId="60F30EE4" w14:textId="77777777" w:rsidR="00C912CA" w:rsidRDefault="00B15BB5">
            <w:pPr>
              <w:spacing w:after="0"/>
              <w:rPr>
                <w:rFonts w:hint="eastAsia"/>
              </w:rPr>
            </w:pPr>
            <w:r>
              <w:rPr>
                <w:sz w:val="18"/>
              </w:rPr>
              <w:t>[ ]</w:t>
            </w:r>
          </w:p>
        </w:tc>
      </w:tr>
      <w:tr w:rsidR="00C912CA" w14:paraId="0B4DF079" w14:textId="77777777">
        <w:trPr>
          <w:cantSplit/>
        </w:trPr>
        <w:tc>
          <w:tcPr>
            <w:tcW w:w="4752" w:type="dxa"/>
            <w:tcMar>
              <w:top w:w="100" w:type="dxa"/>
              <w:left w:w="110" w:type="dxa"/>
              <w:bottom w:w="100" w:type="dxa"/>
              <w:right w:w="110" w:type="dxa"/>
            </w:tcMar>
            <w:vAlign w:val="center"/>
          </w:tcPr>
          <w:p w14:paraId="7CDE6BAA" w14:textId="77777777" w:rsidR="00C912CA" w:rsidRDefault="00B15BB5">
            <w:pPr>
              <w:spacing w:after="0"/>
              <w:rPr>
                <w:rFonts w:hint="eastAsia"/>
              </w:rPr>
            </w:pPr>
            <w:r>
              <w:rPr>
                <w:sz w:val="18"/>
              </w:rPr>
              <w:t>Catering and hospitality</w:t>
            </w:r>
          </w:p>
        </w:tc>
        <w:tc>
          <w:tcPr>
            <w:tcW w:w="1440" w:type="dxa"/>
            <w:tcMar>
              <w:top w:w="100" w:type="dxa"/>
              <w:left w:w="110" w:type="dxa"/>
              <w:bottom w:w="100" w:type="dxa"/>
              <w:right w:w="110" w:type="dxa"/>
            </w:tcMar>
            <w:vAlign w:val="center"/>
          </w:tcPr>
          <w:p w14:paraId="7BD540AE" w14:textId="77777777" w:rsidR="00C912CA" w:rsidRDefault="00B15BB5">
            <w:pPr>
              <w:spacing w:after="0"/>
              <w:rPr>
                <w:rFonts w:hint="eastAsia"/>
              </w:rPr>
            </w:pPr>
            <w:r>
              <w:rPr>
                <w:sz w:val="18"/>
              </w:rPr>
              <w:t>[ ]</w:t>
            </w:r>
          </w:p>
        </w:tc>
        <w:tc>
          <w:tcPr>
            <w:tcW w:w="1728" w:type="dxa"/>
            <w:tcMar>
              <w:top w:w="100" w:type="dxa"/>
              <w:left w:w="110" w:type="dxa"/>
              <w:bottom w:w="100" w:type="dxa"/>
              <w:right w:w="110" w:type="dxa"/>
            </w:tcMar>
            <w:vAlign w:val="center"/>
          </w:tcPr>
          <w:p w14:paraId="3F1F5104" w14:textId="77777777" w:rsidR="00C912CA" w:rsidRDefault="00B15BB5">
            <w:pPr>
              <w:spacing w:after="0"/>
              <w:rPr>
                <w:rFonts w:hint="eastAsia"/>
              </w:rPr>
            </w:pPr>
            <w:r>
              <w:rPr>
                <w:sz w:val="18"/>
              </w:rPr>
              <w:t>[ ]</w:t>
            </w:r>
          </w:p>
        </w:tc>
        <w:tc>
          <w:tcPr>
            <w:tcW w:w="1440" w:type="dxa"/>
            <w:tcMar>
              <w:top w:w="100" w:type="dxa"/>
              <w:left w:w="110" w:type="dxa"/>
              <w:bottom w:w="100" w:type="dxa"/>
              <w:right w:w="110" w:type="dxa"/>
            </w:tcMar>
            <w:vAlign w:val="center"/>
          </w:tcPr>
          <w:p w14:paraId="2F73DF65" w14:textId="77777777" w:rsidR="00C912CA" w:rsidRDefault="00B15BB5">
            <w:pPr>
              <w:spacing w:after="0"/>
              <w:rPr>
                <w:rFonts w:hint="eastAsia"/>
              </w:rPr>
            </w:pPr>
            <w:r>
              <w:rPr>
                <w:sz w:val="18"/>
              </w:rPr>
              <w:t>[ ]</w:t>
            </w:r>
          </w:p>
        </w:tc>
      </w:tr>
      <w:tr w:rsidR="00C912CA" w14:paraId="7A5EDDB7" w14:textId="77777777">
        <w:trPr>
          <w:cantSplit/>
        </w:trPr>
        <w:tc>
          <w:tcPr>
            <w:tcW w:w="4752" w:type="dxa"/>
            <w:shd w:val="clear" w:color="auto" w:fill="F4F1F2"/>
            <w:tcMar>
              <w:top w:w="100" w:type="dxa"/>
              <w:left w:w="110" w:type="dxa"/>
              <w:bottom w:w="100" w:type="dxa"/>
              <w:right w:w="110" w:type="dxa"/>
            </w:tcMar>
            <w:vAlign w:val="center"/>
          </w:tcPr>
          <w:p w14:paraId="480F1013" w14:textId="77777777" w:rsidR="00C912CA" w:rsidRDefault="00B15BB5">
            <w:pPr>
              <w:spacing w:after="0"/>
              <w:rPr>
                <w:rFonts w:hint="eastAsia"/>
              </w:rPr>
            </w:pPr>
            <w:r>
              <w:rPr>
                <w:sz w:val="18"/>
              </w:rPr>
              <w:t>Entertainment speakers and talent</w:t>
            </w:r>
          </w:p>
        </w:tc>
        <w:tc>
          <w:tcPr>
            <w:tcW w:w="1440" w:type="dxa"/>
            <w:shd w:val="clear" w:color="auto" w:fill="F4F1F2"/>
            <w:tcMar>
              <w:top w:w="100" w:type="dxa"/>
              <w:left w:w="110" w:type="dxa"/>
              <w:bottom w:w="100" w:type="dxa"/>
              <w:right w:w="110" w:type="dxa"/>
            </w:tcMar>
            <w:vAlign w:val="center"/>
          </w:tcPr>
          <w:p w14:paraId="04E872A3" w14:textId="77777777" w:rsidR="00C912CA" w:rsidRDefault="00B15BB5">
            <w:pPr>
              <w:spacing w:after="0"/>
              <w:rPr>
                <w:rFonts w:hint="eastAsia"/>
              </w:rPr>
            </w:pPr>
            <w:r>
              <w:rPr>
                <w:sz w:val="18"/>
              </w:rPr>
              <w:t>[ ]</w:t>
            </w:r>
          </w:p>
        </w:tc>
        <w:tc>
          <w:tcPr>
            <w:tcW w:w="1728" w:type="dxa"/>
            <w:shd w:val="clear" w:color="auto" w:fill="F4F1F2"/>
            <w:tcMar>
              <w:top w:w="100" w:type="dxa"/>
              <w:left w:w="110" w:type="dxa"/>
              <w:bottom w:w="100" w:type="dxa"/>
              <w:right w:w="110" w:type="dxa"/>
            </w:tcMar>
            <w:vAlign w:val="center"/>
          </w:tcPr>
          <w:p w14:paraId="64828080" w14:textId="77777777" w:rsidR="00C912CA" w:rsidRDefault="00B15BB5">
            <w:pPr>
              <w:spacing w:after="0"/>
              <w:rPr>
                <w:rFonts w:hint="eastAsia"/>
              </w:rPr>
            </w:pPr>
            <w:r>
              <w:rPr>
                <w:sz w:val="18"/>
              </w:rPr>
              <w:t>[ ]</w:t>
            </w:r>
          </w:p>
        </w:tc>
        <w:tc>
          <w:tcPr>
            <w:tcW w:w="1440" w:type="dxa"/>
            <w:shd w:val="clear" w:color="auto" w:fill="F4F1F2"/>
            <w:tcMar>
              <w:top w:w="100" w:type="dxa"/>
              <w:left w:w="110" w:type="dxa"/>
              <w:bottom w:w="100" w:type="dxa"/>
              <w:right w:w="110" w:type="dxa"/>
            </w:tcMar>
            <w:vAlign w:val="center"/>
          </w:tcPr>
          <w:p w14:paraId="7D888B8F" w14:textId="77777777" w:rsidR="00C912CA" w:rsidRDefault="00B15BB5">
            <w:pPr>
              <w:spacing w:after="0"/>
              <w:rPr>
                <w:rFonts w:hint="eastAsia"/>
              </w:rPr>
            </w:pPr>
            <w:r>
              <w:rPr>
                <w:sz w:val="18"/>
              </w:rPr>
              <w:t>[ ]</w:t>
            </w:r>
          </w:p>
        </w:tc>
      </w:tr>
      <w:tr w:rsidR="00C912CA" w14:paraId="3C8B7708" w14:textId="77777777">
        <w:trPr>
          <w:cantSplit/>
        </w:trPr>
        <w:tc>
          <w:tcPr>
            <w:tcW w:w="4752" w:type="dxa"/>
            <w:tcMar>
              <w:top w:w="100" w:type="dxa"/>
              <w:left w:w="110" w:type="dxa"/>
              <w:bottom w:w="100" w:type="dxa"/>
              <w:right w:w="110" w:type="dxa"/>
            </w:tcMar>
            <w:vAlign w:val="center"/>
          </w:tcPr>
          <w:p w14:paraId="246C9D8F" w14:textId="77777777" w:rsidR="00C912CA" w:rsidRDefault="00B15BB5">
            <w:pPr>
              <w:spacing w:after="0"/>
              <w:rPr>
                <w:rFonts w:hint="eastAsia"/>
              </w:rPr>
            </w:pPr>
            <w:r>
              <w:rPr>
                <w:sz w:val="18"/>
              </w:rPr>
              <w:t>Staffing hosts and protocol</w:t>
            </w:r>
          </w:p>
        </w:tc>
        <w:tc>
          <w:tcPr>
            <w:tcW w:w="1440" w:type="dxa"/>
            <w:tcMar>
              <w:top w:w="100" w:type="dxa"/>
              <w:left w:w="110" w:type="dxa"/>
              <w:bottom w:w="100" w:type="dxa"/>
              <w:right w:w="110" w:type="dxa"/>
            </w:tcMar>
            <w:vAlign w:val="center"/>
          </w:tcPr>
          <w:p w14:paraId="75E535F6" w14:textId="77777777" w:rsidR="00C912CA" w:rsidRDefault="00B15BB5">
            <w:pPr>
              <w:spacing w:after="0"/>
              <w:rPr>
                <w:rFonts w:hint="eastAsia"/>
              </w:rPr>
            </w:pPr>
            <w:r>
              <w:rPr>
                <w:sz w:val="18"/>
              </w:rPr>
              <w:t>[ ]</w:t>
            </w:r>
          </w:p>
        </w:tc>
        <w:tc>
          <w:tcPr>
            <w:tcW w:w="1728" w:type="dxa"/>
            <w:tcMar>
              <w:top w:w="100" w:type="dxa"/>
              <w:left w:w="110" w:type="dxa"/>
              <w:bottom w:w="100" w:type="dxa"/>
              <w:right w:w="110" w:type="dxa"/>
            </w:tcMar>
            <w:vAlign w:val="center"/>
          </w:tcPr>
          <w:p w14:paraId="7554155A" w14:textId="77777777" w:rsidR="00C912CA" w:rsidRDefault="00B15BB5">
            <w:pPr>
              <w:spacing w:after="0"/>
              <w:rPr>
                <w:rFonts w:hint="eastAsia"/>
              </w:rPr>
            </w:pPr>
            <w:r>
              <w:rPr>
                <w:sz w:val="18"/>
              </w:rPr>
              <w:t>[ ]</w:t>
            </w:r>
          </w:p>
        </w:tc>
        <w:tc>
          <w:tcPr>
            <w:tcW w:w="1440" w:type="dxa"/>
            <w:tcMar>
              <w:top w:w="100" w:type="dxa"/>
              <w:left w:w="110" w:type="dxa"/>
              <w:bottom w:w="100" w:type="dxa"/>
              <w:right w:w="110" w:type="dxa"/>
            </w:tcMar>
            <w:vAlign w:val="center"/>
          </w:tcPr>
          <w:p w14:paraId="35C4089E" w14:textId="77777777" w:rsidR="00C912CA" w:rsidRDefault="00B15BB5">
            <w:pPr>
              <w:spacing w:after="0"/>
              <w:rPr>
                <w:rFonts w:hint="eastAsia"/>
              </w:rPr>
            </w:pPr>
            <w:r>
              <w:rPr>
                <w:sz w:val="18"/>
              </w:rPr>
              <w:t>[ ]</w:t>
            </w:r>
          </w:p>
        </w:tc>
      </w:tr>
      <w:tr w:rsidR="00C912CA" w14:paraId="5223EABF" w14:textId="77777777">
        <w:trPr>
          <w:cantSplit/>
        </w:trPr>
        <w:tc>
          <w:tcPr>
            <w:tcW w:w="4752" w:type="dxa"/>
            <w:shd w:val="clear" w:color="auto" w:fill="F4F1F2"/>
            <w:tcMar>
              <w:top w:w="100" w:type="dxa"/>
              <w:left w:w="110" w:type="dxa"/>
              <w:bottom w:w="100" w:type="dxa"/>
              <w:right w:w="110" w:type="dxa"/>
            </w:tcMar>
            <w:vAlign w:val="center"/>
          </w:tcPr>
          <w:p w14:paraId="4D623B62" w14:textId="77777777" w:rsidR="00C912CA" w:rsidRDefault="00B15BB5">
            <w:pPr>
              <w:spacing w:after="0"/>
              <w:rPr>
                <w:rFonts w:hint="eastAsia"/>
              </w:rPr>
            </w:pPr>
            <w:r>
              <w:rPr>
                <w:sz w:val="18"/>
              </w:rPr>
              <w:t>Security medical and safety</w:t>
            </w:r>
          </w:p>
        </w:tc>
        <w:tc>
          <w:tcPr>
            <w:tcW w:w="1440" w:type="dxa"/>
            <w:shd w:val="clear" w:color="auto" w:fill="F4F1F2"/>
            <w:tcMar>
              <w:top w:w="100" w:type="dxa"/>
              <w:left w:w="110" w:type="dxa"/>
              <w:bottom w:w="100" w:type="dxa"/>
              <w:right w:w="110" w:type="dxa"/>
            </w:tcMar>
            <w:vAlign w:val="center"/>
          </w:tcPr>
          <w:p w14:paraId="4C8CF166" w14:textId="77777777" w:rsidR="00C912CA" w:rsidRDefault="00B15BB5">
            <w:pPr>
              <w:spacing w:after="0"/>
              <w:rPr>
                <w:rFonts w:hint="eastAsia"/>
              </w:rPr>
            </w:pPr>
            <w:r>
              <w:rPr>
                <w:sz w:val="18"/>
              </w:rPr>
              <w:t>[ ]</w:t>
            </w:r>
          </w:p>
        </w:tc>
        <w:tc>
          <w:tcPr>
            <w:tcW w:w="1728" w:type="dxa"/>
            <w:shd w:val="clear" w:color="auto" w:fill="F4F1F2"/>
            <w:tcMar>
              <w:top w:w="100" w:type="dxa"/>
              <w:left w:w="110" w:type="dxa"/>
              <w:bottom w:w="100" w:type="dxa"/>
              <w:right w:w="110" w:type="dxa"/>
            </w:tcMar>
            <w:vAlign w:val="center"/>
          </w:tcPr>
          <w:p w14:paraId="5615A4E1" w14:textId="77777777" w:rsidR="00C912CA" w:rsidRDefault="00B15BB5">
            <w:pPr>
              <w:spacing w:after="0"/>
              <w:rPr>
                <w:rFonts w:hint="eastAsia"/>
              </w:rPr>
            </w:pPr>
            <w:r>
              <w:rPr>
                <w:sz w:val="18"/>
              </w:rPr>
              <w:t>[ ]</w:t>
            </w:r>
          </w:p>
        </w:tc>
        <w:tc>
          <w:tcPr>
            <w:tcW w:w="1440" w:type="dxa"/>
            <w:shd w:val="clear" w:color="auto" w:fill="F4F1F2"/>
            <w:tcMar>
              <w:top w:w="100" w:type="dxa"/>
              <w:left w:w="110" w:type="dxa"/>
              <w:bottom w:w="100" w:type="dxa"/>
              <w:right w:w="110" w:type="dxa"/>
            </w:tcMar>
            <w:vAlign w:val="center"/>
          </w:tcPr>
          <w:p w14:paraId="176328E0" w14:textId="77777777" w:rsidR="00C912CA" w:rsidRDefault="00B15BB5">
            <w:pPr>
              <w:spacing w:after="0"/>
              <w:rPr>
                <w:rFonts w:hint="eastAsia"/>
              </w:rPr>
            </w:pPr>
            <w:r>
              <w:rPr>
                <w:sz w:val="18"/>
              </w:rPr>
              <w:t>[ ]</w:t>
            </w:r>
          </w:p>
        </w:tc>
      </w:tr>
      <w:tr w:rsidR="00C912CA" w14:paraId="207EFA7F" w14:textId="77777777">
        <w:trPr>
          <w:cantSplit/>
        </w:trPr>
        <w:tc>
          <w:tcPr>
            <w:tcW w:w="4752" w:type="dxa"/>
            <w:tcMar>
              <w:top w:w="100" w:type="dxa"/>
              <w:left w:w="110" w:type="dxa"/>
              <w:bottom w:w="100" w:type="dxa"/>
              <w:right w:w="110" w:type="dxa"/>
            </w:tcMar>
            <w:vAlign w:val="center"/>
          </w:tcPr>
          <w:p w14:paraId="46F18544" w14:textId="77777777" w:rsidR="00C912CA" w:rsidRDefault="00B15BB5">
            <w:pPr>
              <w:spacing w:after="0"/>
              <w:rPr>
                <w:rFonts w:hint="eastAsia"/>
              </w:rPr>
            </w:pPr>
            <w:r>
              <w:rPr>
                <w:sz w:val="18"/>
              </w:rPr>
              <w:t>Transport travel and logistics</w:t>
            </w:r>
          </w:p>
        </w:tc>
        <w:tc>
          <w:tcPr>
            <w:tcW w:w="1440" w:type="dxa"/>
            <w:tcMar>
              <w:top w:w="100" w:type="dxa"/>
              <w:left w:w="110" w:type="dxa"/>
              <w:bottom w:w="100" w:type="dxa"/>
              <w:right w:w="110" w:type="dxa"/>
            </w:tcMar>
            <w:vAlign w:val="center"/>
          </w:tcPr>
          <w:p w14:paraId="3A92606A" w14:textId="77777777" w:rsidR="00C912CA" w:rsidRDefault="00B15BB5">
            <w:pPr>
              <w:spacing w:after="0"/>
              <w:rPr>
                <w:rFonts w:hint="eastAsia"/>
              </w:rPr>
            </w:pPr>
            <w:r>
              <w:rPr>
                <w:sz w:val="18"/>
              </w:rPr>
              <w:t>[ ]</w:t>
            </w:r>
          </w:p>
        </w:tc>
        <w:tc>
          <w:tcPr>
            <w:tcW w:w="1728" w:type="dxa"/>
            <w:tcMar>
              <w:top w:w="100" w:type="dxa"/>
              <w:left w:w="110" w:type="dxa"/>
              <w:bottom w:w="100" w:type="dxa"/>
              <w:right w:w="110" w:type="dxa"/>
            </w:tcMar>
            <w:vAlign w:val="center"/>
          </w:tcPr>
          <w:p w14:paraId="1C898CC4" w14:textId="77777777" w:rsidR="00C912CA" w:rsidRDefault="00B15BB5">
            <w:pPr>
              <w:spacing w:after="0"/>
              <w:rPr>
                <w:rFonts w:hint="eastAsia"/>
              </w:rPr>
            </w:pPr>
            <w:r>
              <w:rPr>
                <w:sz w:val="18"/>
              </w:rPr>
              <w:t>[ ]</w:t>
            </w:r>
          </w:p>
        </w:tc>
        <w:tc>
          <w:tcPr>
            <w:tcW w:w="1440" w:type="dxa"/>
            <w:tcMar>
              <w:top w:w="100" w:type="dxa"/>
              <w:left w:w="110" w:type="dxa"/>
              <w:bottom w:w="100" w:type="dxa"/>
              <w:right w:w="110" w:type="dxa"/>
            </w:tcMar>
            <w:vAlign w:val="center"/>
          </w:tcPr>
          <w:p w14:paraId="63E9EEE7" w14:textId="77777777" w:rsidR="00C912CA" w:rsidRDefault="00B15BB5">
            <w:pPr>
              <w:spacing w:after="0"/>
              <w:rPr>
                <w:rFonts w:hint="eastAsia"/>
              </w:rPr>
            </w:pPr>
            <w:r>
              <w:rPr>
                <w:sz w:val="18"/>
              </w:rPr>
              <w:t>[ ]</w:t>
            </w:r>
          </w:p>
        </w:tc>
      </w:tr>
      <w:tr w:rsidR="00C912CA" w14:paraId="193CF7B4" w14:textId="77777777">
        <w:trPr>
          <w:cantSplit/>
        </w:trPr>
        <w:tc>
          <w:tcPr>
            <w:tcW w:w="4752" w:type="dxa"/>
            <w:shd w:val="clear" w:color="auto" w:fill="F4F1F2"/>
            <w:tcMar>
              <w:top w:w="100" w:type="dxa"/>
              <w:left w:w="110" w:type="dxa"/>
              <w:bottom w:w="100" w:type="dxa"/>
              <w:right w:w="110" w:type="dxa"/>
            </w:tcMar>
            <w:vAlign w:val="center"/>
          </w:tcPr>
          <w:p w14:paraId="425CA72A" w14:textId="77777777" w:rsidR="00C912CA" w:rsidRDefault="00B15BB5">
            <w:pPr>
              <w:spacing w:after="0"/>
              <w:rPr>
                <w:rFonts w:hint="eastAsia"/>
              </w:rPr>
            </w:pPr>
            <w:r>
              <w:rPr>
                <w:sz w:val="18"/>
              </w:rPr>
              <w:t>Interpretation and accessibility</w:t>
            </w:r>
          </w:p>
        </w:tc>
        <w:tc>
          <w:tcPr>
            <w:tcW w:w="1440" w:type="dxa"/>
            <w:shd w:val="clear" w:color="auto" w:fill="F4F1F2"/>
            <w:tcMar>
              <w:top w:w="100" w:type="dxa"/>
              <w:left w:w="110" w:type="dxa"/>
              <w:bottom w:w="100" w:type="dxa"/>
              <w:right w:w="110" w:type="dxa"/>
            </w:tcMar>
            <w:vAlign w:val="center"/>
          </w:tcPr>
          <w:p w14:paraId="7785C59B" w14:textId="77777777" w:rsidR="00C912CA" w:rsidRDefault="00B15BB5">
            <w:pPr>
              <w:spacing w:after="0"/>
              <w:rPr>
                <w:rFonts w:hint="eastAsia"/>
              </w:rPr>
            </w:pPr>
            <w:r>
              <w:rPr>
                <w:sz w:val="18"/>
              </w:rPr>
              <w:t>[ ]</w:t>
            </w:r>
          </w:p>
        </w:tc>
        <w:tc>
          <w:tcPr>
            <w:tcW w:w="1728" w:type="dxa"/>
            <w:shd w:val="clear" w:color="auto" w:fill="F4F1F2"/>
            <w:tcMar>
              <w:top w:w="100" w:type="dxa"/>
              <w:left w:w="110" w:type="dxa"/>
              <w:bottom w:w="100" w:type="dxa"/>
              <w:right w:w="110" w:type="dxa"/>
            </w:tcMar>
            <w:vAlign w:val="center"/>
          </w:tcPr>
          <w:p w14:paraId="61FAB2DC" w14:textId="77777777" w:rsidR="00C912CA" w:rsidRDefault="00B15BB5">
            <w:pPr>
              <w:spacing w:after="0"/>
              <w:rPr>
                <w:rFonts w:hint="eastAsia"/>
              </w:rPr>
            </w:pPr>
            <w:r>
              <w:rPr>
                <w:sz w:val="18"/>
              </w:rPr>
              <w:t>[ ]</w:t>
            </w:r>
          </w:p>
        </w:tc>
        <w:tc>
          <w:tcPr>
            <w:tcW w:w="1440" w:type="dxa"/>
            <w:shd w:val="clear" w:color="auto" w:fill="F4F1F2"/>
            <w:tcMar>
              <w:top w:w="100" w:type="dxa"/>
              <w:left w:w="110" w:type="dxa"/>
              <w:bottom w:w="100" w:type="dxa"/>
              <w:right w:w="110" w:type="dxa"/>
            </w:tcMar>
            <w:vAlign w:val="center"/>
          </w:tcPr>
          <w:p w14:paraId="69AC7CCF" w14:textId="77777777" w:rsidR="00C912CA" w:rsidRDefault="00B15BB5">
            <w:pPr>
              <w:spacing w:after="0"/>
              <w:rPr>
                <w:rFonts w:hint="eastAsia"/>
              </w:rPr>
            </w:pPr>
            <w:r>
              <w:rPr>
                <w:sz w:val="18"/>
              </w:rPr>
              <w:t>[ ]</w:t>
            </w:r>
          </w:p>
        </w:tc>
      </w:tr>
      <w:tr w:rsidR="00C912CA" w14:paraId="0DADF053" w14:textId="77777777">
        <w:trPr>
          <w:cantSplit/>
        </w:trPr>
        <w:tc>
          <w:tcPr>
            <w:tcW w:w="4752" w:type="dxa"/>
            <w:tcMar>
              <w:top w:w="100" w:type="dxa"/>
              <w:left w:w="110" w:type="dxa"/>
              <w:bottom w:w="100" w:type="dxa"/>
              <w:right w:w="110" w:type="dxa"/>
            </w:tcMar>
            <w:vAlign w:val="center"/>
          </w:tcPr>
          <w:p w14:paraId="52F77A73" w14:textId="77777777" w:rsidR="00C912CA" w:rsidRDefault="00B15BB5">
            <w:pPr>
              <w:spacing w:after="0"/>
              <w:rPr>
                <w:rFonts w:hint="eastAsia"/>
              </w:rPr>
            </w:pPr>
            <w:r>
              <w:rPr>
                <w:sz w:val="18"/>
              </w:rPr>
              <w:t>Investor matchmaking and sponsorship</w:t>
            </w:r>
          </w:p>
        </w:tc>
        <w:tc>
          <w:tcPr>
            <w:tcW w:w="1440" w:type="dxa"/>
            <w:tcMar>
              <w:top w:w="100" w:type="dxa"/>
              <w:left w:w="110" w:type="dxa"/>
              <w:bottom w:w="100" w:type="dxa"/>
              <w:right w:w="110" w:type="dxa"/>
            </w:tcMar>
            <w:vAlign w:val="center"/>
          </w:tcPr>
          <w:p w14:paraId="7B21613F" w14:textId="77777777" w:rsidR="00C912CA" w:rsidRDefault="00B15BB5">
            <w:pPr>
              <w:spacing w:after="0"/>
              <w:rPr>
                <w:rFonts w:hint="eastAsia"/>
              </w:rPr>
            </w:pPr>
            <w:r>
              <w:rPr>
                <w:sz w:val="18"/>
              </w:rPr>
              <w:t>[ ]</w:t>
            </w:r>
          </w:p>
        </w:tc>
        <w:tc>
          <w:tcPr>
            <w:tcW w:w="1728" w:type="dxa"/>
            <w:tcMar>
              <w:top w:w="100" w:type="dxa"/>
              <w:left w:w="110" w:type="dxa"/>
              <w:bottom w:w="100" w:type="dxa"/>
              <w:right w:w="110" w:type="dxa"/>
            </w:tcMar>
            <w:vAlign w:val="center"/>
          </w:tcPr>
          <w:p w14:paraId="4A9C9510" w14:textId="77777777" w:rsidR="00C912CA" w:rsidRDefault="00B15BB5">
            <w:pPr>
              <w:spacing w:after="0"/>
              <w:rPr>
                <w:rFonts w:hint="eastAsia"/>
              </w:rPr>
            </w:pPr>
            <w:r>
              <w:rPr>
                <w:sz w:val="18"/>
              </w:rPr>
              <w:t>[ ]</w:t>
            </w:r>
          </w:p>
        </w:tc>
        <w:tc>
          <w:tcPr>
            <w:tcW w:w="1440" w:type="dxa"/>
            <w:tcMar>
              <w:top w:w="100" w:type="dxa"/>
              <w:left w:w="110" w:type="dxa"/>
              <w:bottom w:w="100" w:type="dxa"/>
              <w:right w:w="110" w:type="dxa"/>
            </w:tcMar>
            <w:vAlign w:val="center"/>
          </w:tcPr>
          <w:p w14:paraId="740F654B" w14:textId="77777777" w:rsidR="00C912CA" w:rsidRDefault="00B15BB5">
            <w:pPr>
              <w:spacing w:after="0"/>
              <w:rPr>
                <w:rFonts w:hint="eastAsia"/>
              </w:rPr>
            </w:pPr>
            <w:r>
              <w:rPr>
                <w:sz w:val="18"/>
              </w:rPr>
              <w:t>[ ]</w:t>
            </w:r>
          </w:p>
        </w:tc>
      </w:tr>
    </w:tbl>
    <w:p w14:paraId="64E96037" w14:textId="77777777" w:rsidR="00C912CA" w:rsidRDefault="00C912CA">
      <w:pPr>
        <w:rPr>
          <w:rFonts w:hint="eastAsia"/>
        </w:rPr>
      </w:pPr>
    </w:p>
    <w:p w14:paraId="681D036E" w14:textId="77777777" w:rsidR="00C912CA" w:rsidRDefault="00B15BB5">
      <w:pPr>
        <w:pStyle w:val="Heading1"/>
      </w:pPr>
      <w:r>
        <w:lastRenderedPageBreak/>
        <w:t>Appendix C Relevant experience</w:t>
      </w:r>
    </w:p>
    <w:tbl>
      <w:tblPr>
        <w:tblStyle w:val="TableGrid"/>
        <w:tblW w:w="0" w:type="auto"/>
        <w:tblLayout w:type="fixed"/>
        <w:tblLook w:val="04A0" w:firstRow="1" w:lastRow="0" w:firstColumn="1" w:lastColumn="0" w:noHBand="0" w:noVBand="1"/>
      </w:tblPr>
      <w:tblGrid>
        <w:gridCol w:w="1440"/>
        <w:gridCol w:w="1440"/>
        <w:gridCol w:w="720"/>
        <w:gridCol w:w="1440"/>
        <w:gridCol w:w="1008"/>
        <w:gridCol w:w="2160"/>
        <w:gridCol w:w="1440"/>
      </w:tblGrid>
      <w:tr w:rsidR="00C912CA" w14:paraId="2F9CF23C" w14:textId="77777777">
        <w:trPr>
          <w:cantSplit/>
          <w:tblHeader/>
        </w:trPr>
        <w:tc>
          <w:tcPr>
            <w:tcW w:w="1440" w:type="dxa"/>
            <w:shd w:val="clear" w:color="auto" w:fill="7A1730"/>
            <w:tcMar>
              <w:top w:w="100" w:type="dxa"/>
              <w:left w:w="110" w:type="dxa"/>
              <w:bottom w:w="100" w:type="dxa"/>
              <w:right w:w="110" w:type="dxa"/>
            </w:tcMar>
            <w:vAlign w:val="center"/>
          </w:tcPr>
          <w:p w14:paraId="3C1990EA" w14:textId="77777777" w:rsidR="00C912CA" w:rsidRDefault="00B15BB5">
            <w:pPr>
              <w:rPr>
                <w:rFonts w:hint="eastAsia"/>
              </w:rPr>
            </w:pPr>
            <w:r>
              <w:rPr>
                <w:b/>
                <w:color w:val="FFFFFF"/>
                <w:sz w:val="18"/>
              </w:rPr>
              <w:t>Project</w:t>
            </w:r>
          </w:p>
        </w:tc>
        <w:tc>
          <w:tcPr>
            <w:tcW w:w="1440" w:type="dxa"/>
            <w:shd w:val="clear" w:color="auto" w:fill="7A1730"/>
            <w:tcMar>
              <w:top w:w="100" w:type="dxa"/>
              <w:left w:w="110" w:type="dxa"/>
              <w:bottom w:w="100" w:type="dxa"/>
              <w:right w:w="110" w:type="dxa"/>
            </w:tcMar>
            <w:vAlign w:val="center"/>
          </w:tcPr>
          <w:p w14:paraId="3BD947CF" w14:textId="77777777" w:rsidR="00C912CA" w:rsidRDefault="00B15BB5">
            <w:pPr>
              <w:rPr>
                <w:rFonts w:hint="eastAsia"/>
              </w:rPr>
            </w:pPr>
            <w:r>
              <w:rPr>
                <w:b/>
                <w:color w:val="FFFFFF"/>
                <w:sz w:val="18"/>
              </w:rPr>
              <w:t>Client</w:t>
            </w:r>
          </w:p>
        </w:tc>
        <w:tc>
          <w:tcPr>
            <w:tcW w:w="720" w:type="dxa"/>
            <w:shd w:val="clear" w:color="auto" w:fill="7A1730"/>
            <w:tcMar>
              <w:top w:w="100" w:type="dxa"/>
              <w:left w:w="110" w:type="dxa"/>
              <w:bottom w:w="100" w:type="dxa"/>
              <w:right w:w="110" w:type="dxa"/>
            </w:tcMar>
            <w:vAlign w:val="center"/>
          </w:tcPr>
          <w:p w14:paraId="19A4B222" w14:textId="77777777" w:rsidR="00C912CA" w:rsidRDefault="00B15BB5">
            <w:pPr>
              <w:rPr>
                <w:rFonts w:hint="eastAsia"/>
              </w:rPr>
            </w:pPr>
            <w:r>
              <w:rPr>
                <w:b/>
                <w:color w:val="FFFFFF"/>
                <w:sz w:val="18"/>
              </w:rPr>
              <w:t>Year</w:t>
            </w:r>
          </w:p>
        </w:tc>
        <w:tc>
          <w:tcPr>
            <w:tcW w:w="1440" w:type="dxa"/>
            <w:shd w:val="clear" w:color="auto" w:fill="7A1730"/>
            <w:tcMar>
              <w:top w:w="100" w:type="dxa"/>
              <w:left w:w="110" w:type="dxa"/>
              <w:bottom w:w="100" w:type="dxa"/>
              <w:right w:w="110" w:type="dxa"/>
            </w:tcMar>
            <w:vAlign w:val="center"/>
          </w:tcPr>
          <w:p w14:paraId="5E528556" w14:textId="77777777" w:rsidR="00C912CA" w:rsidRDefault="00B15BB5">
            <w:pPr>
              <w:rPr>
                <w:rFonts w:hint="eastAsia"/>
              </w:rPr>
            </w:pPr>
            <w:r>
              <w:rPr>
                <w:b/>
                <w:color w:val="FFFFFF"/>
                <w:sz w:val="18"/>
              </w:rPr>
              <w:t>Event type</w:t>
            </w:r>
          </w:p>
        </w:tc>
        <w:tc>
          <w:tcPr>
            <w:tcW w:w="1008" w:type="dxa"/>
            <w:shd w:val="clear" w:color="auto" w:fill="7A1730"/>
            <w:tcMar>
              <w:top w:w="100" w:type="dxa"/>
              <w:left w:w="110" w:type="dxa"/>
              <w:bottom w:w="100" w:type="dxa"/>
              <w:right w:w="110" w:type="dxa"/>
            </w:tcMar>
            <w:vAlign w:val="center"/>
          </w:tcPr>
          <w:p w14:paraId="1ED21CEB" w14:textId="77777777" w:rsidR="00C912CA" w:rsidRDefault="00B15BB5">
            <w:pPr>
              <w:rPr>
                <w:rFonts w:hint="eastAsia"/>
              </w:rPr>
            </w:pPr>
            <w:r>
              <w:rPr>
                <w:b/>
                <w:color w:val="FFFFFF"/>
                <w:sz w:val="18"/>
              </w:rPr>
              <w:t>Attendees</w:t>
            </w:r>
          </w:p>
        </w:tc>
        <w:tc>
          <w:tcPr>
            <w:tcW w:w="2160" w:type="dxa"/>
            <w:shd w:val="clear" w:color="auto" w:fill="7A1730"/>
            <w:tcMar>
              <w:top w:w="100" w:type="dxa"/>
              <w:left w:w="110" w:type="dxa"/>
              <w:bottom w:w="100" w:type="dxa"/>
              <w:right w:w="110" w:type="dxa"/>
            </w:tcMar>
            <w:vAlign w:val="center"/>
          </w:tcPr>
          <w:p w14:paraId="7DAC33B1" w14:textId="77777777" w:rsidR="00C912CA" w:rsidRDefault="00B15BB5">
            <w:pPr>
              <w:rPr>
                <w:rFonts w:hint="eastAsia"/>
              </w:rPr>
            </w:pPr>
            <w:r>
              <w:rPr>
                <w:b/>
                <w:color w:val="FFFFFF"/>
                <w:sz w:val="18"/>
              </w:rPr>
              <w:t>Scope and value</w:t>
            </w:r>
          </w:p>
        </w:tc>
        <w:tc>
          <w:tcPr>
            <w:tcW w:w="1440" w:type="dxa"/>
            <w:shd w:val="clear" w:color="auto" w:fill="7A1730"/>
            <w:tcMar>
              <w:top w:w="100" w:type="dxa"/>
              <w:left w:w="110" w:type="dxa"/>
              <w:bottom w:w="100" w:type="dxa"/>
              <w:right w:w="110" w:type="dxa"/>
            </w:tcMar>
            <w:vAlign w:val="center"/>
          </w:tcPr>
          <w:p w14:paraId="524802B6" w14:textId="77777777" w:rsidR="00C912CA" w:rsidRDefault="00B15BB5">
            <w:pPr>
              <w:rPr>
                <w:rFonts w:hint="eastAsia"/>
              </w:rPr>
            </w:pPr>
            <w:r>
              <w:rPr>
                <w:b/>
                <w:color w:val="FFFFFF"/>
                <w:sz w:val="18"/>
              </w:rPr>
              <w:t>Reference</w:t>
            </w:r>
          </w:p>
        </w:tc>
      </w:tr>
      <w:tr w:rsidR="00C912CA" w14:paraId="7E566600" w14:textId="77777777">
        <w:trPr>
          <w:cantSplit/>
        </w:trPr>
        <w:tc>
          <w:tcPr>
            <w:tcW w:w="1440" w:type="dxa"/>
            <w:tcMar>
              <w:top w:w="100" w:type="dxa"/>
              <w:left w:w="110" w:type="dxa"/>
              <w:bottom w:w="100" w:type="dxa"/>
              <w:right w:w="110" w:type="dxa"/>
            </w:tcMar>
            <w:vAlign w:val="center"/>
          </w:tcPr>
          <w:p w14:paraId="3305B3C6" w14:textId="77777777" w:rsidR="00C912CA" w:rsidRDefault="00C912CA">
            <w:pPr>
              <w:spacing w:after="0"/>
              <w:rPr>
                <w:rFonts w:hint="eastAsia"/>
              </w:rPr>
            </w:pPr>
          </w:p>
        </w:tc>
        <w:tc>
          <w:tcPr>
            <w:tcW w:w="1440" w:type="dxa"/>
            <w:tcMar>
              <w:top w:w="100" w:type="dxa"/>
              <w:left w:w="110" w:type="dxa"/>
              <w:bottom w:w="100" w:type="dxa"/>
              <w:right w:w="110" w:type="dxa"/>
            </w:tcMar>
            <w:vAlign w:val="center"/>
          </w:tcPr>
          <w:p w14:paraId="7CCE93CF" w14:textId="77777777" w:rsidR="00C912CA" w:rsidRDefault="00C912CA">
            <w:pPr>
              <w:spacing w:after="0"/>
              <w:rPr>
                <w:rFonts w:hint="eastAsia"/>
              </w:rPr>
            </w:pPr>
          </w:p>
        </w:tc>
        <w:tc>
          <w:tcPr>
            <w:tcW w:w="720" w:type="dxa"/>
            <w:tcMar>
              <w:top w:w="100" w:type="dxa"/>
              <w:left w:w="110" w:type="dxa"/>
              <w:bottom w:w="100" w:type="dxa"/>
              <w:right w:w="110" w:type="dxa"/>
            </w:tcMar>
            <w:vAlign w:val="center"/>
          </w:tcPr>
          <w:p w14:paraId="1C096716" w14:textId="77777777" w:rsidR="00C912CA" w:rsidRDefault="00C912CA">
            <w:pPr>
              <w:spacing w:after="0"/>
              <w:rPr>
                <w:rFonts w:hint="eastAsia"/>
              </w:rPr>
            </w:pPr>
          </w:p>
        </w:tc>
        <w:tc>
          <w:tcPr>
            <w:tcW w:w="1440" w:type="dxa"/>
            <w:tcMar>
              <w:top w:w="100" w:type="dxa"/>
              <w:left w:w="110" w:type="dxa"/>
              <w:bottom w:w="100" w:type="dxa"/>
              <w:right w:w="110" w:type="dxa"/>
            </w:tcMar>
            <w:vAlign w:val="center"/>
          </w:tcPr>
          <w:p w14:paraId="2FC46646" w14:textId="77777777" w:rsidR="00C912CA" w:rsidRDefault="00C912CA">
            <w:pPr>
              <w:spacing w:after="0"/>
              <w:rPr>
                <w:rFonts w:hint="eastAsia"/>
              </w:rPr>
            </w:pPr>
          </w:p>
        </w:tc>
        <w:tc>
          <w:tcPr>
            <w:tcW w:w="1008" w:type="dxa"/>
            <w:tcMar>
              <w:top w:w="100" w:type="dxa"/>
              <w:left w:w="110" w:type="dxa"/>
              <w:bottom w:w="100" w:type="dxa"/>
              <w:right w:w="110" w:type="dxa"/>
            </w:tcMar>
            <w:vAlign w:val="center"/>
          </w:tcPr>
          <w:p w14:paraId="1C945683" w14:textId="77777777" w:rsidR="00C912CA" w:rsidRDefault="00C912CA">
            <w:pPr>
              <w:spacing w:after="0"/>
              <w:rPr>
                <w:rFonts w:hint="eastAsia"/>
              </w:rPr>
            </w:pPr>
          </w:p>
        </w:tc>
        <w:tc>
          <w:tcPr>
            <w:tcW w:w="2160" w:type="dxa"/>
            <w:tcMar>
              <w:top w:w="100" w:type="dxa"/>
              <w:left w:w="110" w:type="dxa"/>
              <w:bottom w:w="100" w:type="dxa"/>
              <w:right w:w="110" w:type="dxa"/>
            </w:tcMar>
            <w:vAlign w:val="center"/>
          </w:tcPr>
          <w:p w14:paraId="01C79338" w14:textId="77777777" w:rsidR="00C912CA" w:rsidRDefault="00C912CA">
            <w:pPr>
              <w:spacing w:after="0"/>
              <w:rPr>
                <w:rFonts w:hint="eastAsia"/>
              </w:rPr>
            </w:pPr>
          </w:p>
        </w:tc>
        <w:tc>
          <w:tcPr>
            <w:tcW w:w="1440" w:type="dxa"/>
            <w:tcMar>
              <w:top w:w="100" w:type="dxa"/>
              <w:left w:w="110" w:type="dxa"/>
              <w:bottom w:w="100" w:type="dxa"/>
              <w:right w:w="110" w:type="dxa"/>
            </w:tcMar>
            <w:vAlign w:val="center"/>
          </w:tcPr>
          <w:p w14:paraId="60678496" w14:textId="77777777" w:rsidR="00C912CA" w:rsidRDefault="00C912CA">
            <w:pPr>
              <w:spacing w:after="0"/>
              <w:rPr>
                <w:rFonts w:hint="eastAsia"/>
              </w:rPr>
            </w:pPr>
          </w:p>
        </w:tc>
      </w:tr>
      <w:tr w:rsidR="00C912CA" w14:paraId="4E77915E" w14:textId="77777777">
        <w:trPr>
          <w:cantSplit/>
        </w:trPr>
        <w:tc>
          <w:tcPr>
            <w:tcW w:w="1440" w:type="dxa"/>
            <w:shd w:val="clear" w:color="auto" w:fill="F4F1F2"/>
            <w:tcMar>
              <w:top w:w="100" w:type="dxa"/>
              <w:left w:w="110" w:type="dxa"/>
              <w:bottom w:w="100" w:type="dxa"/>
              <w:right w:w="110" w:type="dxa"/>
            </w:tcMar>
            <w:vAlign w:val="center"/>
          </w:tcPr>
          <w:p w14:paraId="53941A57" w14:textId="77777777" w:rsidR="00C912CA" w:rsidRDefault="00C912CA">
            <w:pPr>
              <w:spacing w:after="0"/>
              <w:rPr>
                <w:rFonts w:hint="eastAsia"/>
              </w:rPr>
            </w:pPr>
          </w:p>
        </w:tc>
        <w:tc>
          <w:tcPr>
            <w:tcW w:w="1440" w:type="dxa"/>
            <w:shd w:val="clear" w:color="auto" w:fill="F4F1F2"/>
            <w:tcMar>
              <w:top w:w="100" w:type="dxa"/>
              <w:left w:w="110" w:type="dxa"/>
              <w:bottom w:w="100" w:type="dxa"/>
              <w:right w:w="110" w:type="dxa"/>
            </w:tcMar>
            <w:vAlign w:val="center"/>
          </w:tcPr>
          <w:p w14:paraId="73C35DAF" w14:textId="77777777" w:rsidR="00C912CA" w:rsidRDefault="00C912CA">
            <w:pPr>
              <w:spacing w:after="0"/>
              <w:rPr>
                <w:rFonts w:hint="eastAsia"/>
              </w:rPr>
            </w:pPr>
          </w:p>
        </w:tc>
        <w:tc>
          <w:tcPr>
            <w:tcW w:w="720" w:type="dxa"/>
            <w:shd w:val="clear" w:color="auto" w:fill="F4F1F2"/>
            <w:tcMar>
              <w:top w:w="100" w:type="dxa"/>
              <w:left w:w="110" w:type="dxa"/>
              <w:bottom w:w="100" w:type="dxa"/>
              <w:right w:w="110" w:type="dxa"/>
            </w:tcMar>
            <w:vAlign w:val="center"/>
          </w:tcPr>
          <w:p w14:paraId="28EDF9DD" w14:textId="77777777" w:rsidR="00C912CA" w:rsidRDefault="00C912CA">
            <w:pPr>
              <w:spacing w:after="0"/>
              <w:rPr>
                <w:rFonts w:hint="eastAsia"/>
              </w:rPr>
            </w:pPr>
          </w:p>
        </w:tc>
        <w:tc>
          <w:tcPr>
            <w:tcW w:w="1440" w:type="dxa"/>
            <w:shd w:val="clear" w:color="auto" w:fill="F4F1F2"/>
            <w:tcMar>
              <w:top w:w="100" w:type="dxa"/>
              <w:left w:w="110" w:type="dxa"/>
              <w:bottom w:w="100" w:type="dxa"/>
              <w:right w:w="110" w:type="dxa"/>
            </w:tcMar>
            <w:vAlign w:val="center"/>
          </w:tcPr>
          <w:p w14:paraId="4C974D5B" w14:textId="77777777" w:rsidR="00C912CA" w:rsidRDefault="00C912CA">
            <w:pPr>
              <w:spacing w:after="0"/>
              <w:rPr>
                <w:rFonts w:hint="eastAsia"/>
              </w:rPr>
            </w:pPr>
          </w:p>
        </w:tc>
        <w:tc>
          <w:tcPr>
            <w:tcW w:w="1008" w:type="dxa"/>
            <w:shd w:val="clear" w:color="auto" w:fill="F4F1F2"/>
            <w:tcMar>
              <w:top w:w="100" w:type="dxa"/>
              <w:left w:w="110" w:type="dxa"/>
              <w:bottom w:w="100" w:type="dxa"/>
              <w:right w:w="110" w:type="dxa"/>
            </w:tcMar>
            <w:vAlign w:val="center"/>
          </w:tcPr>
          <w:p w14:paraId="637F6D21" w14:textId="77777777" w:rsidR="00C912CA" w:rsidRDefault="00C912CA">
            <w:pPr>
              <w:spacing w:after="0"/>
              <w:rPr>
                <w:rFonts w:hint="eastAsia"/>
              </w:rPr>
            </w:pPr>
          </w:p>
        </w:tc>
        <w:tc>
          <w:tcPr>
            <w:tcW w:w="2160" w:type="dxa"/>
            <w:shd w:val="clear" w:color="auto" w:fill="F4F1F2"/>
            <w:tcMar>
              <w:top w:w="100" w:type="dxa"/>
              <w:left w:w="110" w:type="dxa"/>
              <w:bottom w:w="100" w:type="dxa"/>
              <w:right w:w="110" w:type="dxa"/>
            </w:tcMar>
            <w:vAlign w:val="center"/>
          </w:tcPr>
          <w:p w14:paraId="2A8A795C" w14:textId="77777777" w:rsidR="00C912CA" w:rsidRDefault="00C912CA">
            <w:pPr>
              <w:spacing w:after="0"/>
              <w:rPr>
                <w:rFonts w:hint="eastAsia"/>
              </w:rPr>
            </w:pPr>
          </w:p>
        </w:tc>
        <w:tc>
          <w:tcPr>
            <w:tcW w:w="1440" w:type="dxa"/>
            <w:shd w:val="clear" w:color="auto" w:fill="F4F1F2"/>
            <w:tcMar>
              <w:top w:w="100" w:type="dxa"/>
              <w:left w:w="110" w:type="dxa"/>
              <w:bottom w:w="100" w:type="dxa"/>
              <w:right w:w="110" w:type="dxa"/>
            </w:tcMar>
            <w:vAlign w:val="center"/>
          </w:tcPr>
          <w:p w14:paraId="1D5E8741" w14:textId="77777777" w:rsidR="00C912CA" w:rsidRDefault="00C912CA">
            <w:pPr>
              <w:spacing w:after="0"/>
              <w:rPr>
                <w:rFonts w:hint="eastAsia"/>
              </w:rPr>
            </w:pPr>
          </w:p>
        </w:tc>
      </w:tr>
      <w:tr w:rsidR="00C912CA" w14:paraId="0BF1257A" w14:textId="77777777">
        <w:trPr>
          <w:cantSplit/>
        </w:trPr>
        <w:tc>
          <w:tcPr>
            <w:tcW w:w="1440" w:type="dxa"/>
            <w:tcMar>
              <w:top w:w="100" w:type="dxa"/>
              <w:left w:w="110" w:type="dxa"/>
              <w:bottom w:w="100" w:type="dxa"/>
              <w:right w:w="110" w:type="dxa"/>
            </w:tcMar>
            <w:vAlign w:val="center"/>
          </w:tcPr>
          <w:p w14:paraId="5C10AB4C" w14:textId="77777777" w:rsidR="00C912CA" w:rsidRDefault="00C912CA">
            <w:pPr>
              <w:spacing w:after="0"/>
              <w:rPr>
                <w:rFonts w:hint="eastAsia"/>
              </w:rPr>
            </w:pPr>
          </w:p>
        </w:tc>
        <w:tc>
          <w:tcPr>
            <w:tcW w:w="1440" w:type="dxa"/>
            <w:tcMar>
              <w:top w:w="100" w:type="dxa"/>
              <w:left w:w="110" w:type="dxa"/>
              <w:bottom w:w="100" w:type="dxa"/>
              <w:right w:w="110" w:type="dxa"/>
            </w:tcMar>
            <w:vAlign w:val="center"/>
          </w:tcPr>
          <w:p w14:paraId="06886EE2" w14:textId="77777777" w:rsidR="00C912CA" w:rsidRDefault="00C912CA">
            <w:pPr>
              <w:spacing w:after="0"/>
              <w:rPr>
                <w:rFonts w:hint="eastAsia"/>
              </w:rPr>
            </w:pPr>
          </w:p>
        </w:tc>
        <w:tc>
          <w:tcPr>
            <w:tcW w:w="720" w:type="dxa"/>
            <w:tcMar>
              <w:top w:w="100" w:type="dxa"/>
              <w:left w:w="110" w:type="dxa"/>
              <w:bottom w:w="100" w:type="dxa"/>
              <w:right w:w="110" w:type="dxa"/>
            </w:tcMar>
            <w:vAlign w:val="center"/>
          </w:tcPr>
          <w:p w14:paraId="3B1299A3" w14:textId="77777777" w:rsidR="00C912CA" w:rsidRDefault="00C912CA">
            <w:pPr>
              <w:spacing w:after="0"/>
              <w:rPr>
                <w:rFonts w:hint="eastAsia"/>
              </w:rPr>
            </w:pPr>
          </w:p>
        </w:tc>
        <w:tc>
          <w:tcPr>
            <w:tcW w:w="1440" w:type="dxa"/>
            <w:tcMar>
              <w:top w:w="100" w:type="dxa"/>
              <w:left w:w="110" w:type="dxa"/>
              <w:bottom w:w="100" w:type="dxa"/>
              <w:right w:w="110" w:type="dxa"/>
            </w:tcMar>
            <w:vAlign w:val="center"/>
          </w:tcPr>
          <w:p w14:paraId="539CCB45" w14:textId="77777777" w:rsidR="00C912CA" w:rsidRDefault="00C912CA">
            <w:pPr>
              <w:spacing w:after="0"/>
              <w:rPr>
                <w:rFonts w:hint="eastAsia"/>
              </w:rPr>
            </w:pPr>
          </w:p>
        </w:tc>
        <w:tc>
          <w:tcPr>
            <w:tcW w:w="1008" w:type="dxa"/>
            <w:tcMar>
              <w:top w:w="100" w:type="dxa"/>
              <w:left w:w="110" w:type="dxa"/>
              <w:bottom w:w="100" w:type="dxa"/>
              <w:right w:w="110" w:type="dxa"/>
            </w:tcMar>
            <w:vAlign w:val="center"/>
          </w:tcPr>
          <w:p w14:paraId="412EF3BA" w14:textId="77777777" w:rsidR="00C912CA" w:rsidRDefault="00C912CA">
            <w:pPr>
              <w:spacing w:after="0"/>
              <w:rPr>
                <w:rFonts w:hint="eastAsia"/>
              </w:rPr>
            </w:pPr>
          </w:p>
        </w:tc>
        <w:tc>
          <w:tcPr>
            <w:tcW w:w="2160" w:type="dxa"/>
            <w:tcMar>
              <w:top w:w="100" w:type="dxa"/>
              <w:left w:w="110" w:type="dxa"/>
              <w:bottom w:w="100" w:type="dxa"/>
              <w:right w:w="110" w:type="dxa"/>
            </w:tcMar>
            <w:vAlign w:val="center"/>
          </w:tcPr>
          <w:p w14:paraId="4149025C" w14:textId="77777777" w:rsidR="00C912CA" w:rsidRDefault="00C912CA">
            <w:pPr>
              <w:spacing w:after="0"/>
              <w:rPr>
                <w:rFonts w:hint="eastAsia"/>
              </w:rPr>
            </w:pPr>
          </w:p>
        </w:tc>
        <w:tc>
          <w:tcPr>
            <w:tcW w:w="1440" w:type="dxa"/>
            <w:tcMar>
              <w:top w:w="100" w:type="dxa"/>
              <w:left w:w="110" w:type="dxa"/>
              <w:bottom w:w="100" w:type="dxa"/>
              <w:right w:w="110" w:type="dxa"/>
            </w:tcMar>
            <w:vAlign w:val="center"/>
          </w:tcPr>
          <w:p w14:paraId="28EC4A75" w14:textId="77777777" w:rsidR="00C912CA" w:rsidRDefault="00C912CA">
            <w:pPr>
              <w:spacing w:after="0"/>
              <w:rPr>
                <w:rFonts w:hint="eastAsia"/>
              </w:rPr>
            </w:pPr>
          </w:p>
        </w:tc>
      </w:tr>
      <w:tr w:rsidR="00C912CA" w14:paraId="37872B10" w14:textId="77777777">
        <w:trPr>
          <w:cantSplit/>
        </w:trPr>
        <w:tc>
          <w:tcPr>
            <w:tcW w:w="1440" w:type="dxa"/>
            <w:shd w:val="clear" w:color="auto" w:fill="F4F1F2"/>
            <w:tcMar>
              <w:top w:w="100" w:type="dxa"/>
              <w:left w:w="110" w:type="dxa"/>
              <w:bottom w:w="100" w:type="dxa"/>
              <w:right w:w="110" w:type="dxa"/>
            </w:tcMar>
            <w:vAlign w:val="center"/>
          </w:tcPr>
          <w:p w14:paraId="3D376AEC" w14:textId="77777777" w:rsidR="00C912CA" w:rsidRDefault="00C912CA">
            <w:pPr>
              <w:spacing w:after="0"/>
              <w:rPr>
                <w:rFonts w:hint="eastAsia"/>
              </w:rPr>
            </w:pPr>
          </w:p>
        </w:tc>
        <w:tc>
          <w:tcPr>
            <w:tcW w:w="1440" w:type="dxa"/>
            <w:shd w:val="clear" w:color="auto" w:fill="F4F1F2"/>
            <w:tcMar>
              <w:top w:w="100" w:type="dxa"/>
              <w:left w:w="110" w:type="dxa"/>
              <w:bottom w:w="100" w:type="dxa"/>
              <w:right w:w="110" w:type="dxa"/>
            </w:tcMar>
            <w:vAlign w:val="center"/>
          </w:tcPr>
          <w:p w14:paraId="120DC304" w14:textId="77777777" w:rsidR="00C912CA" w:rsidRDefault="00C912CA">
            <w:pPr>
              <w:spacing w:after="0"/>
              <w:rPr>
                <w:rFonts w:hint="eastAsia"/>
              </w:rPr>
            </w:pPr>
          </w:p>
        </w:tc>
        <w:tc>
          <w:tcPr>
            <w:tcW w:w="720" w:type="dxa"/>
            <w:shd w:val="clear" w:color="auto" w:fill="F4F1F2"/>
            <w:tcMar>
              <w:top w:w="100" w:type="dxa"/>
              <w:left w:w="110" w:type="dxa"/>
              <w:bottom w:w="100" w:type="dxa"/>
              <w:right w:w="110" w:type="dxa"/>
            </w:tcMar>
            <w:vAlign w:val="center"/>
          </w:tcPr>
          <w:p w14:paraId="34FF3DC8" w14:textId="77777777" w:rsidR="00C912CA" w:rsidRDefault="00C912CA">
            <w:pPr>
              <w:spacing w:after="0"/>
              <w:rPr>
                <w:rFonts w:hint="eastAsia"/>
              </w:rPr>
            </w:pPr>
          </w:p>
        </w:tc>
        <w:tc>
          <w:tcPr>
            <w:tcW w:w="1440" w:type="dxa"/>
            <w:shd w:val="clear" w:color="auto" w:fill="F4F1F2"/>
            <w:tcMar>
              <w:top w:w="100" w:type="dxa"/>
              <w:left w:w="110" w:type="dxa"/>
              <w:bottom w:w="100" w:type="dxa"/>
              <w:right w:w="110" w:type="dxa"/>
            </w:tcMar>
            <w:vAlign w:val="center"/>
          </w:tcPr>
          <w:p w14:paraId="3EF1E684" w14:textId="77777777" w:rsidR="00C912CA" w:rsidRDefault="00C912CA">
            <w:pPr>
              <w:spacing w:after="0"/>
              <w:rPr>
                <w:rFonts w:hint="eastAsia"/>
              </w:rPr>
            </w:pPr>
          </w:p>
        </w:tc>
        <w:tc>
          <w:tcPr>
            <w:tcW w:w="1008" w:type="dxa"/>
            <w:shd w:val="clear" w:color="auto" w:fill="F4F1F2"/>
            <w:tcMar>
              <w:top w:w="100" w:type="dxa"/>
              <w:left w:w="110" w:type="dxa"/>
              <w:bottom w:w="100" w:type="dxa"/>
              <w:right w:w="110" w:type="dxa"/>
            </w:tcMar>
            <w:vAlign w:val="center"/>
          </w:tcPr>
          <w:p w14:paraId="61252D05" w14:textId="77777777" w:rsidR="00C912CA" w:rsidRDefault="00C912CA">
            <w:pPr>
              <w:spacing w:after="0"/>
              <w:rPr>
                <w:rFonts w:hint="eastAsia"/>
              </w:rPr>
            </w:pPr>
          </w:p>
        </w:tc>
        <w:tc>
          <w:tcPr>
            <w:tcW w:w="2160" w:type="dxa"/>
            <w:shd w:val="clear" w:color="auto" w:fill="F4F1F2"/>
            <w:tcMar>
              <w:top w:w="100" w:type="dxa"/>
              <w:left w:w="110" w:type="dxa"/>
              <w:bottom w:w="100" w:type="dxa"/>
              <w:right w:w="110" w:type="dxa"/>
            </w:tcMar>
            <w:vAlign w:val="center"/>
          </w:tcPr>
          <w:p w14:paraId="6A3CF533" w14:textId="77777777" w:rsidR="00C912CA" w:rsidRDefault="00C912CA">
            <w:pPr>
              <w:spacing w:after="0"/>
              <w:rPr>
                <w:rFonts w:hint="eastAsia"/>
              </w:rPr>
            </w:pPr>
          </w:p>
        </w:tc>
        <w:tc>
          <w:tcPr>
            <w:tcW w:w="1440" w:type="dxa"/>
            <w:shd w:val="clear" w:color="auto" w:fill="F4F1F2"/>
            <w:tcMar>
              <w:top w:w="100" w:type="dxa"/>
              <w:left w:w="110" w:type="dxa"/>
              <w:bottom w:w="100" w:type="dxa"/>
              <w:right w:w="110" w:type="dxa"/>
            </w:tcMar>
            <w:vAlign w:val="center"/>
          </w:tcPr>
          <w:p w14:paraId="3F97A44E" w14:textId="77777777" w:rsidR="00C912CA" w:rsidRDefault="00C912CA">
            <w:pPr>
              <w:spacing w:after="0"/>
              <w:rPr>
                <w:rFonts w:hint="eastAsia"/>
              </w:rPr>
            </w:pPr>
          </w:p>
        </w:tc>
      </w:tr>
      <w:tr w:rsidR="00C912CA" w14:paraId="2A8A1BF4" w14:textId="77777777">
        <w:trPr>
          <w:cantSplit/>
        </w:trPr>
        <w:tc>
          <w:tcPr>
            <w:tcW w:w="1440" w:type="dxa"/>
            <w:tcMar>
              <w:top w:w="100" w:type="dxa"/>
              <w:left w:w="110" w:type="dxa"/>
              <w:bottom w:w="100" w:type="dxa"/>
              <w:right w:w="110" w:type="dxa"/>
            </w:tcMar>
            <w:vAlign w:val="center"/>
          </w:tcPr>
          <w:p w14:paraId="578BDFC6" w14:textId="77777777" w:rsidR="00C912CA" w:rsidRDefault="00C912CA">
            <w:pPr>
              <w:spacing w:after="0"/>
              <w:rPr>
                <w:rFonts w:hint="eastAsia"/>
              </w:rPr>
            </w:pPr>
          </w:p>
        </w:tc>
        <w:tc>
          <w:tcPr>
            <w:tcW w:w="1440" w:type="dxa"/>
            <w:tcMar>
              <w:top w:w="100" w:type="dxa"/>
              <w:left w:w="110" w:type="dxa"/>
              <w:bottom w:w="100" w:type="dxa"/>
              <w:right w:w="110" w:type="dxa"/>
            </w:tcMar>
            <w:vAlign w:val="center"/>
          </w:tcPr>
          <w:p w14:paraId="2C149C67" w14:textId="77777777" w:rsidR="00C912CA" w:rsidRDefault="00C912CA">
            <w:pPr>
              <w:spacing w:after="0"/>
              <w:rPr>
                <w:rFonts w:hint="eastAsia"/>
              </w:rPr>
            </w:pPr>
          </w:p>
        </w:tc>
        <w:tc>
          <w:tcPr>
            <w:tcW w:w="720" w:type="dxa"/>
            <w:tcMar>
              <w:top w:w="100" w:type="dxa"/>
              <w:left w:w="110" w:type="dxa"/>
              <w:bottom w:w="100" w:type="dxa"/>
              <w:right w:w="110" w:type="dxa"/>
            </w:tcMar>
            <w:vAlign w:val="center"/>
          </w:tcPr>
          <w:p w14:paraId="2DC0DD5B" w14:textId="77777777" w:rsidR="00C912CA" w:rsidRDefault="00C912CA">
            <w:pPr>
              <w:spacing w:after="0"/>
              <w:rPr>
                <w:rFonts w:hint="eastAsia"/>
              </w:rPr>
            </w:pPr>
          </w:p>
        </w:tc>
        <w:tc>
          <w:tcPr>
            <w:tcW w:w="1440" w:type="dxa"/>
            <w:tcMar>
              <w:top w:w="100" w:type="dxa"/>
              <w:left w:w="110" w:type="dxa"/>
              <w:bottom w:w="100" w:type="dxa"/>
              <w:right w:w="110" w:type="dxa"/>
            </w:tcMar>
            <w:vAlign w:val="center"/>
          </w:tcPr>
          <w:p w14:paraId="5AF8BFE7" w14:textId="77777777" w:rsidR="00C912CA" w:rsidRDefault="00C912CA">
            <w:pPr>
              <w:spacing w:after="0"/>
              <w:rPr>
                <w:rFonts w:hint="eastAsia"/>
              </w:rPr>
            </w:pPr>
          </w:p>
        </w:tc>
        <w:tc>
          <w:tcPr>
            <w:tcW w:w="1008" w:type="dxa"/>
            <w:tcMar>
              <w:top w:w="100" w:type="dxa"/>
              <w:left w:w="110" w:type="dxa"/>
              <w:bottom w:w="100" w:type="dxa"/>
              <w:right w:w="110" w:type="dxa"/>
            </w:tcMar>
            <w:vAlign w:val="center"/>
          </w:tcPr>
          <w:p w14:paraId="13E6E493" w14:textId="77777777" w:rsidR="00C912CA" w:rsidRDefault="00C912CA">
            <w:pPr>
              <w:spacing w:after="0"/>
              <w:rPr>
                <w:rFonts w:hint="eastAsia"/>
              </w:rPr>
            </w:pPr>
          </w:p>
        </w:tc>
        <w:tc>
          <w:tcPr>
            <w:tcW w:w="2160" w:type="dxa"/>
            <w:tcMar>
              <w:top w:w="100" w:type="dxa"/>
              <w:left w:w="110" w:type="dxa"/>
              <w:bottom w:w="100" w:type="dxa"/>
              <w:right w:w="110" w:type="dxa"/>
            </w:tcMar>
            <w:vAlign w:val="center"/>
          </w:tcPr>
          <w:p w14:paraId="1BDBA536" w14:textId="77777777" w:rsidR="00C912CA" w:rsidRDefault="00C912CA">
            <w:pPr>
              <w:spacing w:after="0"/>
              <w:rPr>
                <w:rFonts w:hint="eastAsia"/>
              </w:rPr>
            </w:pPr>
          </w:p>
        </w:tc>
        <w:tc>
          <w:tcPr>
            <w:tcW w:w="1440" w:type="dxa"/>
            <w:tcMar>
              <w:top w:w="100" w:type="dxa"/>
              <w:left w:w="110" w:type="dxa"/>
              <w:bottom w:w="100" w:type="dxa"/>
              <w:right w:w="110" w:type="dxa"/>
            </w:tcMar>
            <w:vAlign w:val="center"/>
          </w:tcPr>
          <w:p w14:paraId="545DB8DF" w14:textId="77777777" w:rsidR="00C912CA" w:rsidRDefault="00C912CA">
            <w:pPr>
              <w:spacing w:after="0"/>
              <w:rPr>
                <w:rFonts w:hint="eastAsia"/>
              </w:rPr>
            </w:pPr>
          </w:p>
        </w:tc>
      </w:tr>
    </w:tbl>
    <w:p w14:paraId="0F5F2A6C" w14:textId="77777777" w:rsidR="00C912CA" w:rsidRDefault="00C912CA">
      <w:pPr>
        <w:rPr>
          <w:rFonts w:hint="eastAsia"/>
        </w:rPr>
      </w:pPr>
    </w:p>
    <w:p w14:paraId="50EB2F59" w14:textId="77777777" w:rsidR="00C912CA" w:rsidRDefault="00B15BB5">
      <w:pPr>
        <w:pStyle w:val="Heading1"/>
      </w:pPr>
      <w:r>
        <w:t>Appendix D Respondent declaration</w:t>
      </w:r>
    </w:p>
    <w:p w14:paraId="6984596C" w14:textId="77777777" w:rsidR="00C912CA" w:rsidRDefault="00B15BB5">
      <w:pPr>
        <w:rPr>
          <w:rFonts w:hint="eastAsia"/>
        </w:rPr>
      </w:pPr>
      <w:r>
        <w:t>The authorised signatory confirms that the submitted information is complete and accurate to the best of the respondent's knowledge; the respondent holds or will obtain all licences, permits and insurance required for any service it accepts; all subcontractors, conflicts, limitations and material regulatory matters are disclosed; and registration creates no right to appointment or future work.</w:t>
      </w:r>
    </w:p>
    <w:sectPr w:rsidR="00C912CA" w:rsidSect="00034616">
      <w:footerReference w:type="default" r:id="rId8"/>
      <w:pgSz w:w="12240" w:h="15840"/>
      <w:pgMar w:top="1037" w:right="1181" w:bottom="979"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0456B" w14:textId="77777777" w:rsidR="00B15BB5" w:rsidRDefault="00B15BB5">
      <w:pPr>
        <w:spacing w:after="0" w:line="240" w:lineRule="auto"/>
        <w:rPr>
          <w:rFonts w:hint="eastAsia"/>
        </w:rPr>
      </w:pPr>
      <w:r>
        <w:separator/>
      </w:r>
    </w:p>
  </w:endnote>
  <w:endnote w:type="continuationSeparator" w:id="0">
    <w:p w14:paraId="54F8C88D" w14:textId="77777777" w:rsidR="00B15BB5" w:rsidRDefault="00B15BB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5CF7" w14:textId="77777777" w:rsidR="00C912CA" w:rsidRDefault="00C912CA">
    <w:pPr>
      <w:pStyle w:val="Footer"/>
      <w:rPr>
        <w:rFonts w:hint="eastAsia"/>
      </w:rPr>
    </w:pPr>
  </w:p>
  <w:tbl>
    <w:tblPr>
      <w:tblW w:w="0" w:type="auto"/>
      <w:jc w:val="center"/>
      <w:tblLook w:val="04A0" w:firstRow="1" w:lastRow="0" w:firstColumn="1" w:lastColumn="0" w:noHBand="0" w:noVBand="1"/>
    </w:tblPr>
    <w:tblGrid>
      <w:gridCol w:w="3288"/>
      <w:gridCol w:w="3288"/>
      <w:gridCol w:w="3288"/>
    </w:tblGrid>
    <w:tr w:rsidR="00C912CA" w14:paraId="62D5F71C" w14:textId="77777777">
      <w:trPr>
        <w:jc w:val="center"/>
      </w:trPr>
      <w:tc>
        <w:tcPr>
          <w:tcW w:w="3288" w:type="dxa"/>
          <w:tcMar>
            <w:top w:w="85" w:type="dxa"/>
            <w:left w:w="105" w:type="dxa"/>
            <w:bottom w:w="85" w:type="dxa"/>
            <w:right w:w="105" w:type="dxa"/>
          </w:tcMar>
          <w:vAlign w:val="center"/>
        </w:tcPr>
        <w:p w14:paraId="004B2B01" w14:textId="77777777" w:rsidR="00C912CA" w:rsidRDefault="00B15BB5">
          <w:pPr>
            <w:spacing w:after="0"/>
            <w:rPr>
              <w:rFonts w:hint="eastAsia"/>
            </w:rPr>
          </w:pPr>
          <w:r>
            <w:rPr>
              <w:b/>
              <w:color w:val="6F1D2B"/>
              <w:sz w:val="16"/>
            </w:rPr>
            <w:t>THARAA HOLDING</w:t>
          </w:r>
        </w:p>
      </w:tc>
      <w:tc>
        <w:tcPr>
          <w:tcW w:w="3288" w:type="dxa"/>
          <w:tcMar>
            <w:top w:w="85" w:type="dxa"/>
            <w:left w:w="105" w:type="dxa"/>
            <w:bottom w:w="85" w:type="dxa"/>
            <w:right w:w="105" w:type="dxa"/>
          </w:tcMar>
          <w:vAlign w:val="center"/>
        </w:tcPr>
        <w:p w14:paraId="5EBD6C79" w14:textId="77777777" w:rsidR="00C912CA" w:rsidRDefault="00B15BB5">
          <w:pPr>
            <w:spacing w:after="0"/>
            <w:jc w:val="center"/>
            <w:rPr>
              <w:rFonts w:hint="eastAsia"/>
            </w:rPr>
          </w:pPr>
          <w:r>
            <w:t>EVENTS SUPPLIER REGISTRATION RFI</w:t>
          </w:r>
        </w:p>
      </w:tc>
      <w:tc>
        <w:tcPr>
          <w:tcW w:w="3288" w:type="dxa"/>
        </w:tcPr>
        <w:p w14:paraId="23F7571F" w14:textId="77777777" w:rsidR="00C912CA" w:rsidRDefault="00B15BB5">
          <w:pPr>
            <w:jc w:val="right"/>
            <w:rPr>
              <w:rFonts w:hint="eastAsia"/>
            </w:rPr>
          </w:pPr>
          <w:r>
            <w:rPr>
              <w:sz w:val="16"/>
            </w:rPr>
            <w:t xml:space="preserve">Page </w:t>
          </w:r>
          <w:r>
            <w:fldChar w:fldCharType="begin"/>
          </w:r>
          <w:r>
            <w:instrText>PAGE</w:instrText>
          </w:r>
          <w:r>
            <w:fldChar w:fldCharType="separate"/>
          </w:r>
          <w:r>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99FF3" w14:textId="77777777" w:rsidR="00B15BB5" w:rsidRDefault="00B15BB5">
      <w:pPr>
        <w:spacing w:after="0" w:line="240" w:lineRule="auto"/>
        <w:rPr>
          <w:rFonts w:hint="eastAsia"/>
        </w:rPr>
      </w:pPr>
      <w:r>
        <w:separator/>
      </w:r>
    </w:p>
  </w:footnote>
  <w:footnote w:type="continuationSeparator" w:id="0">
    <w:p w14:paraId="486FB636" w14:textId="77777777" w:rsidR="00B15BB5" w:rsidRDefault="00B15BB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0717310">
    <w:abstractNumId w:val="8"/>
  </w:num>
  <w:num w:numId="2" w16cid:durableId="88821284">
    <w:abstractNumId w:val="6"/>
  </w:num>
  <w:num w:numId="3" w16cid:durableId="2043288401">
    <w:abstractNumId w:val="5"/>
  </w:num>
  <w:num w:numId="4" w16cid:durableId="1164661556">
    <w:abstractNumId w:val="4"/>
  </w:num>
  <w:num w:numId="5" w16cid:durableId="1028604671">
    <w:abstractNumId w:val="7"/>
  </w:num>
  <w:num w:numId="6" w16cid:durableId="257756924">
    <w:abstractNumId w:val="3"/>
  </w:num>
  <w:num w:numId="7" w16cid:durableId="437918823">
    <w:abstractNumId w:val="2"/>
  </w:num>
  <w:num w:numId="8" w16cid:durableId="265819185">
    <w:abstractNumId w:val="1"/>
  </w:num>
  <w:num w:numId="9" w16cid:durableId="290986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3"/>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E0E3E"/>
    <w:rsid w:val="00AA1D8D"/>
    <w:rsid w:val="00B15BB5"/>
    <w:rsid w:val="00B47730"/>
    <w:rsid w:val="00C912C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982CA8"/>
  <w14:defaultImageDpi w14:val="300"/>
  <w15:docId w15:val="{F161D8E5-1A7F-F841-9491-0DAF891F0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7" w:lineRule="auto"/>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1942</Words>
  <Characters>11073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Tharaa Annual Events Management Request for Information</dc:title>
  <dc:subject>Events management framework</dc:subject>
  <dc:creator>Tharaa Holding</dc:creator>
  <cp:keywords/>
  <dc:description>generated by python-docx</dc:description>
  <cp:lastModifiedBy>Ahmed Khbeer</cp:lastModifiedBy>
  <cp:revision>2</cp:revision>
  <dcterms:created xsi:type="dcterms:W3CDTF">2026-09-17T11:30:00Z</dcterms:created>
  <dcterms:modified xsi:type="dcterms:W3CDTF">2026-09-17T11:30:00Z</dcterms:modified>
  <cp:category/>
</cp:coreProperties>
</file>