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446D4" w14:textId="77777777" w:rsidR="00AD2E95" w:rsidRDefault="00BC13C7">
      <w:pPr>
        <w:spacing w:after="0" w:line="259" w:lineRule="auto"/>
        <w:ind w:left="-960" w:right="-962" w:firstLine="0"/>
        <w:jc w:val="left"/>
      </w:pPr>
      <w:r>
        <w:rPr>
          <w:rFonts w:ascii="Calibri" w:eastAsia="Calibri" w:hAnsi="Calibri" w:cs="Calibri"/>
          <w:noProof/>
        </w:rPr>
        <mc:AlternateContent>
          <mc:Choice Requires="wpg">
            <w:drawing>
              <wp:inline distT="0" distB="0" distL="0" distR="0" wp14:anchorId="47475BDD" wp14:editId="179C0554">
                <wp:extent cx="6955537" cy="10087356"/>
                <wp:effectExtent l="0" t="0" r="17145" b="9525"/>
                <wp:docPr id="167904" name="Group 167904"/>
                <wp:cNvGraphicFramePr/>
                <a:graphic xmlns:a="http://schemas.openxmlformats.org/drawingml/2006/main">
                  <a:graphicData uri="http://schemas.microsoft.com/office/word/2010/wordprocessingGroup">
                    <wpg:wgp>
                      <wpg:cNvGrpSpPr/>
                      <wpg:grpSpPr>
                        <a:xfrm>
                          <a:off x="0" y="0"/>
                          <a:ext cx="6955537" cy="10087356"/>
                          <a:chOff x="0" y="0"/>
                          <a:chExt cx="6955537" cy="10087356"/>
                        </a:xfrm>
                      </wpg:grpSpPr>
                      <wps:wsp>
                        <wps:cNvPr id="6" name="Rectangle 6"/>
                        <wps:cNvSpPr/>
                        <wps:spPr>
                          <a:xfrm>
                            <a:off x="414833" y="9734935"/>
                            <a:ext cx="76949" cy="262525"/>
                          </a:xfrm>
                          <a:prstGeom prst="rect">
                            <a:avLst/>
                          </a:prstGeom>
                          <a:ln>
                            <a:noFill/>
                          </a:ln>
                        </wps:spPr>
                        <wps:txbx>
                          <w:txbxContent>
                            <w:p w14:paraId="6D531AC5" w14:textId="77777777" w:rsidR="00AD2E95" w:rsidRDefault="00BC13C7">
                              <w:pPr>
                                <w:spacing w:after="160" w:line="259" w:lineRule="auto"/>
                                <w:ind w:left="0" w:right="0" w:firstLine="0"/>
                                <w:jc w:val="left"/>
                              </w:pPr>
                              <w:r>
                                <w:rPr>
                                  <w:rFonts w:ascii="Times New Roman" w:eastAsia="Times New Roman" w:hAnsi="Times New Roman" w:cs="Times New Roman"/>
                                  <w:sz w:val="28"/>
                                </w:rPr>
                                <w:t xml:space="preserve"> </w:t>
                              </w:r>
                            </w:p>
                          </w:txbxContent>
                        </wps:txbx>
                        <wps:bodyPr horzOverflow="overflow" vert="horz" lIns="0" tIns="0" rIns="0" bIns="0" rtlCol="0">
                          <a:noAutofit/>
                        </wps:bodyPr>
                      </wps:wsp>
                      <wps:wsp>
                        <wps:cNvPr id="7" name="Rectangle 7"/>
                        <wps:cNvSpPr/>
                        <wps:spPr>
                          <a:xfrm>
                            <a:off x="3475609" y="420471"/>
                            <a:ext cx="65875" cy="224380"/>
                          </a:xfrm>
                          <a:prstGeom prst="rect">
                            <a:avLst/>
                          </a:prstGeom>
                          <a:ln>
                            <a:noFill/>
                          </a:ln>
                        </wps:spPr>
                        <wps:txbx>
                          <w:txbxContent>
                            <w:p w14:paraId="5D2890A1" w14:textId="77777777"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8" name="Rectangle 8"/>
                        <wps:cNvSpPr/>
                        <wps:spPr>
                          <a:xfrm>
                            <a:off x="3475609" y="595731"/>
                            <a:ext cx="65875" cy="224380"/>
                          </a:xfrm>
                          <a:prstGeom prst="rect">
                            <a:avLst/>
                          </a:prstGeom>
                          <a:ln>
                            <a:noFill/>
                          </a:ln>
                        </wps:spPr>
                        <wps:txbx>
                          <w:txbxContent>
                            <w:p w14:paraId="7D235ACB" w14:textId="77777777"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9" name="Rectangle 9"/>
                        <wps:cNvSpPr/>
                        <wps:spPr>
                          <a:xfrm>
                            <a:off x="3475609" y="771245"/>
                            <a:ext cx="65875" cy="224380"/>
                          </a:xfrm>
                          <a:prstGeom prst="rect">
                            <a:avLst/>
                          </a:prstGeom>
                          <a:ln>
                            <a:noFill/>
                          </a:ln>
                        </wps:spPr>
                        <wps:txbx>
                          <w:txbxContent>
                            <w:p w14:paraId="6D3D7750" w14:textId="77777777"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0" name="Rectangle 10"/>
                        <wps:cNvSpPr/>
                        <wps:spPr>
                          <a:xfrm>
                            <a:off x="3475609" y="946505"/>
                            <a:ext cx="65875" cy="224380"/>
                          </a:xfrm>
                          <a:prstGeom prst="rect">
                            <a:avLst/>
                          </a:prstGeom>
                          <a:ln>
                            <a:noFill/>
                          </a:ln>
                        </wps:spPr>
                        <wps:txbx>
                          <w:txbxContent>
                            <w:p w14:paraId="169748BC" w14:textId="77777777"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1" name="Rectangle 11"/>
                        <wps:cNvSpPr/>
                        <wps:spPr>
                          <a:xfrm>
                            <a:off x="3475609" y="1121765"/>
                            <a:ext cx="65875" cy="224380"/>
                          </a:xfrm>
                          <a:prstGeom prst="rect">
                            <a:avLst/>
                          </a:prstGeom>
                          <a:ln>
                            <a:noFill/>
                          </a:ln>
                        </wps:spPr>
                        <wps:txbx>
                          <w:txbxContent>
                            <w:p w14:paraId="2E8BAE6C" w14:textId="77777777"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2" name="Rectangle 12"/>
                        <wps:cNvSpPr/>
                        <wps:spPr>
                          <a:xfrm>
                            <a:off x="3475609" y="1297026"/>
                            <a:ext cx="65875" cy="224380"/>
                          </a:xfrm>
                          <a:prstGeom prst="rect">
                            <a:avLst/>
                          </a:prstGeom>
                          <a:ln>
                            <a:noFill/>
                          </a:ln>
                        </wps:spPr>
                        <wps:txbx>
                          <w:txbxContent>
                            <w:p w14:paraId="400DF958" w14:textId="77777777"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3" name="Rectangle 13"/>
                        <wps:cNvSpPr/>
                        <wps:spPr>
                          <a:xfrm>
                            <a:off x="3475609" y="1472285"/>
                            <a:ext cx="65875" cy="224380"/>
                          </a:xfrm>
                          <a:prstGeom prst="rect">
                            <a:avLst/>
                          </a:prstGeom>
                          <a:ln>
                            <a:noFill/>
                          </a:ln>
                        </wps:spPr>
                        <wps:txbx>
                          <w:txbxContent>
                            <w:p w14:paraId="3268CC85" w14:textId="77777777"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4" name="Rectangle 14"/>
                        <wps:cNvSpPr/>
                        <wps:spPr>
                          <a:xfrm>
                            <a:off x="3475609" y="1647545"/>
                            <a:ext cx="65875" cy="224380"/>
                          </a:xfrm>
                          <a:prstGeom prst="rect">
                            <a:avLst/>
                          </a:prstGeom>
                          <a:ln>
                            <a:noFill/>
                          </a:ln>
                        </wps:spPr>
                        <wps:txbx>
                          <w:txbxContent>
                            <w:p w14:paraId="7A7E64FA" w14:textId="77777777"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5" name="Rectangle 15"/>
                        <wps:cNvSpPr/>
                        <wps:spPr>
                          <a:xfrm>
                            <a:off x="3475609" y="1822805"/>
                            <a:ext cx="65875" cy="224380"/>
                          </a:xfrm>
                          <a:prstGeom prst="rect">
                            <a:avLst/>
                          </a:prstGeom>
                          <a:ln>
                            <a:noFill/>
                          </a:ln>
                        </wps:spPr>
                        <wps:txbx>
                          <w:txbxContent>
                            <w:p w14:paraId="11010F3E" w14:textId="77777777"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6" name="Rectangle 16"/>
                        <wps:cNvSpPr/>
                        <wps:spPr>
                          <a:xfrm>
                            <a:off x="3475609" y="1998065"/>
                            <a:ext cx="65875" cy="224380"/>
                          </a:xfrm>
                          <a:prstGeom prst="rect">
                            <a:avLst/>
                          </a:prstGeom>
                          <a:ln>
                            <a:noFill/>
                          </a:ln>
                        </wps:spPr>
                        <wps:txbx>
                          <w:txbxContent>
                            <w:p w14:paraId="0ABF667E" w14:textId="77777777"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7" name="Rectangle 17"/>
                        <wps:cNvSpPr/>
                        <wps:spPr>
                          <a:xfrm>
                            <a:off x="3475609" y="2173326"/>
                            <a:ext cx="65875" cy="224380"/>
                          </a:xfrm>
                          <a:prstGeom prst="rect">
                            <a:avLst/>
                          </a:prstGeom>
                          <a:ln>
                            <a:noFill/>
                          </a:ln>
                        </wps:spPr>
                        <wps:txbx>
                          <w:txbxContent>
                            <w:p w14:paraId="7DB2E662" w14:textId="77777777"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8" name="Rectangle 18"/>
                        <wps:cNvSpPr/>
                        <wps:spPr>
                          <a:xfrm>
                            <a:off x="3475609" y="2348585"/>
                            <a:ext cx="65875" cy="224380"/>
                          </a:xfrm>
                          <a:prstGeom prst="rect">
                            <a:avLst/>
                          </a:prstGeom>
                          <a:ln>
                            <a:noFill/>
                          </a:ln>
                        </wps:spPr>
                        <wps:txbx>
                          <w:txbxContent>
                            <w:p w14:paraId="7189C1C9" w14:textId="77777777"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9" name="Rectangle 19"/>
                        <wps:cNvSpPr/>
                        <wps:spPr>
                          <a:xfrm>
                            <a:off x="3475609" y="2523845"/>
                            <a:ext cx="65875" cy="224380"/>
                          </a:xfrm>
                          <a:prstGeom prst="rect">
                            <a:avLst/>
                          </a:prstGeom>
                          <a:ln>
                            <a:noFill/>
                          </a:ln>
                        </wps:spPr>
                        <wps:txbx>
                          <w:txbxContent>
                            <w:p w14:paraId="34926FF9" w14:textId="77777777"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0" name="Rectangle 20"/>
                        <wps:cNvSpPr/>
                        <wps:spPr>
                          <a:xfrm>
                            <a:off x="3524377" y="2523845"/>
                            <a:ext cx="50673" cy="224380"/>
                          </a:xfrm>
                          <a:prstGeom prst="rect">
                            <a:avLst/>
                          </a:prstGeom>
                          <a:ln>
                            <a:noFill/>
                          </a:ln>
                        </wps:spPr>
                        <wps:txbx>
                          <w:txbxContent>
                            <w:p w14:paraId="232336A7" w14:textId="77777777"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1" name="Rectangle 21"/>
                        <wps:cNvSpPr/>
                        <wps:spPr>
                          <a:xfrm>
                            <a:off x="3472561" y="2700405"/>
                            <a:ext cx="59288" cy="262525"/>
                          </a:xfrm>
                          <a:prstGeom prst="rect">
                            <a:avLst/>
                          </a:prstGeom>
                          <a:ln>
                            <a:noFill/>
                          </a:ln>
                        </wps:spPr>
                        <wps:txbx>
                          <w:txbxContent>
                            <w:p w14:paraId="74A669EA" w14:textId="77777777" w:rsidR="00AD2E95" w:rsidRDefault="00BC13C7">
                              <w:pPr>
                                <w:spacing w:after="160" w:line="259" w:lineRule="auto"/>
                                <w:ind w:left="0" w:right="0" w:firstLine="0"/>
                                <w:jc w:val="left"/>
                              </w:pPr>
                              <w:r>
                                <w:rPr>
                                  <w:rFonts w:ascii="Times New Roman" w:eastAsia="Times New Roman" w:hAnsi="Times New Roman" w:cs="Times New Roman"/>
                                  <w:sz w:val="28"/>
                                </w:rPr>
                                <w:t xml:space="preserve"> </w:t>
                              </w:r>
                            </w:p>
                          </w:txbxContent>
                        </wps:txbx>
                        <wps:bodyPr horzOverflow="overflow" vert="horz" lIns="0" tIns="0" rIns="0" bIns="0" rtlCol="0">
                          <a:noAutofit/>
                        </wps:bodyPr>
                      </wps:wsp>
                      <wps:wsp>
                        <wps:cNvPr id="22" name="Rectangle 22"/>
                        <wps:cNvSpPr/>
                        <wps:spPr>
                          <a:xfrm>
                            <a:off x="840029" y="3022204"/>
                            <a:ext cx="3728552" cy="370926"/>
                          </a:xfrm>
                          <a:prstGeom prst="rect">
                            <a:avLst/>
                          </a:prstGeom>
                          <a:ln>
                            <a:noFill/>
                          </a:ln>
                        </wps:spPr>
                        <wps:txbx>
                          <w:txbxContent>
                            <w:p w14:paraId="67DF801F" w14:textId="77777777" w:rsidR="00AD2E95" w:rsidRDefault="00AD2E95">
                              <w:pPr>
                                <w:spacing w:after="160" w:line="259" w:lineRule="auto"/>
                                <w:ind w:left="0" w:right="0" w:firstLine="0"/>
                                <w:jc w:val="left"/>
                              </w:pPr>
                            </w:p>
                          </w:txbxContent>
                        </wps:txbx>
                        <wps:bodyPr horzOverflow="overflow" vert="horz" lIns="0" tIns="0" rIns="0" bIns="0" rtlCol="0">
                          <a:noAutofit/>
                        </wps:bodyPr>
                      </wps:wsp>
                      <wps:wsp>
                        <wps:cNvPr id="23" name="Rectangle 23"/>
                        <wps:cNvSpPr/>
                        <wps:spPr>
                          <a:xfrm>
                            <a:off x="3644773" y="3022204"/>
                            <a:ext cx="867226" cy="370926"/>
                          </a:xfrm>
                          <a:prstGeom prst="rect">
                            <a:avLst/>
                          </a:prstGeom>
                          <a:ln>
                            <a:noFill/>
                          </a:ln>
                        </wps:spPr>
                        <wps:txbx>
                          <w:txbxContent>
                            <w:p w14:paraId="1A246FE7" w14:textId="77777777" w:rsidR="00AD2E95" w:rsidRDefault="00AD2E95">
                              <w:pPr>
                                <w:spacing w:after="160" w:line="259" w:lineRule="auto"/>
                                <w:ind w:left="0" w:right="0" w:firstLine="0"/>
                                <w:jc w:val="left"/>
                              </w:pPr>
                            </w:p>
                          </w:txbxContent>
                        </wps:txbx>
                        <wps:bodyPr horzOverflow="overflow" vert="horz" lIns="0" tIns="0" rIns="0" bIns="0" rtlCol="0">
                          <a:noAutofit/>
                        </wps:bodyPr>
                      </wps:wsp>
                      <wps:wsp>
                        <wps:cNvPr id="24" name="Rectangle 24"/>
                        <wps:cNvSpPr/>
                        <wps:spPr>
                          <a:xfrm>
                            <a:off x="4297045" y="3022204"/>
                            <a:ext cx="81604" cy="370926"/>
                          </a:xfrm>
                          <a:prstGeom prst="rect">
                            <a:avLst/>
                          </a:prstGeom>
                          <a:ln>
                            <a:noFill/>
                          </a:ln>
                        </wps:spPr>
                        <wps:txbx>
                          <w:txbxContent>
                            <w:p w14:paraId="41C34720" w14:textId="77777777" w:rsidR="00AD2E95" w:rsidRDefault="00BC13C7">
                              <w:pPr>
                                <w:spacing w:after="160" w:line="259" w:lineRule="auto"/>
                                <w:ind w:left="0" w:right="0" w:firstLine="0"/>
                                <w:jc w:val="left"/>
                              </w:pPr>
                              <w:r>
                                <w:rPr>
                                  <w:rFonts w:ascii="Cambria" w:eastAsia="Cambria" w:hAnsi="Cambria" w:cs="Cambria"/>
                                  <w:b/>
                                  <w:sz w:val="44"/>
                                </w:rPr>
                                <w:t xml:space="preserve"> </w:t>
                              </w:r>
                            </w:p>
                          </w:txbxContent>
                        </wps:txbx>
                        <wps:bodyPr horzOverflow="overflow" vert="horz" lIns="0" tIns="0" rIns="0" bIns="0" rtlCol="0">
                          <a:noAutofit/>
                        </wps:bodyPr>
                      </wps:wsp>
                      <wps:wsp>
                        <wps:cNvPr id="25" name="Rectangle 25"/>
                        <wps:cNvSpPr/>
                        <wps:spPr>
                          <a:xfrm>
                            <a:off x="4358005" y="3022204"/>
                            <a:ext cx="2409908" cy="370926"/>
                          </a:xfrm>
                          <a:prstGeom prst="rect">
                            <a:avLst/>
                          </a:prstGeom>
                          <a:ln>
                            <a:noFill/>
                          </a:ln>
                        </wps:spPr>
                        <wps:txbx>
                          <w:txbxContent>
                            <w:p w14:paraId="57F3F4B0" w14:textId="77777777" w:rsidR="00AD2E95" w:rsidRDefault="00BC13C7">
                              <w:pPr>
                                <w:spacing w:after="160" w:line="259" w:lineRule="auto"/>
                                <w:ind w:left="0" w:right="0" w:firstLine="0"/>
                                <w:jc w:val="left"/>
                              </w:pPr>
                              <w:r>
                                <w:rPr>
                                  <w:rFonts w:ascii="Cambria" w:eastAsia="Cambria" w:hAnsi="Cambria" w:cs="Cambria"/>
                                  <w:b/>
                                  <w:sz w:val="44"/>
                                </w:rPr>
                                <w:t xml:space="preserve">, </w:t>
                              </w:r>
                            </w:p>
                          </w:txbxContent>
                        </wps:txbx>
                        <wps:bodyPr horzOverflow="overflow" vert="horz" lIns="0" tIns="0" rIns="0" bIns="0" rtlCol="0">
                          <a:noAutofit/>
                        </wps:bodyPr>
                      </wps:wsp>
                      <wps:wsp>
                        <wps:cNvPr id="26" name="Rectangle 26"/>
                        <wps:cNvSpPr/>
                        <wps:spPr>
                          <a:xfrm>
                            <a:off x="6172200" y="3022204"/>
                            <a:ext cx="81603" cy="370926"/>
                          </a:xfrm>
                          <a:prstGeom prst="rect">
                            <a:avLst/>
                          </a:prstGeom>
                          <a:ln>
                            <a:noFill/>
                          </a:ln>
                        </wps:spPr>
                        <wps:txbx>
                          <w:txbxContent>
                            <w:p w14:paraId="7F6F79E5" w14:textId="77777777" w:rsidR="00AD2E95" w:rsidRDefault="00BC13C7">
                              <w:pPr>
                                <w:spacing w:after="160" w:line="259" w:lineRule="auto"/>
                                <w:ind w:left="0" w:right="0" w:firstLine="0"/>
                                <w:jc w:val="left"/>
                              </w:pPr>
                              <w:r>
                                <w:rPr>
                                  <w:rFonts w:ascii="Cambria" w:eastAsia="Cambria" w:hAnsi="Cambria" w:cs="Cambria"/>
                                  <w:b/>
                                  <w:sz w:val="44"/>
                                </w:rPr>
                                <w:t xml:space="preserve"> </w:t>
                              </w:r>
                            </w:p>
                          </w:txbxContent>
                        </wps:txbx>
                        <wps:bodyPr horzOverflow="overflow" vert="horz" lIns="0" tIns="0" rIns="0" bIns="0" rtlCol="0">
                          <a:noAutofit/>
                        </wps:bodyPr>
                      </wps:wsp>
                      <wps:wsp>
                        <wps:cNvPr id="27" name="Rectangle 27"/>
                        <wps:cNvSpPr/>
                        <wps:spPr>
                          <a:xfrm>
                            <a:off x="1716278" y="3502264"/>
                            <a:ext cx="4674785" cy="370926"/>
                          </a:xfrm>
                          <a:prstGeom prst="rect">
                            <a:avLst/>
                          </a:prstGeom>
                          <a:ln>
                            <a:noFill/>
                          </a:ln>
                        </wps:spPr>
                        <wps:txbx>
                          <w:txbxContent>
                            <w:p w14:paraId="21A0B44A" w14:textId="77777777" w:rsidR="00AD2E95" w:rsidRDefault="001451A3">
                              <w:pPr>
                                <w:spacing w:after="160" w:line="259" w:lineRule="auto"/>
                                <w:ind w:left="0" w:right="0" w:firstLine="0"/>
                                <w:jc w:val="left"/>
                              </w:pPr>
                              <w:r w:rsidRPr="001451A3">
                                <w:rPr>
                                  <w:rFonts w:ascii="Cambria" w:eastAsia="Cambria" w:hAnsi="Cambria" w:cs="Cambria"/>
                                  <w:b/>
                                  <w:sz w:val="44"/>
                                </w:rPr>
                                <w:t>Emirate roads maintenance project</w:t>
                              </w:r>
                              <w:r w:rsidR="00BC13C7">
                                <w:rPr>
                                  <w:rFonts w:ascii="Cambria" w:eastAsia="Cambria" w:hAnsi="Cambria" w:cs="Cambria"/>
                                  <w:b/>
                                  <w:sz w:val="44"/>
                                </w:rPr>
                                <w:t>, AJMAN</w:t>
                              </w:r>
                            </w:p>
                          </w:txbxContent>
                        </wps:txbx>
                        <wps:bodyPr horzOverflow="overflow" vert="horz" lIns="0" tIns="0" rIns="0" bIns="0" rtlCol="0">
                          <a:noAutofit/>
                        </wps:bodyPr>
                      </wps:wsp>
                      <wps:wsp>
                        <wps:cNvPr id="28" name="Rectangle 28"/>
                        <wps:cNvSpPr/>
                        <wps:spPr>
                          <a:xfrm>
                            <a:off x="5234686" y="3502264"/>
                            <a:ext cx="81604" cy="370926"/>
                          </a:xfrm>
                          <a:prstGeom prst="rect">
                            <a:avLst/>
                          </a:prstGeom>
                          <a:ln>
                            <a:noFill/>
                          </a:ln>
                        </wps:spPr>
                        <wps:txbx>
                          <w:txbxContent>
                            <w:p w14:paraId="52C6915A" w14:textId="77777777" w:rsidR="00AD2E95" w:rsidRDefault="00BC13C7">
                              <w:pPr>
                                <w:spacing w:after="160" w:line="259" w:lineRule="auto"/>
                                <w:ind w:left="0" w:right="0" w:firstLine="0"/>
                                <w:jc w:val="left"/>
                              </w:pPr>
                              <w:r>
                                <w:rPr>
                                  <w:rFonts w:ascii="Cambria" w:eastAsia="Cambria" w:hAnsi="Cambria" w:cs="Cambria"/>
                                  <w:b/>
                                  <w:sz w:val="44"/>
                                </w:rPr>
                                <w:t xml:space="preserve"> </w:t>
                              </w:r>
                            </w:p>
                          </w:txbxContent>
                        </wps:txbx>
                        <wps:bodyPr horzOverflow="overflow" vert="horz" lIns="0" tIns="0" rIns="0" bIns="0" rtlCol="0">
                          <a:noAutofit/>
                        </wps:bodyPr>
                      </wps:wsp>
                      <wps:wsp>
                        <wps:cNvPr id="29" name="Rectangle 29"/>
                        <wps:cNvSpPr/>
                        <wps:spPr>
                          <a:xfrm>
                            <a:off x="3475609" y="3906124"/>
                            <a:ext cx="81604" cy="370926"/>
                          </a:xfrm>
                          <a:prstGeom prst="rect">
                            <a:avLst/>
                          </a:prstGeom>
                          <a:ln>
                            <a:noFill/>
                          </a:ln>
                        </wps:spPr>
                        <wps:txbx>
                          <w:txbxContent>
                            <w:p w14:paraId="239662FE" w14:textId="77777777" w:rsidR="00AD2E95" w:rsidRDefault="00BC13C7">
                              <w:pPr>
                                <w:spacing w:after="160" w:line="259" w:lineRule="auto"/>
                                <w:ind w:left="0" w:right="0" w:firstLine="0"/>
                                <w:jc w:val="left"/>
                              </w:pPr>
                              <w:r>
                                <w:rPr>
                                  <w:rFonts w:ascii="Cambria" w:eastAsia="Cambria" w:hAnsi="Cambria" w:cs="Cambria"/>
                                  <w:b/>
                                  <w:sz w:val="44"/>
                                </w:rPr>
                                <w:t xml:space="preserve"> </w:t>
                              </w:r>
                            </w:p>
                          </w:txbxContent>
                        </wps:txbx>
                        <wps:bodyPr horzOverflow="overflow" vert="horz" lIns="0" tIns="0" rIns="0" bIns="0" rtlCol="0">
                          <a:noAutofit/>
                        </wps:bodyPr>
                      </wps:wsp>
                      <wps:wsp>
                        <wps:cNvPr id="30" name="Rectangle 30"/>
                        <wps:cNvSpPr/>
                        <wps:spPr>
                          <a:xfrm>
                            <a:off x="3475609" y="4228367"/>
                            <a:ext cx="70456" cy="320253"/>
                          </a:xfrm>
                          <a:prstGeom prst="rect">
                            <a:avLst/>
                          </a:prstGeom>
                          <a:ln>
                            <a:noFill/>
                          </a:ln>
                        </wps:spPr>
                        <wps:txbx>
                          <w:txbxContent>
                            <w:p w14:paraId="1FAAEA5E" w14:textId="77777777" w:rsidR="00AD2E95" w:rsidRDefault="00BC13C7">
                              <w:pPr>
                                <w:spacing w:after="160" w:line="259" w:lineRule="auto"/>
                                <w:ind w:left="0" w:right="0" w:firstLine="0"/>
                                <w:jc w:val="left"/>
                              </w:pPr>
                              <w:r>
                                <w:rPr>
                                  <w:rFonts w:ascii="Cambria" w:eastAsia="Cambria" w:hAnsi="Cambria" w:cs="Cambria"/>
                                  <w:b/>
                                  <w:sz w:val="38"/>
                                </w:rPr>
                                <w:t xml:space="preserve"> </w:t>
                              </w:r>
                            </w:p>
                          </w:txbxContent>
                        </wps:txbx>
                        <wps:bodyPr horzOverflow="overflow" vert="horz" lIns="0" tIns="0" rIns="0" bIns="0" rtlCol="0">
                          <a:noAutofit/>
                        </wps:bodyPr>
                      </wps:wsp>
                      <wps:wsp>
                        <wps:cNvPr id="31" name="Rectangle 31"/>
                        <wps:cNvSpPr/>
                        <wps:spPr>
                          <a:xfrm>
                            <a:off x="2272919" y="4510308"/>
                            <a:ext cx="3195168" cy="320253"/>
                          </a:xfrm>
                          <a:prstGeom prst="rect">
                            <a:avLst/>
                          </a:prstGeom>
                          <a:ln>
                            <a:noFill/>
                          </a:ln>
                        </wps:spPr>
                        <wps:txbx>
                          <w:txbxContent>
                            <w:p w14:paraId="1028051C" w14:textId="77777777" w:rsidR="00AD2E95" w:rsidRDefault="00BC13C7">
                              <w:pPr>
                                <w:spacing w:after="160" w:line="259" w:lineRule="auto"/>
                                <w:ind w:left="0" w:right="0" w:firstLine="0"/>
                                <w:jc w:val="left"/>
                              </w:pPr>
                              <w:r>
                                <w:rPr>
                                  <w:rFonts w:ascii="Cambria" w:eastAsia="Cambria" w:hAnsi="Cambria" w:cs="Cambria"/>
                                  <w:b/>
                                  <w:sz w:val="38"/>
                                </w:rPr>
                                <w:t>TENDER DOCUMENTS</w:t>
                              </w:r>
                            </w:p>
                          </w:txbxContent>
                        </wps:txbx>
                        <wps:bodyPr horzOverflow="overflow" vert="horz" lIns="0" tIns="0" rIns="0" bIns="0" rtlCol="0">
                          <a:noAutofit/>
                        </wps:bodyPr>
                      </wps:wsp>
                      <wps:wsp>
                        <wps:cNvPr id="32" name="Rectangle 32"/>
                        <wps:cNvSpPr/>
                        <wps:spPr>
                          <a:xfrm>
                            <a:off x="4678426" y="4510308"/>
                            <a:ext cx="70456" cy="320253"/>
                          </a:xfrm>
                          <a:prstGeom prst="rect">
                            <a:avLst/>
                          </a:prstGeom>
                          <a:ln>
                            <a:noFill/>
                          </a:ln>
                        </wps:spPr>
                        <wps:txbx>
                          <w:txbxContent>
                            <w:p w14:paraId="69EABE63" w14:textId="77777777" w:rsidR="00AD2E95" w:rsidRDefault="00BC13C7">
                              <w:pPr>
                                <w:spacing w:after="160" w:line="259" w:lineRule="auto"/>
                                <w:ind w:left="0" w:right="0" w:firstLine="0"/>
                                <w:jc w:val="left"/>
                              </w:pPr>
                              <w:r>
                                <w:rPr>
                                  <w:rFonts w:ascii="Cambria" w:eastAsia="Cambria" w:hAnsi="Cambria" w:cs="Cambria"/>
                                  <w:b/>
                                  <w:sz w:val="38"/>
                                </w:rPr>
                                <w:t xml:space="preserve"> </w:t>
                              </w:r>
                            </w:p>
                          </w:txbxContent>
                        </wps:txbx>
                        <wps:bodyPr horzOverflow="overflow" vert="horz" lIns="0" tIns="0" rIns="0" bIns="0" rtlCol="0">
                          <a:noAutofit/>
                        </wps:bodyPr>
                      </wps:wsp>
                      <wps:wsp>
                        <wps:cNvPr id="33" name="Rectangle 33"/>
                        <wps:cNvSpPr/>
                        <wps:spPr>
                          <a:xfrm>
                            <a:off x="3475609" y="4793772"/>
                            <a:ext cx="70456" cy="320253"/>
                          </a:xfrm>
                          <a:prstGeom prst="rect">
                            <a:avLst/>
                          </a:prstGeom>
                          <a:ln>
                            <a:noFill/>
                          </a:ln>
                        </wps:spPr>
                        <wps:txbx>
                          <w:txbxContent>
                            <w:p w14:paraId="4BF7186B" w14:textId="77777777" w:rsidR="00AD2E95" w:rsidRDefault="00BC13C7">
                              <w:pPr>
                                <w:spacing w:after="160" w:line="259" w:lineRule="auto"/>
                                <w:ind w:left="0" w:right="0" w:firstLine="0"/>
                                <w:jc w:val="left"/>
                              </w:pPr>
                              <w:r>
                                <w:rPr>
                                  <w:rFonts w:ascii="Cambria" w:eastAsia="Cambria" w:hAnsi="Cambria" w:cs="Cambria"/>
                                  <w:b/>
                                  <w:sz w:val="38"/>
                                </w:rPr>
                                <w:t xml:space="preserve"> </w:t>
                              </w:r>
                            </w:p>
                          </w:txbxContent>
                        </wps:txbx>
                        <wps:bodyPr horzOverflow="overflow" vert="horz" lIns="0" tIns="0" rIns="0" bIns="0" rtlCol="0">
                          <a:noAutofit/>
                        </wps:bodyPr>
                      </wps:wsp>
                      <wps:wsp>
                        <wps:cNvPr id="34" name="Rectangle 34"/>
                        <wps:cNvSpPr/>
                        <wps:spPr>
                          <a:xfrm>
                            <a:off x="3475609" y="5077235"/>
                            <a:ext cx="70456" cy="320253"/>
                          </a:xfrm>
                          <a:prstGeom prst="rect">
                            <a:avLst/>
                          </a:prstGeom>
                          <a:ln>
                            <a:noFill/>
                          </a:ln>
                        </wps:spPr>
                        <wps:txbx>
                          <w:txbxContent>
                            <w:p w14:paraId="38C67FF6" w14:textId="77777777" w:rsidR="00AD2E95" w:rsidRDefault="00BC13C7">
                              <w:pPr>
                                <w:spacing w:after="160" w:line="259" w:lineRule="auto"/>
                                <w:ind w:left="0" w:right="0" w:firstLine="0"/>
                                <w:jc w:val="left"/>
                              </w:pPr>
                              <w:r>
                                <w:rPr>
                                  <w:rFonts w:ascii="Cambria" w:eastAsia="Cambria" w:hAnsi="Cambria" w:cs="Cambria"/>
                                  <w:b/>
                                  <w:sz w:val="38"/>
                                </w:rPr>
                                <w:t xml:space="preserve"> </w:t>
                              </w:r>
                            </w:p>
                          </w:txbxContent>
                        </wps:txbx>
                        <wps:bodyPr horzOverflow="overflow" vert="horz" lIns="0" tIns="0" rIns="0" bIns="0" rtlCol="0">
                          <a:noAutofit/>
                        </wps:bodyPr>
                      </wps:wsp>
                      <wps:wsp>
                        <wps:cNvPr id="35" name="Rectangle 35"/>
                        <wps:cNvSpPr/>
                        <wps:spPr>
                          <a:xfrm>
                            <a:off x="2362835" y="5359429"/>
                            <a:ext cx="1275249" cy="320253"/>
                          </a:xfrm>
                          <a:prstGeom prst="rect">
                            <a:avLst/>
                          </a:prstGeom>
                          <a:ln>
                            <a:noFill/>
                          </a:ln>
                        </wps:spPr>
                        <wps:txbx>
                          <w:txbxContent>
                            <w:p w14:paraId="3CE84091" w14:textId="77777777" w:rsidR="00AD2E95" w:rsidRDefault="00BC13C7">
                              <w:pPr>
                                <w:spacing w:after="160" w:line="259" w:lineRule="auto"/>
                                <w:ind w:left="0" w:right="0" w:firstLine="0"/>
                                <w:jc w:val="left"/>
                              </w:pPr>
                              <w:r>
                                <w:rPr>
                                  <w:rFonts w:ascii="Cambria" w:eastAsia="Cambria" w:hAnsi="Cambria" w:cs="Cambria"/>
                                  <w:b/>
                                  <w:sz w:val="38"/>
                                </w:rPr>
                                <w:t>VOLUME</w:t>
                              </w:r>
                            </w:p>
                          </w:txbxContent>
                        </wps:txbx>
                        <wps:bodyPr horzOverflow="overflow" vert="horz" lIns="0" tIns="0" rIns="0" bIns="0" rtlCol="0">
                          <a:noAutofit/>
                        </wps:bodyPr>
                      </wps:wsp>
                      <wps:wsp>
                        <wps:cNvPr id="36" name="Rectangle 36"/>
                        <wps:cNvSpPr/>
                        <wps:spPr>
                          <a:xfrm>
                            <a:off x="3321685" y="5398548"/>
                            <a:ext cx="55740" cy="253365"/>
                          </a:xfrm>
                          <a:prstGeom prst="rect">
                            <a:avLst/>
                          </a:prstGeom>
                          <a:ln>
                            <a:noFill/>
                          </a:ln>
                        </wps:spPr>
                        <wps:txbx>
                          <w:txbxContent>
                            <w:p w14:paraId="2048B463" w14:textId="77777777" w:rsidR="00AD2E95" w:rsidRDefault="00BC13C7">
                              <w:pPr>
                                <w:spacing w:after="160" w:line="259" w:lineRule="auto"/>
                                <w:ind w:left="0" w:right="0" w:firstLine="0"/>
                                <w:jc w:val="left"/>
                              </w:pPr>
                              <w:r>
                                <w:rPr>
                                  <w:rFonts w:ascii="Cambria" w:eastAsia="Cambria" w:hAnsi="Cambria" w:cs="Cambria"/>
                                  <w:b/>
                                  <w:sz w:val="30"/>
                                </w:rPr>
                                <w:t xml:space="preserve"> </w:t>
                              </w:r>
                            </w:p>
                          </w:txbxContent>
                        </wps:txbx>
                        <wps:bodyPr horzOverflow="overflow" vert="horz" lIns="0" tIns="0" rIns="0" bIns="0" rtlCol="0">
                          <a:noAutofit/>
                        </wps:bodyPr>
                      </wps:wsp>
                      <wps:wsp>
                        <wps:cNvPr id="37" name="Rectangle 37"/>
                        <wps:cNvSpPr/>
                        <wps:spPr>
                          <a:xfrm>
                            <a:off x="3364357" y="5359429"/>
                            <a:ext cx="337227" cy="320253"/>
                          </a:xfrm>
                          <a:prstGeom prst="rect">
                            <a:avLst/>
                          </a:prstGeom>
                          <a:ln>
                            <a:noFill/>
                          </a:ln>
                        </wps:spPr>
                        <wps:txbx>
                          <w:txbxContent>
                            <w:p w14:paraId="61925E7D" w14:textId="77777777" w:rsidR="00AD2E95" w:rsidRDefault="00BC13C7">
                              <w:pPr>
                                <w:spacing w:after="160" w:line="259" w:lineRule="auto"/>
                                <w:ind w:left="0" w:right="0" w:firstLine="0"/>
                                <w:jc w:val="left"/>
                              </w:pPr>
                              <w:r>
                                <w:rPr>
                                  <w:rFonts w:ascii="Cambria" w:eastAsia="Cambria" w:hAnsi="Cambria" w:cs="Cambria"/>
                                  <w:b/>
                                  <w:sz w:val="38"/>
                                </w:rPr>
                                <w:t>III</w:t>
                              </w:r>
                            </w:p>
                          </w:txbxContent>
                        </wps:txbx>
                        <wps:bodyPr horzOverflow="overflow" vert="horz" lIns="0" tIns="0" rIns="0" bIns="0" rtlCol="0">
                          <a:noAutofit/>
                        </wps:bodyPr>
                      </wps:wsp>
                      <wps:wsp>
                        <wps:cNvPr id="38" name="Rectangle 38"/>
                        <wps:cNvSpPr/>
                        <wps:spPr>
                          <a:xfrm>
                            <a:off x="3617341" y="5398548"/>
                            <a:ext cx="55740" cy="253365"/>
                          </a:xfrm>
                          <a:prstGeom prst="rect">
                            <a:avLst/>
                          </a:prstGeom>
                          <a:ln>
                            <a:noFill/>
                          </a:ln>
                        </wps:spPr>
                        <wps:txbx>
                          <w:txbxContent>
                            <w:p w14:paraId="7788A3AC" w14:textId="77777777" w:rsidR="00AD2E95" w:rsidRDefault="00BC13C7">
                              <w:pPr>
                                <w:spacing w:after="160" w:line="259" w:lineRule="auto"/>
                                <w:ind w:left="0" w:right="0" w:firstLine="0"/>
                                <w:jc w:val="left"/>
                              </w:pPr>
                              <w:r>
                                <w:rPr>
                                  <w:rFonts w:ascii="Cambria" w:eastAsia="Cambria" w:hAnsi="Cambria" w:cs="Cambria"/>
                                  <w:b/>
                                  <w:sz w:val="30"/>
                                </w:rPr>
                                <w:t xml:space="preserve"> </w:t>
                              </w:r>
                            </w:p>
                          </w:txbxContent>
                        </wps:txbx>
                        <wps:bodyPr horzOverflow="overflow" vert="horz" lIns="0" tIns="0" rIns="0" bIns="0" rtlCol="0">
                          <a:noAutofit/>
                        </wps:bodyPr>
                      </wps:wsp>
                      <wps:wsp>
                        <wps:cNvPr id="39" name="Rectangle 39"/>
                        <wps:cNvSpPr/>
                        <wps:spPr>
                          <a:xfrm>
                            <a:off x="3660013" y="5359429"/>
                            <a:ext cx="107926" cy="320253"/>
                          </a:xfrm>
                          <a:prstGeom prst="rect">
                            <a:avLst/>
                          </a:prstGeom>
                          <a:ln>
                            <a:noFill/>
                          </a:ln>
                        </wps:spPr>
                        <wps:txbx>
                          <w:txbxContent>
                            <w:p w14:paraId="0EE475D9" w14:textId="77777777" w:rsidR="00AD2E95" w:rsidRDefault="00BC13C7">
                              <w:pPr>
                                <w:spacing w:after="160" w:line="259" w:lineRule="auto"/>
                                <w:ind w:left="0" w:right="0" w:firstLine="0"/>
                                <w:jc w:val="left"/>
                              </w:pPr>
                              <w:r>
                                <w:rPr>
                                  <w:rFonts w:ascii="Cambria" w:eastAsia="Cambria" w:hAnsi="Cambria" w:cs="Cambria"/>
                                  <w:b/>
                                  <w:sz w:val="38"/>
                                </w:rPr>
                                <w:t>-</w:t>
                              </w:r>
                            </w:p>
                          </w:txbxContent>
                        </wps:txbx>
                        <wps:bodyPr horzOverflow="overflow" vert="horz" lIns="0" tIns="0" rIns="0" bIns="0" rtlCol="0">
                          <a:noAutofit/>
                        </wps:bodyPr>
                      </wps:wsp>
                      <wps:wsp>
                        <wps:cNvPr id="40" name="Rectangle 40"/>
                        <wps:cNvSpPr/>
                        <wps:spPr>
                          <a:xfrm>
                            <a:off x="3740785" y="5398548"/>
                            <a:ext cx="55740" cy="253365"/>
                          </a:xfrm>
                          <a:prstGeom prst="rect">
                            <a:avLst/>
                          </a:prstGeom>
                          <a:ln>
                            <a:noFill/>
                          </a:ln>
                        </wps:spPr>
                        <wps:txbx>
                          <w:txbxContent>
                            <w:p w14:paraId="56074F59" w14:textId="77777777" w:rsidR="00AD2E95" w:rsidRDefault="00BC13C7">
                              <w:pPr>
                                <w:spacing w:after="160" w:line="259" w:lineRule="auto"/>
                                <w:ind w:left="0" w:right="0" w:firstLine="0"/>
                                <w:jc w:val="left"/>
                              </w:pPr>
                              <w:r>
                                <w:rPr>
                                  <w:rFonts w:ascii="Cambria" w:eastAsia="Cambria" w:hAnsi="Cambria" w:cs="Cambria"/>
                                  <w:b/>
                                  <w:sz w:val="30"/>
                                </w:rPr>
                                <w:t xml:space="preserve"> </w:t>
                              </w:r>
                            </w:p>
                          </w:txbxContent>
                        </wps:txbx>
                        <wps:bodyPr horzOverflow="overflow" vert="horz" lIns="0" tIns="0" rIns="0" bIns="0" rtlCol="0">
                          <a:noAutofit/>
                        </wps:bodyPr>
                      </wps:wsp>
                      <wps:wsp>
                        <wps:cNvPr id="41" name="Rectangle 41"/>
                        <wps:cNvSpPr/>
                        <wps:spPr>
                          <a:xfrm>
                            <a:off x="3783457" y="5359429"/>
                            <a:ext cx="822090" cy="320253"/>
                          </a:xfrm>
                          <a:prstGeom prst="rect">
                            <a:avLst/>
                          </a:prstGeom>
                          <a:ln>
                            <a:noFill/>
                          </a:ln>
                        </wps:spPr>
                        <wps:txbx>
                          <w:txbxContent>
                            <w:p w14:paraId="3853E5D4" w14:textId="77777777" w:rsidR="00AD2E95" w:rsidRDefault="00BC13C7">
                              <w:pPr>
                                <w:spacing w:after="160" w:line="259" w:lineRule="auto"/>
                                <w:ind w:left="0" w:right="0" w:firstLine="0"/>
                                <w:jc w:val="left"/>
                              </w:pPr>
                              <w:r>
                                <w:rPr>
                                  <w:rFonts w:ascii="Cambria" w:eastAsia="Cambria" w:hAnsi="Cambria" w:cs="Cambria"/>
                                  <w:b/>
                                  <w:sz w:val="38"/>
                                </w:rPr>
                                <w:t>PART</w:t>
                              </w:r>
                            </w:p>
                          </w:txbxContent>
                        </wps:txbx>
                        <wps:bodyPr horzOverflow="overflow" vert="horz" lIns="0" tIns="0" rIns="0" bIns="0" rtlCol="0">
                          <a:noAutofit/>
                        </wps:bodyPr>
                      </wps:wsp>
                      <wps:wsp>
                        <wps:cNvPr id="42" name="Rectangle 42"/>
                        <wps:cNvSpPr/>
                        <wps:spPr>
                          <a:xfrm>
                            <a:off x="4402201" y="5398548"/>
                            <a:ext cx="55740" cy="253365"/>
                          </a:xfrm>
                          <a:prstGeom prst="rect">
                            <a:avLst/>
                          </a:prstGeom>
                          <a:ln>
                            <a:noFill/>
                          </a:ln>
                        </wps:spPr>
                        <wps:txbx>
                          <w:txbxContent>
                            <w:p w14:paraId="20704318" w14:textId="77777777" w:rsidR="00AD2E95" w:rsidRDefault="00BC13C7">
                              <w:pPr>
                                <w:spacing w:after="160" w:line="259" w:lineRule="auto"/>
                                <w:ind w:left="0" w:right="0" w:firstLine="0"/>
                                <w:jc w:val="left"/>
                              </w:pPr>
                              <w:r>
                                <w:rPr>
                                  <w:rFonts w:ascii="Cambria" w:eastAsia="Cambria" w:hAnsi="Cambria" w:cs="Cambria"/>
                                  <w:b/>
                                  <w:sz w:val="30"/>
                                </w:rPr>
                                <w:t xml:space="preserve"> </w:t>
                              </w:r>
                            </w:p>
                          </w:txbxContent>
                        </wps:txbx>
                        <wps:bodyPr horzOverflow="overflow" vert="horz" lIns="0" tIns="0" rIns="0" bIns="0" rtlCol="0">
                          <a:noAutofit/>
                        </wps:bodyPr>
                      </wps:wsp>
                      <wps:wsp>
                        <wps:cNvPr id="43" name="Rectangle 43"/>
                        <wps:cNvSpPr/>
                        <wps:spPr>
                          <a:xfrm>
                            <a:off x="4444873" y="5359429"/>
                            <a:ext cx="189590" cy="320253"/>
                          </a:xfrm>
                          <a:prstGeom prst="rect">
                            <a:avLst/>
                          </a:prstGeom>
                          <a:ln>
                            <a:noFill/>
                          </a:ln>
                        </wps:spPr>
                        <wps:txbx>
                          <w:txbxContent>
                            <w:p w14:paraId="3267C0E3" w14:textId="77777777" w:rsidR="00AD2E95" w:rsidRDefault="00BC13C7">
                              <w:pPr>
                                <w:spacing w:after="160" w:line="259" w:lineRule="auto"/>
                                <w:ind w:left="0" w:right="0" w:firstLine="0"/>
                                <w:jc w:val="left"/>
                              </w:pPr>
                              <w:r>
                                <w:rPr>
                                  <w:rFonts w:ascii="Cambria" w:eastAsia="Cambria" w:hAnsi="Cambria" w:cs="Cambria"/>
                                  <w:b/>
                                  <w:sz w:val="38"/>
                                </w:rPr>
                                <w:t>2</w:t>
                              </w:r>
                            </w:p>
                          </w:txbxContent>
                        </wps:txbx>
                        <wps:bodyPr horzOverflow="overflow" vert="horz" lIns="0" tIns="0" rIns="0" bIns="0" rtlCol="0">
                          <a:noAutofit/>
                        </wps:bodyPr>
                      </wps:wsp>
                      <wps:wsp>
                        <wps:cNvPr id="44" name="Rectangle 44"/>
                        <wps:cNvSpPr/>
                        <wps:spPr>
                          <a:xfrm>
                            <a:off x="4588129" y="5359429"/>
                            <a:ext cx="70456" cy="320253"/>
                          </a:xfrm>
                          <a:prstGeom prst="rect">
                            <a:avLst/>
                          </a:prstGeom>
                          <a:ln>
                            <a:noFill/>
                          </a:ln>
                        </wps:spPr>
                        <wps:txbx>
                          <w:txbxContent>
                            <w:p w14:paraId="5C8DE4E7" w14:textId="77777777" w:rsidR="00AD2E95" w:rsidRDefault="00BC13C7">
                              <w:pPr>
                                <w:spacing w:after="160" w:line="259" w:lineRule="auto"/>
                                <w:ind w:left="0" w:right="0" w:firstLine="0"/>
                                <w:jc w:val="left"/>
                              </w:pPr>
                              <w:r>
                                <w:rPr>
                                  <w:rFonts w:ascii="Cambria" w:eastAsia="Cambria" w:hAnsi="Cambria" w:cs="Cambria"/>
                                  <w:b/>
                                  <w:sz w:val="38"/>
                                </w:rPr>
                                <w:t xml:space="preserve"> </w:t>
                              </w:r>
                            </w:p>
                          </w:txbxContent>
                        </wps:txbx>
                        <wps:bodyPr horzOverflow="overflow" vert="horz" lIns="0" tIns="0" rIns="0" bIns="0" rtlCol="0">
                          <a:noAutofit/>
                        </wps:bodyPr>
                      </wps:wsp>
                      <wps:wsp>
                        <wps:cNvPr id="45" name="Rectangle 45"/>
                        <wps:cNvSpPr/>
                        <wps:spPr>
                          <a:xfrm>
                            <a:off x="3475609" y="5642893"/>
                            <a:ext cx="70456" cy="320253"/>
                          </a:xfrm>
                          <a:prstGeom prst="rect">
                            <a:avLst/>
                          </a:prstGeom>
                          <a:ln>
                            <a:noFill/>
                          </a:ln>
                        </wps:spPr>
                        <wps:txbx>
                          <w:txbxContent>
                            <w:p w14:paraId="1229C7FE" w14:textId="77777777" w:rsidR="00AD2E95" w:rsidRDefault="00BC13C7">
                              <w:pPr>
                                <w:spacing w:after="160" w:line="259" w:lineRule="auto"/>
                                <w:ind w:left="0" w:right="0" w:firstLine="0"/>
                                <w:jc w:val="left"/>
                              </w:pPr>
                              <w:r>
                                <w:rPr>
                                  <w:rFonts w:ascii="Cambria" w:eastAsia="Cambria" w:hAnsi="Cambria" w:cs="Cambria"/>
                                  <w:b/>
                                  <w:sz w:val="38"/>
                                </w:rPr>
                                <w:t xml:space="preserve"> </w:t>
                              </w:r>
                            </w:p>
                          </w:txbxContent>
                        </wps:txbx>
                        <wps:bodyPr horzOverflow="overflow" vert="horz" lIns="0" tIns="0" rIns="0" bIns="0" rtlCol="0">
                          <a:noAutofit/>
                        </wps:bodyPr>
                      </wps:wsp>
                      <wps:wsp>
                        <wps:cNvPr id="46" name="Rectangle 46"/>
                        <wps:cNvSpPr/>
                        <wps:spPr>
                          <a:xfrm>
                            <a:off x="1800098" y="5926358"/>
                            <a:ext cx="1932409" cy="320253"/>
                          </a:xfrm>
                          <a:prstGeom prst="rect">
                            <a:avLst/>
                          </a:prstGeom>
                          <a:ln>
                            <a:noFill/>
                          </a:ln>
                        </wps:spPr>
                        <wps:txbx>
                          <w:txbxContent>
                            <w:p w14:paraId="1BBD10F9" w14:textId="77777777" w:rsidR="00AD2E95" w:rsidRDefault="00BC13C7">
                              <w:pPr>
                                <w:spacing w:after="160" w:line="259" w:lineRule="auto"/>
                                <w:ind w:left="0" w:right="0" w:firstLine="0"/>
                                <w:jc w:val="left"/>
                              </w:pPr>
                              <w:r>
                                <w:rPr>
                                  <w:rFonts w:ascii="Cambria" w:eastAsia="Cambria" w:hAnsi="Cambria" w:cs="Cambria"/>
                                  <w:b/>
                                  <w:sz w:val="38"/>
                                </w:rPr>
                                <w:t>PARTICULAR</w:t>
                              </w:r>
                            </w:p>
                          </w:txbxContent>
                        </wps:txbx>
                        <wps:bodyPr horzOverflow="overflow" vert="horz" lIns="0" tIns="0" rIns="0" bIns="0" rtlCol="0">
                          <a:noAutofit/>
                        </wps:bodyPr>
                      </wps:wsp>
                      <wps:wsp>
                        <wps:cNvPr id="47" name="Rectangle 47"/>
                        <wps:cNvSpPr/>
                        <wps:spPr>
                          <a:xfrm>
                            <a:off x="3254629" y="5926358"/>
                            <a:ext cx="70456" cy="320253"/>
                          </a:xfrm>
                          <a:prstGeom prst="rect">
                            <a:avLst/>
                          </a:prstGeom>
                          <a:ln>
                            <a:noFill/>
                          </a:ln>
                        </wps:spPr>
                        <wps:txbx>
                          <w:txbxContent>
                            <w:p w14:paraId="371A71F6" w14:textId="77777777" w:rsidR="00AD2E95" w:rsidRDefault="00BC13C7">
                              <w:pPr>
                                <w:spacing w:after="160" w:line="259" w:lineRule="auto"/>
                                <w:ind w:left="0" w:right="0" w:firstLine="0"/>
                                <w:jc w:val="left"/>
                              </w:pPr>
                              <w:r>
                                <w:rPr>
                                  <w:rFonts w:ascii="Cambria" w:eastAsia="Cambria" w:hAnsi="Cambria" w:cs="Cambria"/>
                                  <w:b/>
                                  <w:sz w:val="38"/>
                                </w:rPr>
                                <w:t xml:space="preserve"> </w:t>
                              </w:r>
                            </w:p>
                          </w:txbxContent>
                        </wps:txbx>
                        <wps:bodyPr horzOverflow="overflow" vert="horz" lIns="0" tIns="0" rIns="0" bIns="0" rtlCol="0">
                          <a:noAutofit/>
                        </wps:bodyPr>
                      </wps:wsp>
                      <wps:wsp>
                        <wps:cNvPr id="48" name="Rectangle 48"/>
                        <wps:cNvSpPr/>
                        <wps:spPr>
                          <a:xfrm>
                            <a:off x="3309493" y="5926358"/>
                            <a:ext cx="2446736" cy="320253"/>
                          </a:xfrm>
                          <a:prstGeom prst="rect">
                            <a:avLst/>
                          </a:prstGeom>
                          <a:ln>
                            <a:noFill/>
                          </a:ln>
                        </wps:spPr>
                        <wps:txbx>
                          <w:txbxContent>
                            <w:p w14:paraId="72421C2B" w14:textId="77777777" w:rsidR="00AD2E95" w:rsidRDefault="00BC13C7">
                              <w:pPr>
                                <w:spacing w:after="160" w:line="259" w:lineRule="auto"/>
                                <w:ind w:left="0" w:right="0" w:firstLine="0"/>
                                <w:jc w:val="left"/>
                              </w:pPr>
                              <w:r>
                                <w:rPr>
                                  <w:rFonts w:ascii="Cambria" w:eastAsia="Cambria" w:hAnsi="Cambria" w:cs="Cambria"/>
                                  <w:b/>
                                  <w:sz w:val="38"/>
                                </w:rPr>
                                <w:t>SPECIFICATIONS</w:t>
                              </w:r>
                            </w:p>
                          </w:txbxContent>
                        </wps:txbx>
                        <wps:bodyPr horzOverflow="overflow" vert="horz" lIns="0" tIns="0" rIns="0" bIns="0" rtlCol="0">
                          <a:noAutofit/>
                        </wps:bodyPr>
                      </wps:wsp>
                      <wps:wsp>
                        <wps:cNvPr id="49" name="Rectangle 49"/>
                        <wps:cNvSpPr/>
                        <wps:spPr>
                          <a:xfrm>
                            <a:off x="5150866" y="5899107"/>
                            <a:ext cx="80063" cy="354521"/>
                          </a:xfrm>
                          <a:prstGeom prst="rect">
                            <a:avLst/>
                          </a:prstGeom>
                          <a:ln>
                            <a:noFill/>
                          </a:ln>
                        </wps:spPr>
                        <wps:txbx>
                          <w:txbxContent>
                            <w:p w14:paraId="3C293E50" w14:textId="77777777" w:rsidR="00AD2E95" w:rsidRDefault="00BC13C7">
                              <w:pPr>
                                <w:spacing w:after="160" w:line="259" w:lineRule="auto"/>
                                <w:ind w:left="0" w:right="0" w:firstLine="0"/>
                                <w:jc w:val="left"/>
                              </w:pPr>
                              <w:r>
                                <w:rPr>
                                  <w:rFonts w:ascii="Times New Roman" w:eastAsia="Times New Roman" w:hAnsi="Times New Roman" w:cs="Times New Roman"/>
                                  <w:sz w:val="38"/>
                                </w:rPr>
                                <w:t xml:space="preserve"> </w:t>
                              </w:r>
                            </w:p>
                          </w:txbxContent>
                        </wps:txbx>
                        <wps:bodyPr horzOverflow="overflow" vert="horz" lIns="0" tIns="0" rIns="0" bIns="0" rtlCol="0">
                          <a:noAutofit/>
                        </wps:bodyPr>
                      </wps:wsp>
                      <wps:wsp>
                        <wps:cNvPr id="50" name="Rectangle 50"/>
                        <wps:cNvSpPr/>
                        <wps:spPr>
                          <a:xfrm>
                            <a:off x="3475609" y="6195939"/>
                            <a:ext cx="52173" cy="237149"/>
                          </a:xfrm>
                          <a:prstGeom prst="rect">
                            <a:avLst/>
                          </a:prstGeom>
                          <a:ln>
                            <a:noFill/>
                          </a:ln>
                        </wps:spPr>
                        <wps:txbx>
                          <w:txbxContent>
                            <w:p w14:paraId="15968AC8" w14:textId="77777777" w:rsidR="00AD2E95" w:rsidRDefault="00BC13C7">
                              <w:pPr>
                                <w:spacing w:after="160" w:line="259" w:lineRule="auto"/>
                                <w:ind w:left="0" w:right="0" w:firstLine="0"/>
                                <w:jc w:val="left"/>
                              </w:pPr>
                              <w:r>
                                <w:rPr>
                                  <w:rFonts w:ascii="Cambria" w:eastAsia="Cambria" w:hAnsi="Cambria" w:cs="Cambria"/>
                                  <w:b/>
                                  <w:sz w:val="28"/>
                                </w:rPr>
                                <w:t xml:space="preserve"> </w:t>
                              </w:r>
                            </w:p>
                          </w:txbxContent>
                        </wps:txbx>
                        <wps:bodyPr horzOverflow="overflow" vert="horz" lIns="0" tIns="0" rIns="0" bIns="0" rtlCol="0">
                          <a:noAutofit/>
                        </wps:bodyPr>
                      </wps:wsp>
                      <wps:wsp>
                        <wps:cNvPr id="51" name="Rectangle 51"/>
                        <wps:cNvSpPr/>
                        <wps:spPr>
                          <a:xfrm>
                            <a:off x="3475609" y="6404727"/>
                            <a:ext cx="52173" cy="237150"/>
                          </a:xfrm>
                          <a:prstGeom prst="rect">
                            <a:avLst/>
                          </a:prstGeom>
                          <a:ln>
                            <a:noFill/>
                          </a:ln>
                        </wps:spPr>
                        <wps:txbx>
                          <w:txbxContent>
                            <w:p w14:paraId="5C513E78" w14:textId="77777777" w:rsidR="00AD2E95" w:rsidRDefault="00BC13C7">
                              <w:pPr>
                                <w:spacing w:after="160" w:line="259" w:lineRule="auto"/>
                                <w:ind w:left="0" w:right="0" w:firstLine="0"/>
                                <w:jc w:val="left"/>
                              </w:pPr>
                              <w:r>
                                <w:rPr>
                                  <w:rFonts w:ascii="Cambria" w:eastAsia="Cambria" w:hAnsi="Cambria" w:cs="Cambria"/>
                                  <w:b/>
                                  <w:sz w:val="28"/>
                                </w:rPr>
                                <w:t xml:space="preserve"> </w:t>
                              </w:r>
                            </w:p>
                          </w:txbxContent>
                        </wps:txbx>
                        <wps:bodyPr horzOverflow="overflow" vert="horz" lIns="0" tIns="0" rIns="0" bIns="0" rtlCol="0">
                          <a:noAutofit/>
                        </wps:bodyPr>
                      </wps:wsp>
                      <wps:wsp>
                        <wps:cNvPr id="52" name="Rectangle 52"/>
                        <wps:cNvSpPr/>
                        <wps:spPr>
                          <a:xfrm>
                            <a:off x="3475609" y="6613515"/>
                            <a:ext cx="52173" cy="237149"/>
                          </a:xfrm>
                          <a:prstGeom prst="rect">
                            <a:avLst/>
                          </a:prstGeom>
                          <a:ln>
                            <a:noFill/>
                          </a:ln>
                        </wps:spPr>
                        <wps:txbx>
                          <w:txbxContent>
                            <w:p w14:paraId="458394B3" w14:textId="77777777" w:rsidR="00AD2E95" w:rsidRDefault="00BC13C7">
                              <w:pPr>
                                <w:spacing w:after="160" w:line="259" w:lineRule="auto"/>
                                <w:ind w:left="0" w:right="0" w:firstLine="0"/>
                                <w:jc w:val="left"/>
                              </w:pPr>
                              <w:r>
                                <w:rPr>
                                  <w:rFonts w:ascii="Cambria" w:eastAsia="Cambria" w:hAnsi="Cambria" w:cs="Cambria"/>
                                  <w:b/>
                                  <w:sz w:val="28"/>
                                </w:rPr>
                                <w:t xml:space="preserve"> </w:t>
                              </w:r>
                            </w:p>
                          </w:txbxContent>
                        </wps:txbx>
                        <wps:bodyPr horzOverflow="overflow" vert="horz" lIns="0" tIns="0" rIns="0" bIns="0" rtlCol="0">
                          <a:noAutofit/>
                        </wps:bodyPr>
                      </wps:wsp>
                      <wps:wsp>
                        <wps:cNvPr id="53" name="Rectangle 53"/>
                        <wps:cNvSpPr/>
                        <wps:spPr>
                          <a:xfrm>
                            <a:off x="2975483" y="6820781"/>
                            <a:ext cx="74648" cy="218907"/>
                          </a:xfrm>
                          <a:prstGeom prst="rect">
                            <a:avLst/>
                          </a:prstGeom>
                          <a:ln>
                            <a:noFill/>
                          </a:ln>
                        </wps:spPr>
                        <wps:txbx>
                          <w:txbxContent>
                            <w:p w14:paraId="7E00E55B" w14:textId="77777777" w:rsidR="00AD2E95" w:rsidRDefault="00BC13C7">
                              <w:pPr>
                                <w:spacing w:after="160" w:line="259" w:lineRule="auto"/>
                                <w:ind w:left="0" w:right="0" w:firstLine="0"/>
                                <w:jc w:val="left"/>
                              </w:pPr>
                              <w:r>
                                <w:rPr>
                                  <w:rFonts w:ascii="Cambria" w:eastAsia="Cambria" w:hAnsi="Cambria" w:cs="Cambria"/>
                                  <w:b/>
                                  <w:sz w:val="26"/>
                                </w:rPr>
                                <w:t>J</w:t>
                              </w:r>
                            </w:p>
                          </w:txbxContent>
                        </wps:txbx>
                        <wps:bodyPr horzOverflow="overflow" vert="horz" lIns="0" tIns="0" rIns="0" bIns="0" rtlCol="0">
                          <a:noAutofit/>
                        </wps:bodyPr>
                      </wps:wsp>
                      <wps:wsp>
                        <wps:cNvPr id="54" name="Rectangle 54"/>
                        <wps:cNvSpPr/>
                        <wps:spPr>
                          <a:xfrm>
                            <a:off x="3031871" y="6844489"/>
                            <a:ext cx="697601" cy="178369"/>
                          </a:xfrm>
                          <a:prstGeom prst="rect">
                            <a:avLst/>
                          </a:prstGeom>
                          <a:ln>
                            <a:noFill/>
                          </a:ln>
                        </wps:spPr>
                        <wps:txbx>
                          <w:txbxContent>
                            <w:p w14:paraId="5967AF59" w14:textId="77777777" w:rsidR="00AD2E95" w:rsidRDefault="00BC13C7">
                              <w:pPr>
                                <w:spacing w:after="160" w:line="259" w:lineRule="auto"/>
                                <w:ind w:left="0" w:right="0" w:firstLine="0"/>
                                <w:jc w:val="left"/>
                              </w:pPr>
                              <w:r>
                                <w:rPr>
                                  <w:rFonts w:ascii="Cambria" w:eastAsia="Cambria" w:hAnsi="Cambria" w:cs="Cambria"/>
                                  <w:b/>
                                  <w:sz w:val="21"/>
                                </w:rPr>
                                <w:t>ANUARY</w:t>
                              </w:r>
                            </w:p>
                          </w:txbxContent>
                        </wps:txbx>
                        <wps:bodyPr horzOverflow="overflow" vert="horz" lIns="0" tIns="0" rIns="0" bIns="0" rtlCol="0">
                          <a:noAutofit/>
                        </wps:bodyPr>
                      </wps:wsp>
                      <wps:wsp>
                        <wps:cNvPr id="55" name="Rectangle 55"/>
                        <wps:cNvSpPr/>
                        <wps:spPr>
                          <a:xfrm>
                            <a:off x="3556381" y="6844489"/>
                            <a:ext cx="39241" cy="178369"/>
                          </a:xfrm>
                          <a:prstGeom prst="rect">
                            <a:avLst/>
                          </a:prstGeom>
                          <a:ln>
                            <a:noFill/>
                          </a:ln>
                        </wps:spPr>
                        <wps:txbx>
                          <w:txbxContent>
                            <w:p w14:paraId="256F2AE0" w14:textId="77777777" w:rsidR="00AD2E95" w:rsidRDefault="00BC13C7">
                              <w:pPr>
                                <w:spacing w:after="160" w:line="259" w:lineRule="auto"/>
                                <w:ind w:left="0" w:right="0" w:firstLine="0"/>
                                <w:jc w:val="left"/>
                              </w:pPr>
                              <w:r>
                                <w:rPr>
                                  <w:rFonts w:ascii="Cambria" w:eastAsia="Cambria" w:hAnsi="Cambria" w:cs="Cambria"/>
                                  <w:b/>
                                  <w:sz w:val="21"/>
                                </w:rPr>
                                <w:t xml:space="preserve"> </w:t>
                              </w:r>
                            </w:p>
                          </w:txbxContent>
                        </wps:txbx>
                        <wps:bodyPr horzOverflow="overflow" vert="horz" lIns="0" tIns="0" rIns="0" bIns="0" rtlCol="0">
                          <a:noAutofit/>
                        </wps:bodyPr>
                      </wps:wsp>
                      <wps:wsp>
                        <wps:cNvPr id="56" name="Rectangle 56"/>
                        <wps:cNvSpPr/>
                        <wps:spPr>
                          <a:xfrm>
                            <a:off x="3585337" y="6820781"/>
                            <a:ext cx="518762" cy="218907"/>
                          </a:xfrm>
                          <a:prstGeom prst="rect">
                            <a:avLst/>
                          </a:prstGeom>
                          <a:ln>
                            <a:noFill/>
                          </a:ln>
                        </wps:spPr>
                        <wps:txbx>
                          <w:txbxContent>
                            <w:p w14:paraId="281B8B50" w14:textId="77777777" w:rsidR="00AD2E95" w:rsidRDefault="00BC13C7">
                              <w:pPr>
                                <w:spacing w:after="160" w:line="259" w:lineRule="auto"/>
                                <w:ind w:left="0" w:right="0" w:firstLine="0"/>
                                <w:jc w:val="left"/>
                              </w:pPr>
                              <w:r>
                                <w:rPr>
                                  <w:rFonts w:ascii="Cambria" w:eastAsia="Cambria" w:hAnsi="Cambria" w:cs="Cambria"/>
                                  <w:b/>
                                  <w:sz w:val="26"/>
                                </w:rPr>
                                <w:t>2024</w:t>
                              </w:r>
                            </w:p>
                          </w:txbxContent>
                        </wps:txbx>
                        <wps:bodyPr horzOverflow="overflow" vert="horz" lIns="0" tIns="0" rIns="0" bIns="0" rtlCol="0">
                          <a:noAutofit/>
                        </wps:bodyPr>
                      </wps:wsp>
                      <wps:wsp>
                        <wps:cNvPr id="57" name="Rectangle 57"/>
                        <wps:cNvSpPr/>
                        <wps:spPr>
                          <a:xfrm>
                            <a:off x="3975481" y="6820781"/>
                            <a:ext cx="48160" cy="218907"/>
                          </a:xfrm>
                          <a:prstGeom prst="rect">
                            <a:avLst/>
                          </a:prstGeom>
                          <a:ln>
                            <a:noFill/>
                          </a:ln>
                        </wps:spPr>
                        <wps:txbx>
                          <w:txbxContent>
                            <w:p w14:paraId="29F09F56" w14:textId="77777777" w:rsidR="00AD2E95" w:rsidRDefault="00BC13C7">
                              <w:pPr>
                                <w:spacing w:after="160" w:line="259" w:lineRule="auto"/>
                                <w:ind w:left="0" w:right="0" w:firstLine="0"/>
                                <w:jc w:val="left"/>
                              </w:pPr>
                              <w:r>
                                <w:rPr>
                                  <w:rFonts w:ascii="Cambria" w:eastAsia="Cambria" w:hAnsi="Cambria" w:cs="Cambria"/>
                                  <w:b/>
                                  <w:sz w:val="26"/>
                                </w:rPr>
                                <w:t xml:space="preserve"> </w:t>
                              </w:r>
                            </w:p>
                          </w:txbxContent>
                        </wps:txbx>
                        <wps:bodyPr horzOverflow="overflow" vert="horz" lIns="0" tIns="0" rIns="0" bIns="0" rtlCol="0">
                          <a:noAutofit/>
                        </wps:bodyPr>
                      </wps:wsp>
                      <wps:wsp>
                        <wps:cNvPr id="58" name="Rectangle 58"/>
                        <wps:cNvSpPr/>
                        <wps:spPr>
                          <a:xfrm>
                            <a:off x="3475609" y="6991325"/>
                            <a:ext cx="50673" cy="224380"/>
                          </a:xfrm>
                          <a:prstGeom prst="rect">
                            <a:avLst/>
                          </a:prstGeom>
                          <a:ln>
                            <a:noFill/>
                          </a:ln>
                        </wps:spPr>
                        <wps:txbx>
                          <w:txbxContent>
                            <w:p w14:paraId="7560A9FE" w14:textId="77777777"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59" name="Rectangle 59"/>
                        <wps:cNvSpPr/>
                        <wps:spPr>
                          <a:xfrm>
                            <a:off x="3475609" y="7166585"/>
                            <a:ext cx="50673" cy="224380"/>
                          </a:xfrm>
                          <a:prstGeom prst="rect">
                            <a:avLst/>
                          </a:prstGeom>
                          <a:ln>
                            <a:noFill/>
                          </a:ln>
                        </wps:spPr>
                        <wps:txbx>
                          <w:txbxContent>
                            <w:p w14:paraId="2E45549A" w14:textId="77777777"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60" name="Rectangle 60"/>
                        <wps:cNvSpPr/>
                        <wps:spPr>
                          <a:xfrm>
                            <a:off x="3475609" y="7341844"/>
                            <a:ext cx="50673" cy="224380"/>
                          </a:xfrm>
                          <a:prstGeom prst="rect">
                            <a:avLst/>
                          </a:prstGeom>
                          <a:ln>
                            <a:noFill/>
                          </a:ln>
                        </wps:spPr>
                        <wps:txbx>
                          <w:txbxContent>
                            <w:p w14:paraId="7AB0EB02" w14:textId="77777777"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61" name="Rectangle 61"/>
                        <wps:cNvSpPr/>
                        <wps:spPr>
                          <a:xfrm>
                            <a:off x="3475609" y="7517486"/>
                            <a:ext cx="50673" cy="224380"/>
                          </a:xfrm>
                          <a:prstGeom prst="rect">
                            <a:avLst/>
                          </a:prstGeom>
                          <a:ln>
                            <a:noFill/>
                          </a:ln>
                        </wps:spPr>
                        <wps:txbx>
                          <w:txbxContent>
                            <w:p w14:paraId="300237CB" w14:textId="77777777"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62" name="Rectangle 62"/>
                        <wps:cNvSpPr/>
                        <wps:spPr>
                          <a:xfrm>
                            <a:off x="3475609" y="7692745"/>
                            <a:ext cx="50673" cy="224380"/>
                          </a:xfrm>
                          <a:prstGeom prst="rect">
                            <a:avLst/>
                          </a:prstGeom>
                          <a:ln>
                            <a:noFill/>
                          </a:ln>
                        </wps:spPr>
                        <wps:txbx>
                          <w:txbxContent>
                            <w:p w14:paraId="404CB060" w14:textId="77777777"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63" name="Rectangle 63"/>
                        <wps:cNvSpPr/>
                        <wps:spPr>
                          <a:xfrm>
                            <a:off x="3475609" y="7868005"/>
                            <a:ext cx="50673" cy="224381"/>
                          </a:xfrm>
                          <a:prstGeom prst="rect">
                            <a:avLst/>
                          </a:prstGeom>
                          <a:ln>
                            <a:noFill/>
                          </a:ln>
                        </wps:spPr>
                        <wps:txbx>
                          <w:txbxContent>
                            <w:p w14:paraId="697CF5C1" w14:textId="77777777"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64" name="Rectangle 64"/>
                        <wps:cNvSpPr/>
                        <wps:spPr>
                          <a:xfrm>
                            <a:off x="3475609" y="8043266"/>
                            <a:ext cx="50673" cy="224380"/>
                          </a:xfrm>
                          <a:prstGeom prst="rect">
                            <a:avLst/>
                          </a:prstGeom>
                          <a:ln>
                            <a:noFill/>
                          </a:ln>
                        </wps:spPr>
                        <wps:txbx>
                          <w:txbxContent>
                            <w:p w14:paraId="0D87BA12" w14:textId="77777777"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65" name="Rectangle 65"/>
                        <wps:cNvSpPr/>
                        <wps:spPr>
                          <a:xfrm>
                            <a:off x="3475609" y="8216758"/>
                            <a:ext cx="67119" cy="207922"/>
                          </a:xfrm>
                          <a:prstGeom prst="rect">
                            <a:avLst/>
                          </a:prstGeom>
                          <a:ln>
                            <a:noFill/>
                          </a:ln>
                        </wps:spPr>
                        <wps:txbx>
                          <w:txbxContent>
                            <w:p w14:paraId="55A360FB" w14:textId="77777777" w:rsidR="00AD2E95" w:rsidRDefault="00BC13C7">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68" name="Rectangle 68"/>
                        <wps:cNvSpPr/>
                        <wps:spPr>
                          <a:xfrm>
                            <a:off x="3961765" y="8718931"/>
                            <a:ext cx="69412" cy="241550"/>
                          </a:xfrm>
                          <a:prstGeom prst="rect">
                            <a:avLst/>
                          </a:prstGeom>
                          <a:ln>
                            <a:noFill/>
                          </a:ln>
                        </wps:spPr>
                        <wps:txbx>
                          <w:txbxContent>
                            <w:p w14:paraId="78D0E935" w14:textId="77777777" w:rsidR="00AD2E95" w:rsidRDefault="00BC13C7">
                              <w:pPr>
                                <w:spacing w:after="160" w:line="259" w:lineRule="auto"/>
                                <w:ind w:left="0" w:right="0" w:firstLine="0"/>
                                <w:jc w:val="left"/>
                              </w:pPr>
                              <w:r>
                                <w:rPr>
                                  <w:rFonts w:ascii="Calibri" w:eastAsia="Calibri" w:hAnsi="Calibri" w:cs="Calibri"/>
                                  <w:sz w:val="28"/>
                                </w:rPr>
                                <w:t xml:space="preserve"> </w:t>
                              </w:r>
                            </w:p>
                          </w:txbxContent>
                        </wps:txbx>
                        <wps:bodyPr horzOverflow="overflow" vert="horz" lIns="0" tIns="0" rIns="0" bIns="0" rtlCol="0">
                          <a:noAutofit/>
                        </wps:bodyPr>
                      </wps:wsp>
                      <wps:wsp>
                        <wps:cNvPr id="69" name="Rectangle 69"/>
                        <wps:cNvSpPr/>
                        <wps:spPr>
                          <a:xfrm>
                            <a:off x="3129407" y="8980297"/>
                            <a:ext cx="921699" cy="138324"/>
                          </a:xfrm>
                          <a:prstGeom prst="rect">
                            <a:avLst/>
                          </a:prstGeom>
                          <a:ln>
                            <a:noFill/>
                          </a:ln>
                        </wps:spPr>
                        <wps:txbx>
                          <w:txbxContent>
                            <w:p w14:paraId="79168014" w14:textId="77777777" w:rsidR="00AD2E95" w:rsidRDefault="00AD2E95">
                              <w:pPr>
                                <w:spacing w:after="160" w:line="259" w:lineRule="auto"/>
                                <w:ind w:left="0" w:right="0" w:firstLine="0"/>
                                <w:jc w:val="left"/>
                              </w:pPr>
                            </w:p>
                          </w:txbxContent>
                        </wps:txbx>
                        <wps:bodyPr horzOverflow="overflow" vert="horz" lIns="0" tIns="0" rIns="0" bIns="0" rtlCol="0">
                          <a:noAutofit/>
                        </wps:bodyPr>
                      </wps:wsp>
                      <wps:wsp>
                        <wps:cNvPr id="70" name="Rectangle 70"/>
                        <wps:cNvSpPr/>
                        <wps:spPr>
                          <a:xfrm>
                            <a:off x="3821557" y="8980297"/>
                            <a:ext cx="30692" cy="138324"/>
                          </a:xfrm>
                          <a:prstGeom prst="rect">
                            <a:avLst/>
                          </a:prstGeom>
                          <a:ln>
                            <a:noFill/>
                          </a:ln>
                        </wps:spPr>
                        <wps:txbx>
                          <w:txbxContent>
                            <w:p w14:paraId="006B8ADE" w14:textId="77777777" w:rsidR="00AD2E95" w:rsidRDefault="00BC13C7">
                              <w:pPr>
                                <w:spacing w:after="160" w:line="259" w:lineRule="auto"/>
                                <w:ind w:left="0"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72" name="Rectangle 72"/>
                        <wps:cNvSpPr/>
                        <wps:spPr>
                          <a:xfrm>
                            <a:off x="4044061" y="9105214"/>
                            <a:ext cx="30692" cy="138323"/>
                          </a:xfrm>
                          <a:prstGeom prst="rect">
                            <a:avLst/>
                          </a:prstGeom>
                          <a:ln>
                            <a:noFill/>
                          </a:ln>
                        </wps:spPr>
                        <wps:txbx>
                          <w:txbxContent>
                            <w:p w14:paraId="7C451689" w14:textId="77777777" w:rsidR="00AD2E95" w:rsidRDefault="00BC13C7">
                              <w:pPr>
                                <w:spacing w:after="160" w:line="259" w:lineRule="auto"/>
                                <w:ind w:left="0"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73" name="Rectangle 73"/>
                        <wps:cNvSpPr/>
                        <wps:spPr>
                          <a:xfrm>
                            <a:off x="3009011" y="9228658"/>
                            <a:ext cx="66136" cy="138323"/>
                          </a:xfrm>
                          <a:prstGeom prst="rect">
                            <a:avLst/>
                          </a:prstGeom>
                          <a:ln>
                            <a:noFill/>
                          </a:ln>
                        </wps:spPr>
                        <wps:txbx>
                          <w:txbxContent>
                            <w:p w14:paraId="6FA3FF3B" w14:textId="77777777" w:rsidR="00AD2E95" w:rsidRDefault="00AD2E95">
                              <w:pPr>
                                <w:spacing w:after="160" w:line="259" w:lineRule="auto"/>
                                <w:ind w:left="0" w:right="0" w:firstLine="0"/>
                                <w:jc w:val="left"/>
                              </w:pPr>
                            </w:p>
                          </w:txbxContent>
                        </wps:txbx>
                        <wps:bodyPr horzOverflow="overflow" vert="horz" lIns="0" tIns="0" rIns="0" bIns="0" rtlCol="0">
                          <a:noAutofit/>
                        </wps:bodyPr>
                      </wps:wsp>
                      <wps:wsp>
                        <wps:cNvPr id="74" name="Rectangle 74"/>
                        <wps:cNvSpPr/>
                        <wps:spPr>
                          <a:xfrm>
                            <a:off x="3059303" y="9228658"/>
                            <a:ext cx="133777" cy="138323"/>
                          </a:xfrm>
                          <a:prstGeom prst="rect">
                            <a:avLst/>
                          </a:prstGeom>
                          <a:ln>
                            <a:noFill/>
                          </a:ln>
                        </wps:spPr>
                        <wps:txbx>
                          <w:txbxContent>
                            <w:p w14:paraId="2A4CD037" w14:textId="77777777" w:rsidR="00AD2E95" w:rsidRDefault="00AD2E95">
                              <w:pPr>
                                <w:spacing w:after="160" w:line="259" w:lineRule="auto"/>
                                <w:ind w:left="0" w:right="0" w:firstLine="0"/>
                                <w:jc w:val="left"/>
                              </w:pPr>
                            </w:p>
                          </w:txbxContent>
                        </wps:txbx>
                        <wps:bodyPr horzOverflow="overflow" vert="horz" lIns="0" tIns="0" rIns="0" bIns="0" rtlCol="0">
                          <a:noAutofit/>
                        </wps:bodyPr>
                      </wps:wsp>
                      <wps:wsp>
                        <wps:cNvPr id="75" name="Rectangle 75"/>
                        <wps:cNvSpPr/>
                        <wps:spPr>
                          <a:xfrm>
                            <a:off x="3159887" y="9228658"/>
                            <a:ext cx="30692" cy="138323"/>
                          </a:xfrm>
                          <a:prstGeom prst="rect">
                            <a:avLst/>
                          </a:prstGeom>
                          <a:ln>
                            <a:noFill/>
                          </a:ln>
                        </wps:spPr>
                        <wps:txbx>
                          <w:txbxContent>
                            <w:p w14:paraId="2BA6C86D" w14:textId="77777777" w:rsidR="00AD2E95" w:rsidRDefault="00BC13C7">
                              <w:pPr>
                                <w:spacing w:after="160" w:line="259" w:lineRule="auto"/>
                                <w:ind w:left="0"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76" name="Rectangle 76"/>
                        <wps:cNvSpPr/>
                        <wps:spPr>
                          <a:xfrm>
                            <a:off x="3237865" y="9228658"/>
                            <a:ext cx="273509" cy="138323"/>
                          </a:xfrm>
                          <a:prstGeom prst="rect">
                            <a:avLst/>
                          </a:prstGeom>
                          <a:ln>
                            <a:noFill/>
                          </a:ln>
                        </wps:spPr>
                        <wps:txbx>
                          <w:txbxContent>
                            <w:p w14:paraId="66CBB232" w14:textId="77777777" w:rsidR="00AD2E95" w:rsidRDefault="00AD2E95">
                              <w:pPr>
                                <w:spacing w:after="160" w:line="259" w:lineRule="auto"/>
                                <w:ind w:left="0" w:right="0" w:firstLine="0"/>
                                <w:jc w:val="left"/>
                              </w:pPr>
                            </w:p>
                          </w:txbxContent>
                        </wps:txbx>
                        <wps:bodyPr horzOverflow="overflow" vert="horz" lIns="0" tIns="0" rIns="0" bIns="0" rtlCol="0">
                          <a:noAutofit/>
                        </wps:bodyPr>
                      </wps:wsp>
                      <wps:wsp>
                        <wps:cNvPr id="77" name="Rectangle 77"/>
                        <wps:cNvSpPr/>
                        <wps:spPr>
                          <a:xfrm>
                            <a:off x="3443605" y="9228658"/>
                            <a:ext cx="41556" cy="138323"/>
                          </a:xfrm>
                          <a:prstGeom prst="rect">
                            <a:avLst/>
                          </a:prstGeom>
                          <a:ln>
                            <a:noFill/>
                          </a:ln>
                        </wps:spPr>
                        <wps:txbx>
                          <w:txbxContent>
                            <w:p w14:paraId="62461392" w14:textId="77777777" w:rsidR="00AD2E95" w:rsidRDefault="00BC13C7">
                              <w:pPr>
                                <w:spacing w:after="160" w:line="259" w:lineRule="auto"/>
                                <w:ind w:left="0" w:right="0" w:firstLine="0"/>
                                <w:jc w:val="left"/>
                              </w:pPr>
                              <w:r>
                                <w:rPr>
                                  <w:rFonts w:ascii="Calibri" w:eastAsia="Calibri" w:hAnsi="Calibri" w:cs="Calibri"/>
                                  <w:sz w:val="16"/>
                                </w:rPr>
                                <w:t>-</w:t>
                              </w:r>
                            </w:p>
                          </w:txbxContent>
                        </wps:txbx>
                        <wps:bodyPr horzOverflow="overflow" vert="horz" lIns="0" tIns="0" rIns="0" bIns="0" rtlCol="0">
                          <a:noAutofit/>
                        </wps:bodyPr>
                      </wps:wsp>
                      <wps:wsp>
                        <wps:cNvPr id="78" name="Rectangle 78"/>
                        <wps:cNvSpPr/>
                        <wps:spPr>
                          <a:xfrm>
                            <a:off x="3475609" y="9228658"/>
                            <a:ext cx="68853" cy="138323"/>
                          </a:xfrm>
                          <a:prstGeom prst="rect">
                            <a:avLst/>
                          </a:prstGeom>
                          <a:ln>
                            <a:noFill/>
                          </a:ln>
                        </wps:spPr>
                        <wps:txbx>
                          <w:txbxContent>
                            <w:p w14:paraId="310C5F8F" w14:textId="77777777" w:rsidR="00AD2E95" w:rsidRDefault="00AD2E95">
                              <w:pPr>
                                <w:spacing w:after="160" w:line="259" w:lineRule="auto"/>
                                <w:ind w:left="0" w:right="0" w:firstLine="0"/>
                                <w:jc w:val="left"/>
                              </w:pPr>
                            </w:p>
                          </w:txbxContent>
                        </wps:txbx>
                        <wps:bodyPr horzOverflow="overflow" vert="horz" lIns="0" tIns="0" rIns="0" bIns="0" rtlCol="0">
                          <a:noAutofit/>
                        </wps:bodyPr>
                      </wps:wsp>
                      <wps:wsp>
                        <wps:cNvPr id="81" name="Rectangle 81"/>
                        <wps:cNvSpPr/>
                        <wps:spPr>
                          <a:xfrm>
                            <a:off x="3940429" y="9228658"/>
                            <a:ext cx="30692" cy="138323"/>
                          </a:xfrm>
                          <a:prstGeom prst="rect">
                            <a:avLst/>
                          </a:prstGeom>
                          <a:ln>
                            <a:noFill/>
                          </a:ln>
                        </wps:spPr>
                        <wps:txbx>
                          <w:txbxContent>
                            <w:p w14:paraId="0EF4C7BF" w14:textId="77777777" w:rsidR="00AD2E95" w:rsidRDefault="00BC13C7">
                              <w:pPr>
                                <w:spacing w:after="160" w:line="259" w:lineRule="auto"/>
                                <w:ind w:left="0"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84" name="Rectangle 84"/>
                        <wps:cNvSpPr/>
                        <wps:spPr>
                          <a:xfrm>
                            <a:off x="3173603" y="9353626"/>
                            <a:ext cx="91500" cy="138324"/>
                          </a:xfrm>
                          <a:prstGeom prst="rect">
                            <a:avLst/>
                          </a:prstGeom>
                          <a:ln>
                            <a:noFill/>
                          </a:ln>
                        </wps:spPr>
                        <wps:txbx>
                          <w:txbxContent>
                            <w:p w14:paraId="0821E85A" w14:textId="77777777" w:rsidR="00AD2E95" w:rsidRDefault="00BC13C7">
                              <w:pPr>
                                <w:spacing w:after="160" w:line="259" w:lineRule="auto"/>
                                <w:ind w:left="0"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86" name="Rectangle 86"/>
                        <wps:cNvSpPr/>
                        <wps:spPr>
                          <a:xfrm>
                            <a:off x="3446653" y="9353626"/>
                            <a:ext cx="41556" cy="138324"/>
                          </a:xfrm>
                          <a:prstGeom prst="rect">
                            <a:avLst/>
                          </a:prstGeom>
                          <a:ln>
                            <a:noFill/>
                          </a:ln>
                        </wps:spPr>
                        <wps:txbx>
                          <w:txbxContent>
                            <w:p w14:paraId="584DB0C9" w14:textId="77777777" w:rsidR="00AD2E95" w:rsidRDefault="00AD2E95">
                              <w:pPr>
                                <w:spacing w:after="160" w:line="259" w:lineRule="auto"/>
                                <w:ind w:left="0" w:right="0" w:firstLine="0"/>
                                <w:jc w:val="left"/>
                              </w:pPr>
                            </w:p>
                          </w:txbxContent>
                        </wps:txbx>
                        <wps:bodyPr horzOverflow="overflow" vert="horz" lIns="0" tIns="0" rIns="0" bIns="0" rtlCol="0">
                          <a:noAutofit/>
                        </wps:bodyPr>
                      </wps:wsp>
                      <wps:wsp>
                        <wps:cNvPr id="87" name="Rectangle 87"/>
                        <wps:cNvSpPr/>
                        <wps:spPr>
                          <a:xfrm>
                            <a:off x="3478657" y="9353626"/>
                            <a:ext cx="68853" cy="138324"/>
                          </a:xfrm>
                          <a:prstGeom prst="rect">
                            <a:avLst/>
                          </a:prstGeom>
                          <a:ln>
                            <a:noFill/>
                          </a:ln>
                        </wps:spPr>
                        <wps:txbx>
                          <w:txbxContent>
                            <w:p w14:paraId="5DBC4CBC" w14:textId="77777777" w:rsidR="00AD2E95" w:rsidRDefault="00AD2E95">
                              <w:pPr>
                                <w:spacing w:after="160" w:line="259" w:lineRule="auto"/>
                                <w:ind w:left="0" w:right="0" w:firstLine="0"/>
                                <w:jc w:val="left"/>
                              </w:pPr>
                            </w:p>
                          </w:txbxContent>
                        </wps:txbx>
                        <wps:bodyPr horzOverflow="overflow" vert="horz" lIns="0" tIns="0" rIns="0" bIns="0" rtlCol="0">
                          <a:noAutofit/>
                        </wps:bodyPr>
                      </wps:wsp>
                      <wps:wsp>
                        <wps:cNvPr id="88" name="Rectangle 88"/>
                        <wps:cNvSpPr/>
                        <wps:spPr>
                          <a:xfrm>
                            <a:off x="3530473" y="9353626"/>
                            <a:ext cx="41556" cy="138324"/>
                          </a:xfrm>
                          <a:prstGeom prst="rect">
                            <a:avLst/>
                          </a:prstGeom>
                          <a:ln>
                            <a:noFill/>
                          </a:ln>
                        </wps:spPr>
                        <wps:txbx>
                          <w:txbxContent>
                            <w:p w14:paraId="62F5F1AF" w14:textId="77777777" w:rsidR="00AD2E95" w:rsidRDefault="00BC13C7">
                              <w:pPr>
                                <w:spacing w:after="160" w:line="259" w:lineRule="auto"/>
                                <w:ind w:left="0" w:right="0" w:firstLine="0"/>
                                <w:jc w:val="left"/>
                              </w:pPr>
                              <w:r>
                                <w:rPr>
                                  <w:rFonts w:ascii="Calibri" w:eastAsia="Calibri" w:hAnsi="Calibri" w:cs="Calibri"/>
                                  <w:sz w:val="16"/>
                                </w:rPr>
                                <w:t>-</w:t>
                              </w:r>
                            </w:p>
                          </w:txbxContent>
                        </wps:txbx>
                        <wps:bodyPr horzOverflow="overflow" vert="horz" lIns="0" tIns="0" rIns="0" bIns="0" rtlCol="0">
                          <a:noAutofit/>
                        </wps:bodyPr>
                      </wps:wsp>
                      <wps:wsp>
                        <wps:cNvPr id="90" name="Rectangle 90"/>
                        <wps:cNvSpPr/>
                        <wps:spPr>
                          <a:xfrm>
                            <a:off x="3842893" y="9353626"/>
                            <a:ext cx="135746" cy="138324"/>
                          </a:xfrm>
                          <a:prstGeom prst="rect">
                            <a:avLst/>
                          </a:prstGeom>
                          <a:ln>
                            <a:noFill/>
                          </a:ln>
                        </wps:spPr>
                        <wps:txbx>
                          <w:txbxContent>
                            <w:p w14:paraId="5CDC9503" w14:textId="77777777" w:rsidR="00AD2E95" w:rsidRDefault="00AD2E95">
                              <w:pPr>
                                <w:spacing w:after="160" w:line="259" w:lineRule="auto"/>
                                <w:ind w:left="0" w:right="0" w:firstLine="0"/>
                                <w:jc w:val="left"/>
                              </w:pPr>
                            </w:p>
                          </w:txbxContent>
                        </wps:txbx>
                        <wps:bodyPr horzOverflow="overflow" vert="horz" lIns="0" tIns="0" rIns="0" bIns="0" rtlCol="0">
                          <a:noAutofit/>
                        </wps:bodyPr>
                      </wps:wsp>
                      <wps:wsp>
                        <wps:cNvPr id="91" name="Rectangle 91"/>
                        <wps:cNvSpPr/>
                        <wps:spPr>
                          <a:xfrm>
                            <a:off x="3943477" y="9353626"/>
                            <a:ext cx="30692" cy="138324"/>
                          </a:xfrm>
                          <a:prstGeom prst="rect">
                            <a:avLst/>
                          </a:prstGeom>
                          <a:ln>
                            <a:noFill/>
                          </a:ln>
                        </wps:spPr>
                        <wps:txbx>
                          <w:txbxContent>
                            <w:p w14:paraId="5711AE89" w14:textId="77777777" w:rsidR="00AD2E95" w:rsidRDefault="00BC13C7">
                              <w:pPr>
                                <w:spacing w:after="160" w:line="259" w:lineRule="auto"/>
                                <w:ind w:left="0"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92" name="Rectangle 92"/>
                        <wps:cNvSpPr/>
                        <wps:spPr>
                          <a:xfrm>
                            <a:off x="3475609" y="9461815"/>
                            <a:ext cx="67119" cy="207922"/>
                          </a:xfrm>
                          <a:prstGeom prst="rect">
                            <a:avLst/>
                          </a:prstGeom>
                          <a:ln>
                            <a:noFill/>
                          </a:ln>
                        </wps:spPr>
                        <wps:txbx>
                          <w:txbxContent>
                            <w:p w14:paraId="29F04B97" w14:textId="77777777" w:rsidR="00AD2E95" w:rsidRDefault="00BC13C7">
                              <w:pPr>
                                <w:spacing w:after="160" w:line="259" w:lineRule="auto"/>
                                <w:ind w:left="0" w:righ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94" name="Picture 94"/>
                          <pic:cNvPicPr/>
                        </pic:nvPicPr>
                        <pic:blipFill>
                          <a:blip r:embed="rId9"/>
                          <a:stretch>
                            <a:fillRect/>
                          </a:stretch>
                        </pic:blipFill>
                        <pic:spPr>
                          <a:xfrm>
                            <a:off x="2643505" y="408939"/>
                            <a:ext cx="1411605" cy="857886"/>
                          </a:xfrm>
                          <a:prstGeom prst="rect">
                            <a:avLst/>
                          </a:prstGeom>
                        </pic:spPr>
                      </pic:pic>
                      <pic:pic xmlns:pic="http://schemas.openxmlformats.org/drawingml/2006/picture">
                        <pic:nvPicPr>
                          <pic:cNvPr id="96" name="Picture 96"/>
                          <pic:cNvPicPr/>
                        </pic:nvPicPr>
                        <pic:blipFill>
                          <a:blip r:embed="rId10"/>
                          <a:stretch>
                            <a:fillRect/>
                          </a:stretch>
                        </pic:blipFill>
                        <pic:spPr>
                          <a:xfrm>
                            <a:off x="1957705" y="1390650"/>
                            <a:ext cx="2729865" cy="818515"/>
                          </a:xfrm>
                          <a:prstGeom prst="rect">
                            <a:avLst/>
                          </a:prstGeom>
                        </pic:spPr>
                      </pic:pic>
                      <wps:wsp>
                        <wps:cNvPr id="244743" name="Shape 24474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744" name="Shape 244744"/>
                        <wps:cNvSpPr/>
                        <wps:spPr>
                          <a:xfrm>
                            <a:off x="6096" y="0"/>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745" name="Shape 244745"/>
                        <wps:cNvSpPr/>
                        <wps:spPr>
                          <a:xfrm>
                            <a:off x="694639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746" name="Shape 244746"/>
                        <wps:cNvSpPr/>
                        <wps:spPr>
                          <a:xfrm>
                            <a:off x="0" y="6096"/>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747" name="Shape 244747"/>
                        <wps:cNvSpPr/>
                        <wps:spPr>
                          <a:xfrm>
                            <a:off x="6946393" y="6096"/>
                            <a:ext cx="9144" cy="10072116"/>
                          </a:xfrm>
                          <a:custGeom>
                            <a:avLst/>
                            <a:gdLst/>
                            <a:ahLst/>
                            <a:cxnLst/>
                            <a:rect l="0" t="0" r="0" b="0"/>
                            <a:pathLst>
                              <a:path w="9144" h="10072116">
                                <a:moveTo>
                                  <a:pt x="0" y="0"/>
                                </a:moveTo>
                                <a:lnTo>
                                  <a:pt x="9144" y="0"/>
                                </a:lnTo>
                                <a:lnTo>
                                  <a:pt x="9144" y="10072116"/>
                                </a:lnTo>
                                <a:lnTo>
                                  <a:pt x="0" y="100721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748" name="Shape 244748"/>
                        <wps:cNvSpPr/>
                        <wps:spPr>
                          <a:xfrm>
                            <a:off x="0" y="1007821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749" name="Shape 244749"/>
                        <wps:cNvSpPr/>
                        <wps:spPr>
                          <a:xfrm>
                            <a:off x="6096" y="10078212"/>
                            <a:ext cx="6940296" cy="9144"/>
                          </a:xfrm>
                          <a:custGeom>
                            <a:avLst/>
                            <a:gdLst/>
                            <a:ahLst/>
                            <a:cxnLst/>
                            <a:rect l="0" t="0" r="0" b="0"/>
                            <a:pathLst>
                              <a:path w="6940296" h="9144">
                                <a:moveTo>
                                  <a:pt x="0" y="0"/>
                                </a:moveTo>
                                <a:lnTo>
                                  <a:pt x="6940296" y="0"/>
                                </a:lnTo>
                                <a:lnTo>
                                  <a:pt x="69402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750" name="Shape 244750"/>
                        <wps:cNvSpPr/>
                        <wps:spPr>
                          <a:xfrm>
                            <a:off x="6946393" y="1007821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167904" o:spid="_x0000_s1026" style="width:547.7pt;height:794.3pt;mso-position-horizontal-relative:char;mso-position-vertical-relative:line" coordsize="69555,10087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">
                <v:rect id="Rectangle 6" o:spid="_x0000_s1027" style="position:absolute;left:4148;top:97349;width:769;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rsidR="00AD2E95" w:rsidRDefault="00BC13C7">
                        <w:pPr>
                          <w:spacing w:after="160" w:line="259" w:lineRule="auto"/>
                          <w:ind w:left="0" w:right="0" w:firstLine="0"/>
                          <w:jc w:val="left"/>
                        </w:pPr>
                        <w:r>
                          <w:rPr>
                            <w:rFonts w:ascii="Times New Roman" w:eastAsia="Times New Roman" w:hAnsi="Times New Roman" w:cs="Times New Roman"/>
                            <w:sz w:val="28"/>
                          </w:rPr>
                          <w:t xml:space="preserve"> </w:t>
                        </w:r>
                      </w:p>
                    </w:txbxContent>
                  </v:textbox>
                </v:rect>
                <v:rect id="Rectangle 7" o:spid="_x0000_s1028" style="position:absolute;left:34756;top:4204;width:65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v:textbox>
                </v:rect>
                <v:rect id="Rectangle 8" o:spid="_x0000_s1029" style="position:absolute;left:34756;top:5957;width:65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v:textbox>
                </v:rect>
                <v:rect id="Rectangle 9" o:spid="_x0000_s1030" style="position:absolute;left:34756;top:7712;width:65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v:textbox>
                </v:rect>
                <v:rect id="Rectangle 10" o:spid="_x0000_s1031" style="position:absolute;left:34756;top:9465;width:658;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v:textbox>
                </v:rect>
                <v:rect id="Rectangle 11" o:spid="_x0000_s1032" style="position:absolute;left:34756;top:11217;width:65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v:textbox>
                </v:rect>
                <v:rect id="Rectangle 12" o:spid="_x0000_s1033" style="position:absolute;left:34756;top:12970;width:65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v:textbox>
                </v:rect>
                <v:rect id="Rectangle 13" o:spid="_x0000_s1034" style="position:absolute;left:34756;top:14722;width:65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v:textbox>
                </v:rect>
                <v:rect id="Rectangle 14" o:spid="_x0000_s1035" style="position:absolute;left:34756;top:16475;width:65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v:textbox>
                </v:rect>
                <v:rect id="Rectangle 15" o:spid="_x0000_s1036" style="position:absolute;left:34756;top:18228;width:658;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v:textbox>
                </v:rect>
                <v:rect id="Rectangle 16" o:spid="_x0000_s1037" style="position:absolute;left:34756;top:19980;width:65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v:textbox>
                </v:rect>
                <v:rect id="Rectangle 17" o:spid="_x0000_s1038" style="position:absolute;left:34756;top:21733;width:65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v:textbox>
                </v:rect>
                <v:rect id="Rectangle 18" o:spid="_x0000_s1039" style="position:absolute;left:34756;top:23485;width:65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v:textbox>
                </v:rect>
                <v:rect id="Rectangle 19" o:spid="_x0000_s1040" style="position:absolute;left:34756;top:25238;width:65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v:textbox>
                </v:rect>
                <v:rect id="Rectangle 20" o:spid="_x0000_s1041" style="position:absolute;left:35243;top:25238;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v:textbox>
                </v:rect>
                <v:rect id="Rectangle 21" o:spid="_x0000_s1042" style="position:absolute;left:34725;top:27004;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AD2E95" w:rsidRDefault="00BC13C7">
                        <w:pPr>
                          <w:spacing w:after="160" w:line="259" w:lineRule="auto"/>
                          <w:ind w:left="0" w:right="0" w:firstLine="0"/>
                          <w:jc w:val="left"/>
                        </w:pPr>
                        <w:r>
                          <w:rPr>
                            <w:rFonts w:ascii="Times New Roman" w:eastAsia="Times New Roman" w:hAnsi="Times New Roman" w:cs="Times New Roman"/>
                            <w:sz w:val="28"/>
                          </w:rPr>
                          <w:t xml:space="preserve"> </w:t>
                        </w:r>
                      </w:p>
                    </w:txbxContent>
                  </v:textbox>
                </v:rect>
                <v:rect id="Rectangle 22" o:spid="_x0000_s1043" style="position:absolute;left:8400;top:30222;width:37285;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rsidR="00AD2E95" w:rsidRDefault="00AD2E95">
                        <w:pPr>
                          <w:spacing w:after="160" w:line="259" w:lineRule="auto"/>
                          <w:ind w:left="0" w:right="0" w:firstLine="0"/>
                          <w:jc w:val="left"/>
                        </w:pPr>
                      </w:p>
                    </w:txbxContent>
                  </v:textbox>
                </v:rect>
                <v:rect id="Rectangle 23" o:spid="_x0000_s1044" style="position:absolute;left:36447;top:30222;width:8672;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rsidR="00AD2E95" w:rsidRDefault="00AD2E95">
                        <w:pPr>
                          <w:spacing w:after="160" w:line="259" w:lineRule="auto"/>
                          <w:ind w:left="0" w:right="0" w:firstLine="0"/>
                          <w:jc w:val="left"/>
                        </w:pPr>
                      </w:p>
                    </w:txbxContent>
                  </v:textbox>
                </v:rect>
                <v:rect id="Rectangle 24" o:spid="_x0000_s1045" style="position:absolute;left:42970;top:30222;width:816;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rsidR="00AD2E95" w:rsidRDefault="00BC13C7">
                        <w:pPr>
                          <w:spacing w:after="160" w:line="259" w:lineRule="auto"/>
                          <w:ind w:left="0" w:right="0" w:firstLine="0"/>
                          <w:jc w:val="left"/>
                        </w:pPr>
                        <w:r>
                          <w:rPr>
                            <w:rFonts w:ascii="Cambria" w:eastAsia="Cambria" w:hAnsi="Cambria" w:cs="Cambria"/>
                            <w:b/>
                            <w:sz w:val="44"/>
                          </w:rPr>
                          <w:t xml:space="preserve"> </w:t>
                        </w:r>
                      </w:p>
                    </w:txbxContent>
                  </v:textbox>
                </v:rect>
                <v:rect id="Rectangle 25" o:spid="_x0000_s1046" style="position:absolute;left:43580;top:30222;width:24099;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rsidR="00AD2E95" w:rsidRDefault="00BC13C7">
                        <w:pPr>
                          <w:spacing w:after="160" w:line="259" w:lineRule="auto"/>
                          <w:ind w:left="0" w:right="0" w:firstLine="0"/>
                          <w:jc w:val="left"/>
                        </w:pPr>
                        <w:r>
                          <w:rPr>
                            <w:rFonts w:ascii="Cambria" w:eastAsia="Cambria" w:hAnsi="Cambria" w:cs="Cambria"/>
                            <w:b/>
                            <w:sz w:val="44"/>
                          </w:rPr>
                          <w:t xml:space="preserve">, </w:t>
                        </w:r>
                      </w:p>
                    </w:txbxContent>
                  </v:textbox>
                </v:rect>
                <v:rect id="Rectangle 26" o:spid="_x0000_s1047" style="position:absolute;left:61722;top:30222;width:816;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rsidR="00AD2E95" w:rsidRDefault="00BC13C7">
                        <w:pPr>
                          <w:spacing w:after="160" w:line="259" w:lineRule="auto"/>
                          <w:ind w:left="0" w:right="0" w:firstLine="0"/>
                          <w:jc w:val="left"/>
                        </w:pPr>
                        <w:r>
                          <w:rPr>
                            <w:rFonts w:ascii="Cambria" w:eastAsia="Cambria" w:hAnsi="Cambria" w:cs="Cambria"/>
                            <w:b/>
                            <w:sz w:val="44"/>
                          </w:rPr>
                          <w:t xml:space="preserve"> </w:t>
                        </w:r>
                      </w:p>
                    </w:txbxContent>
                  </v:textbox>
                </v:rect>
                <v:rect id="Rectangle 27" o:spid="_x0000_s1048" style="position:absolute;left:17162;top:35022;width:46748;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rsidR="00AD2E95" w:rsidRDefault="001451A3">
                        <w:pPr>
                          <w:spacing w:after="160" w:line="259" w:lineRule="auto"/>
                          <w:ind w:left="0" w:right="0" w:firstLine="0"/>
                          <w:jc w:val="left"/>
                        </w:pPr>
                        <w:r w:rsidRPr="001451A3">
                          <w:rPr>
                            <w:rFonts w:ascii="Cambria" w:eastAsia="Cambria" w:hAnsi="Cambria" w:cs="Cambria"/>
                            <w:b/>
                            <w:sz w:val="44"/>
                          </w:rPr>
                          <w:t>Emirate roads maintenance project</w:t>
                        </w:r>
                        <w:r w:rsidR="00BC13C7">
                          <w:rPr>
                            <w:rFonts w:ascii="Cambria" w:eastAsia="Cambria" w:hAnsi="Cambria" w:cs="Cambria"/>
                            <w:b/>
                            <w:sz w:val="44"/>
                          </w:rPr>
                          <w:t>, AJMAN</w:t>
                        </w:r>
                      </w:p>
                    </w:txbxContent>
                  </v:textbox>
                </v:rect>
                <v:rect id="Rectangle 28" o:spid="_x0000_s1049" style="position:absolute;left:52346;top:35022;width:816;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rsidR="00AD2E95" w:rsidRDefault="00BC13C7">
                        <w:pPr>
                          <w:spacing w:after="160" w:line="259" w:lineRule="auto"/>
                          <w:ind w:left="0" w:right="0" w:firstLine="0"/>
                          <w:jc w:val="left"/>
                        </w:pPr>
                        <w:r>
                          <w:rPr>
                            <w:rFonts w:ascii="Cambria" w:eastAsia="Cambria" w:hAnsi="Cambria" w:cs="Cambria"/>
                            <w:b/>
                            <w:sz w:val="44"/>
                          </w:rPr>
                          <w:t xml:space="preserve"> </w:t>
                        </w:r>
                      </w:p>
                    </w:txbxContent>
                  </v:textbox>
                </v:rect>
                <v:rect id="Rectangle 29" o:spid="_x0000_s1050" style="position:absolute;left:34756;top:39061;width:816;height:3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rsidR="00AD2E95" w:rsidRDefault="00BC13C7">
                        <w:pPr>
                          <w:spacing w:after="160" w:line="259" w:lineRule="auto"/>
                          <w:ind w:left="0" w:right="0" w:firstLine="0"/>
                          <w:jc w:val="left"/>
                        </w:pPr>
                        <w:r>
                          <w:rPr>
                            <w:rFonts w:ascii="Cambria" w:eastAsia="Cambria" w:hAnsi="Cambria" w:cs="Cambria"/>
                            <w:b/>
                            <w:sz w:val="44"/>
                          </w:rPr>
                          <w:t xml:space="preserve"> </w:t>
                        </w:r>
                      </w:p>
                    </w:txbxContent>
                  </v:textbox>
                </v:rect>
                <v:rect id="Rectangle 30" o:spid="_x0000_s1051" style="position:absolute;left:34756;top:42283;width:704;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rsidR="00AD2E95" w:rsidRDefault="00BC13C7">
                        <w:pPr>
                          <w:spacing w:after="160" w:line="259" w:lineRule="auto"/>
                          <w:ind w:left="0" w:right="0" w:firstLine="0"/>
                          <w:jc w:val="left"/>
                        </w:pPr>
                        <w:r>
                          <w:rPr>
                            <w:rFonts w:ascii="Cambria" w:eastAsia="Cambria" w:hAnsi="Cambria" w:cs="Cambria"/>
                            <w:b/>
                            <w:sz w:val="38"/>
                          </w:rPr>
                          <w:t xml:space="preserve"> </w:t>
                        </w:r>
                      </w:p>
                    </w:txbxContent>
                  </v:textbox>
                </v:rect>
                <v:rect id="Rectangle 31" o:spid="_x0000_s1052" style="position:absolute;left:22729;top:45103;width:31951;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rsidR="00AD2E95" w:rsidRDefault="00BC13C7">
                        <w:pPr>
                          <w:spacing w:after="160" w:line="259" w:lineRule="auto"/>
                          <w:ind w:left="0" w:right="0" w:firstLine="0"/>
                          <w:jc w:val="left"/>
                        </w:pPr>
                        <w:r>
                          <w:rPr>
                            <w:rFonts w:ascii="Cambria" w:eastAsia="Cambria" w:hAnsi="Cambria" w:cs="Cambria"/>
                            <w:b/>
                            <w:sz w:val="38"/>
                          </w:rPr>
                          <w:t>TENDER DOCUMENTS</w:t>
                        </w:r>
                      </w:p>
                    </w:txbxContent>
                  </v:textbox>
                </v:rect>
                <v:rect id="Rectangle 32" o:spid="_x0000_s1053" style="position:absolute;left:46784;top:45103;width:704;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rsidR="00AD2E95" w:rsidRDefault="00BC13C7">
                        <w:pPr>
                          <w:spacing w:after="160" w:line="259" w:lineRule="auto"/>
                          <w:ind w:left="0" w:right="0" w:firstLine="0"/>
                          <w:jc w:val="left"/>
                        </w:pPr>
                        <w:r>
                          <w:rPr>
                            <w:rFonts w:ascii="Cambria" w:eastAsia="Cambria" w:hAnsi="Cambria" w:cs="Cambria"/>
                            <w:b/>
                            <w:sz w:val="38"/>
                          </w:rPr>
                          <w:t xml:space="preserve"> </w:t>
                        </w:r>
                      </w:p>
                    </w:txbxContent>
                  </v:textbox>
                </v:rect>
                <v:rect id="Rectangle 33" o:spid="_x0000_s1054" style="position:absolute;left:34756;top:47937;width:704;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rsidR="00AD2E95" w:rsidRDefault="00BC13C7">
                        <w:pPr>
                          <w:spacing w:after="160" w:line="259" w:lineRule="auto"/>
                          <w:ind w:left="0" w:right="0" w:firstLine="0"/>
                          <w:jc w:val="left"/>
                        </w:pPr>
                        <w:r>
                          <w:rPr>
                            <w:rFonts w:ascii="Cambria" w:eastAsia="Cambria" w:hAnsi="Cambria" w:cs="Cambria"/>
                            <w:b/>
                            <w:sz w:val="38"/>
                          </w:rPr>
                          <w:t xml:space="preserve"> </w:t>
                        </w:r>
                      </w:p>
                    </w:txbxContent>
                  </v:textbox>
                </v:rect>
                <v:rect id="Rectangle 34" o:spid="_x0000_s1055" style="position:absolute;left:34756;top:50772;width:704;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rsidR="00AD2E95" w:rsidRDefault="00BC13C7">
                        <w:pPr>
                          <w:spacing w:after="160" w:line="259" w:lineRule="auto"/>
                          <w:ind w:left="0" w:right="0" w:firstLine="0"/>
                          <w:jc w:val="left"/>
                        </w:pPr>
                        <w:r>
                          <w:rPr>
                            <w:rFonts w:ascii="Cambria" w:eastAsia="Cambria" w:hAnsi="Cambria" w:cs="Cambria"/>
                            <w:b/>
                            <w:sz w:val="38"/>
                          </w:rPr>
                          <w:t xml:space="preserve"> </w:t>
                        </w:r>
                      </w:p>
                    </w:txbxContent>
                  </v:textbox>
                </v:rect>
                <v:rect id="Rectangle 35" o:spid="_x0000_s1056" style="position:absolute;left:23628;top:53594;width:12752;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rsidR="00AD2E95" w:rsidRDefault="00BC13C7">
                        <w:pPr>
                          <w:spacing w:after="160" w:line="259" w:lineRule="auto"/>
                          <w:ind w:left="0" w:right="0" w:firstLine="0"/>
                          <w:jc w:val="left"/>
                        </w:pPr>
                        <w:r>
                          <w:rPr>
                            <w:rFonts w:ascii="Cambria" w:eastAsia="Cambria" w:hAnsi="Cambria" w:cs="Cambria"/>
                            <w:b/>
                            <w:sz w:val="38"/>
                          </w:rPr>
                          <w:t>VOLUME</w:t>
                        </w:r>
                      </w:p>
                    </w:txbxContent>
                  </v:textbox>
                </v:rect>
                <v:rect id="Rectangle 36" o:spid="_x0000_s1057" style="position:absolute;left:33216;top:53985;width:558;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rsidR="00AD2E95" w:rsidRDefault="00BC13C7">
                        <w:pPr>
                          <w:spacing w:after="160" w:line="259" w:lineRule="auto"/>
                          <w:ind w:left="0" w:right="0" w:firstLine="0"/>
                          <w:jc w:val="left"/>
                        </w:pPr>
                        <w:r>
                          <w:rPr>
                            <w:rFonts w:ascii="Cambria" w:eastAsia="Cambria" w:hAnsi="Cambria" w:cs="Cambria"/>
                            <w:b/>
                            <w:sz w:val="30"/>
                          </w:rPr>
                          <w:t xml:space="preserve"> </w:t>
                        </w:r>
                      </w:p>
                    </w:txbxContent>
                  </v:textbox>
                </v:rect>
                <v:rect id="Rectangle 37" o:spid="_x0000_s1058" style="position:absolute;left:33643;top:53594;width:3372;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rsidR="00AD2E95" w:rsidRDefault="00BC13C7">
                        <w:pPr>
                          <w:spacing w:after="160" w:line="259" w:lineRule="auto"/>
                          <w:ind w:left="0" w:right="0" w:firstLine="0"/>
                          <w:jc w:val="left"/>
                        </w:pPr>
                        <w:r>
                          <w:rPr>
                            <w:rFonts w:ascii="Cambria" w:eastAsia="Cambria" w:hAnsi="Cambria" w:cs="Cambria"/>
                            <w:b/>
                            <w:sz w:val="38"/>
                          </w:rPr>
                          <w:t>III</w:t>
                        </w:r>
                      </w:p>
                    </w:txbxContent>
                  </v:textbox>
                </v:rect>
                <v:rect id="Rectangle 38" o:spid="_x0000_s1059" style="position:absolute;left:36173;top:53985;width:557;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rsidR="00AD2E95" w:rsidRDefault="00BC13C7">
                        <w:pPr>
                          <w:spacing w:after="160" w:line="259" w:lineRule="auto"/>
                          <w:ind w:left="0" w:right="0" w:firstLine="0"/>
                          <w:jc w:val="left"/>
                        </w:pPr>
                        <w:r>
                          <w:rPr>
                            <w:rFonts w:ascii="Cambria" w:eastAsia="Cambria" w:hAnsi="Cambria" w:cs="Cambria"/>
                            <w:b/>
                            <w:sz w:val="30"/>
                          </w:rPr>
                          <w:t xml:space="preserve"> </w:t>
                        </w:r>
                      </w:p>
                    </w:txbxContent>
                  </v:textbox>
                </v:rect>
                <v:rect id="Rectangle 39" o:spid="_x0000_s1060" style="position:absolute;left:36600;top:53594;width:1079;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rsidR="00AD2E95" w:rsidRDefault="00BC13C7">
                        <w:pPr>
                          <w:spacing w:after="160" w:line="259" w:lineRule="auto"/>
                          <w:ind w:left="0" w:right="0" w:firstLine="0"/>
                          <w:jc w:val="left"/>
                        </w:pPr>
                        <w:r>
                          <w:rPr>
                            <w:rFonts w:ascii="Cambria" w:eastAsia="Cambria" w:hAnsi="Cambria" w:cs="Cambria"/>
                            <w:b/>
                            <w:sz w:val="38"/>
                          </w:rPr>
                          <w:t>-</w:t>
                        </w:r>
                      </w:p>
                    </w:txbxContent>
                  </v:textbox>
                </v:rect>
                <v:rect id="Rectangle 40" o:spid="_x0000_s1061" style="position:absolute;left:37407;top:53985;width:558;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rsidR="00AD2E95" w:rsidRDefault="00BC13C7">
                        <w:pPr>
                          <w:spacing w:after="160" w:line="259" w:lineRule="auto"/>
                          <w:ind w:left="0" w:right="0" w:firstLine="0"/>
                          <w:jc w:val="left"/>
                        </w:pPr>
                        <w:r>
                          <w:rPr>
                            <w:rFonts w:ascii="Cambria" w:eastAsia="Cambria" w:hAnsi="Cambria" w:cs="Cambria"/>
                            <w:b/>
                            <w:sz w:val="30"/>
                          </w:rPr>
                          <w:t xml:space="preserve"> </w:t>
                        </w:r>
                      </w:p>
                    </w:txbxContent>
                  </v:textbox>
                </v:rect>
                <v:rect id="Rectangle 41" o:spid="_x0000_s1062" style="position:absolute;left:37834;top:53594;width:8221;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rsidR="00AD2E95" w:rsidRDefault="00BC13C7">
                        <w:pPr>
                          <w:spacing w:after="160" w:line="259" w:lineRule="auto"/>
                          <w:ind w:left="0" w:right="0" w:firstLine="0"/>
                          <w:jc w:val="left"/>
                        </w:pPr>
                        <w:r>
                          <w:rPr>
                            <w:rFonts w:ascii="Cambria" w:eastAsia="Cambria" w:hAnsi="Cambria" w:cs="Cambria"/>
                            <w:b/>
                            <w:sz w:val="38"/>
                          </w:rPr>
                          <w:t>PART</w:t>
                        </w:r>
                      </w:p>
                    </w:txbxContent>
                  </v:textbox>
                </v:rect>
                <v:rect id="Rectangle 42" o:spid="_x0000_s1063" style="position:absolute;left:44022;top:53985;width:557;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rsidR="00AD2E95" w:rsidRDefault="00BC13C7">
                        <w:pPr>
                          <w:spacing w:after="160" w:line="259" w:lineRule="auto"/>
                          <w:ind w:left="0" w:right="0" w:firstLine="0"/>
                          <w:jc w:val="left"/>
                        </w:pPr>
                        <w:r>
                          <w:rPr>
                            <w:rFonts w:ascii="Cambria" w:eastAsia="Cambria" w:hAnsi="Cambria" w:cs="Cambria"/>
                            <w:b/>
                            <w:sz w:val="30"/>
                          </w:rPr>
                          <w:t xml:space="preserve"> </w:t>
                        </w:r>
                      </w:p>
                    </w:txbxContent>
                  </v:textbox>
                </v:rect>
                <v:rect id="Rectangle 43" o:spid="_x0000_s1064" style="position:absolute;left:44448;top:53594;width:1896;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rsidR="00AD2E95" w:rsidRDefault="00BC13C7">
                        <w:pPr>
                          <w:spacing w:after="160" w:line="259" w:lineRule="auto"/>
                          <w:ind w:left="0" w:right="0" w:firstLine="0"/>
                          <w:jc w:val="left"/>
                        </w:pPr>
                        <w:r>
                          <w:rPr>
                            <w:rFonts w:ascii="Cambria" w:eastAsia="Cambria" w:hAnsi="Cambria" w:cs="Cambria"/>
                            <w:b/>
                            <w:sz w:val="38"/>
                          </w:rPr>
                          <w:t>2</w:t>
                        </w:r>
                      </w:p>
                    </w:txbxContent>
                  </v:textbox>
                </v:rect>
                <v:rect id="Rectangle 44" o:spid="_x0000_s1065" style="position:absolute;left:45881;top:53594;width:704;height:3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rsidR="00AD2E95" w:rsidRDefault="00BC13C7">
                        <w:pPr>
                          <w:spacing w:after="160" w:line="259" w:lineRule="auto"/>
                          <w:ind w:left="0" w:right="0" w:firstLine="0"/>
                          <w:jc w:val="left"/>
                        </w:pPr>
                        <w:r>
                          <w:rPr>
                            <w:rFonts w:ascii="Cambria" w:eastAsia="Cambria" w:hAnsi="Cambria" w:cs="Cambria"/>
                            <w:b/>
                            <w:sz w:val="38"/>
                          </w:rPr>
                          <w:t xml:space="preserve"> </w:t>
                        </w:r>
                      </w:p>
                    </w:txbxContent>
                  </v:textbox>
                </v:rect>
                <v:rect id="Rectangle 45" o:spid="_x0000_s1066" style="position:absolute;left:34756;top:56428;width:704;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rsidR="00AD2E95" w:rsidRDefault="00BC13C7">
                        <w:pPr>
                          <w:spacing w:after="160" w:line="259" w:lineRule="auto"/>
                          <w:ind w:left="0" w:right="0" w:firstLine="0"/>
                          <w:jc w:val="left"/>
                        </w:pPr>
                        <w:r>
                          <w:rPr>
                            <w:rFonts w:ascii="Cambria" w:eastAsia="Cambria" w:hAnsi="Cambria" w:cs="Cambria"/>
                            <w:b/>
                            <w:sz w:val="38"/>
                          </w:rPr>
                          <w:t xml:space="preserve"> </w:t>
                        </w:r>
                      </w:p>
                    </w:txbxContent>
                  </v:textbox>
                </v:rect>
                <v:rect id="Rectangle 46" o:spid="_x0000_s1067" style="position:absolute;left:18000;top:59263;width:19325;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rsidR="00AD2E95" w:rsidRDefault="00BC13C7">
                        <w:pPr>
                          <w:spacing w:after="160" w:line="259" w:lineRule="auto"/>
                          <w:ind w:left="0" w:right="0" w:firstLine="0"/>
                          <w:jc w:val="left"/>
                        </w:pPr>
                        <w:r>
                          <w:rPr>
                            <w:rFonts w:ascii="Cambria" w:eastAsia="Cambria" w:hAnsi="Cambria" w:cs="Cambria"/>
                            <w:b/>
                            <w:sz w:val="38"/>
                          </w:rPr>
                          <w:t>PARTICULAR</w:t>
                        </w:r>
                      </w:p>
                    </w:txbxContent>
                  </v:textbox>
                </v:rect>
                <v:rect id="Rectangle 47" o:spid="_x0000_s1068" style="position:absolute;left:32546;top:59263;width:704;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rsidR="00AD2E95" w:rsidRDefault="00BC13C7">
                        <w:pPr>
                          <w:spacing w:after="160" w:line="259" w:lineRule="auto"/>
                          <w:ind w:left="0" w:right="0" w:firstLine="0"/>
                          <w:jc w:val="left"/>
                        </w:pPr>
                        <w:r>
                          <w:rPr>
                            <w:rFonts w:ascii="Cambria" w:eastAsia="Cambria" w:hAnsi="Cambria" w:cs="Cambria"/>
                            <w:b/>
                            <w:sz w:val="38"/>
                          </w:rPr>
                          <w:t xml:space="preserve"> </w:t>
                        </w:r>
                      </w:p>
                    </w:txbxContent>
                  </v:textbox>
                </v:rect>
                <v:rect id="Rectangle 48" o:spid="_x0000_s1069" style="position:absolute;left:33094;top:59263;width:24468;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rsidR="00AD2E95" w:rsidRDefault="00BC13C7">
                        <w:pPr>
                          <w:spacing w:after="160" w:line="259" w:lineRule="auto"/>
                          <w:ind w:left="0" w:right="0" w:firstLine="0"/>
                          <w:jc w:val="left"/>
                        </w:pPr>
                        <w:r>
                          <w:rPr>
                            <w:rFonts w:ascii="Cambria" w:eastAsia="Cambria" w:hAnsi="Cambria" w:cs="Cambria"/>
                            <w:b/>
                            <w:sz w:val="38"/>
                          </w:rPr>
                          <w:t>SPECIFICATIONS</w:t>
                        </w:r>
                      </w:p>
                    </w:txbxContent>
                  </v:textbox>
                </v:rect>
                <v:rect id="Rectangle 49" o:spid="_x0000_s1070" style="position:absolute;left:51508;top:58991;width:801;height:3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rsidR="00AD2E95" w:rsidRDefault="00BC13C7">
                        <w:pPr>
                          <w:spacing w:after="160" w:line="259" w:lineRule="auto"/>
                          <w:ind w:left="0" w:right="0" w:firstLine="0"/>
                          <w:jc w:val="left"/>
                        </w:pPr>
                        <w:r>
                          <w:rPr>
                            <w:rFonts w:ascii="Times New Roman" w:eastAsia="Times New Roman" w:hAnsi="Times New Roman" w:cs="Times New Roman"/>
                            <w:sz w:val="38"/>
                          </w:rPr>
                          <w:t xml:space="preserve"> </w:t>
                        </w:r>
                      </w:p>
                    </w:txbxContent>
                  </v:textbox>
                </v:rect>
                <v:rect id="Rectangle 50" o:spid="_x0000_s1071" style="position:absolute;left:34756;top:61959;width:521;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rsidR="00AD2E95" w:rsidRDefault="00BC13C7">
                        <w:pPr>
                          <w:spacing w:after="160" w:line="259" w:lineRule="auto"/>
                          <w:ind w:left="0" w:right="0" w:firstLine="0"/>
                          <w:jc w:val="left"/>
                        </w:pPr>
                        <w:r>
                          <w:rPr>
                            <w:rFonts w:ascii="Cambria" w:eastAsia="Cambria" w:hAnsi="Cambria" w:cs="Cambria"/>
                            <w:b/>
                            <w:sz w:val="28"/>
                          </w:rPr>
                          <w:t xml:space="preserve"> </w:t>
                        </w:r>
                      </w:p>
                    </w:txbxContent>
                  </v:textbox>
                </v:rect>
                <v:rect id="Rectangle 51" o:spid="_x0000_s1072" style="position:absolute;left:34756;top:64047;width:521;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rsidR="00AD2E95" w:rsidRDefault="00BC13C7">
                        <w:pPr>
                          <w:spacing w:after="160" w:line="259" w:lineRule="auto"/>
                          <w:ind w:left="0" w:right="0" w:firstLine="0"/>
                          <w:jc w:val="left"/>
                        </w:pPr>
                        <w:r>
                          <w:rPr>
                            <w:rFonts w:ascii="Cambria" w:eastAsia="Cambria" w:hAnsi="Cambria" w:cs="Cambria"/>
                            <w:b/>
                            <w:sz w:val="28"/>
                          </w:rPr>
                          <w:t xml:space="preserve"> </w:t>
                        </w:r>
                      </w:p>
                    </w:txbxContent>
                  </v:textbox>
                </v:rect>
                <v:rect id="Rectangle 52" o:spid="_x0000_s1073" style="position:absolute;left:34756;top:66135;width:521;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rsidR="00AD2E95" w:rsidRDefault="00BC13C7">
                        <w:pPr>
                          <w:spacing w:after="160" w:line="259" w:lineRule="auto"/>
                          <w:ind w:left="0" w:right="0" w:firstLine="0"/>
                          <w:jc w:val="left"/>
                        </w:pPr>
                        <w:r>
                          <w:rPr>
                            <w:rFonts w:ascii="Cambria" w:eastAsia="Cambria" w:hAnsi="Cambria" w:cs="Cambria"/>
                            <w:b/>
                            <w:sz w:val="28"/>
                          </w:rPr>
                          <w:t xml:space="preserve"> </w:t>
                        </w:r>
                      </w:p>
                    </w:txbxContent>
                  </v:textbox>
                </v:rect>
                <v:rect id="Rectangle 53" o:spid="_x0000_s1074" style="position:absolute;left:29754;top:68207;width:747;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rsidR="00AD2E95" w:rsidRDefault="00BC13C7">
                        <w:pPr>
                          <w:spacing w:after="160" w:line="259" w:lineRule="auto"/>
                          <w:ind w:left="0" w:right="0" w:firstLine="0"/>
                          <w:jc w:val="left"/>
                        </w:pPr>
                        <w:r>
                          <w:rPr>
                            <w:rFonts w:ascii="Cambria" w:eastAsia="Cambria" w:hAnsi="Cambria" w:cs="Cambria"/>
                            <w:b/>
                            <w:sz w:val="26"/>
                          </w:rPr>
                          <w:t>J</w:t>
                        </w:r>
                      </w:p>
                    </w:txbxContent>
                  </v:textbox>
                </v:rect>
                <v:rect id="Rectangle 54" o:spid="_x0000_s1075" style="position:absolute;left:30318;top:68444;width:6976;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rsidR="00AD2E95" w:rsidRDefault="00BC13C7">
                        <w:pPr>
                          <w:spacing w:after="160" w:line="259" w:lineRule="auto"/>
                          <w:ind w:left="0" w:right="0" w:firstLine="0"/>
                          <w:jc w:val="left"/>
                        </w:pPr>
                        <w:r>
                          <w:rPr>
                            <w:rFonts w:ascii="Cambria" w:eastAsia="Cambria" w:hAnsi="Cambria" w:cs="Cambria"/>
                            <w:b/>
                            <w:sz w:val="21"/>
                          </w:rPr>
                          <w:t>ANUARY</w:t>
                        </w:r>
                      </w:p>
                    </w:txbxContent>
                  </v:textbox>
                </v:rect>
                <v:rect id="Rectangle 55" o:spid="_x0000_s1076" style="position:absolute;left:35563;top:68444;width:393;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rsidR="00AD2E95" w:rsidRDefault="00BC13C7">
                        <w:pPr>
                          <w:spacing w:after="160" w:line="259" w:lineRule="auto"/>
                          <w:ind w:left="0" w:right="0" w:firstLine="0"/>
                          <w:jc w:val="left"/>
                        </w:pPr>
                        <w:r>
                          <w:rPr>
                            <w:rFonts w:ascii="Cambria" w:eastAsia="Cambria" w:hAnsi="Cambria" w:cs="Cambria"/>
                            <w:b/>
                            <w:sz w:val="21"/>
                          </w:rPr>
                          <w:t xml:space="preserve"> </w:t>
                        </w:r>
                      </w:p>
                    </w:txbxContent>
                  </v:textbox>
                </v:rect>
                <v:rect id="Rectangle 56" o:spid="_x0000_s1077" style="position:absolute;left:35853;top:68207;width:5187;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rsidR="00AD2E95" w:rsidRDefault="00BC13C7">
                        <w:pPr>
                          <w:spacing w:after="160" w:line="259" w:lineRule="auto"/>
                          <w:ind w:left="0" w:right="0" w:firstLine="0"/>
                          <w:jc w:val="left"/>
                        </w:pPr>
                        <w:r>
                          <w:rPr>
                            <w:rFonts w:ascii="Cambria" w:eastAsia="Cambria" w:hAnsi="Cambria" w:cs="Cambria"/>
                            <w:b/>
                            <w:sz w:val="26"/>
                          </w:rPr>
                          <w:t>2024</w:t>
                        </w:r>
                      </w:p>
                    </w:txbxContent>
                  </v:textbox>
                </v:rect>
                <v:rect id="Rectangle 57" o:spid="_x0000_s1078" style="position:absolute;left:39754;top:68207;width:482;height:2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rsidR="00AD2E95" w:rsidRDefault="00BC13C7">
                        <w:pPr>
                          <w:spacing w:after="160" w:line="259" w:lineRule="auto"/>
                          <w:ind w:left="0" w:right="0" w:firstLine="0"/>
                          <w:jc w:val="left"/>
                        </w:pPr>
                        <w:r>
                          <w:rPr>
                            <w:rFonts w:ascii="Cambria" w:eastAsia="Cambria" w:hAnsi="Cambria" w:cs="Cambria"/>
                            <w:b/>
                            <w:sz w:val="26"/>
                          </w:rPr>
                          <w:t xml:space="preserve"> </w:t>
                        </w:r>
                      </w:p>
                    </w:txbxContent>
                  </v:textbox>
                </v:rect>
                <v:rect id="Rectangle 58" o:spid="_x0000_s1079" style="position:absolute;left:34756;top:69913;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v:textbox>
                </v:rect>
                <v:rect id="Rectangle 59" o:spid="_x0000_s1080" style="position:absolute;left:34756;top:7166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v:textbox>
                </v:rect>
                <v:rect id="Rectangle 60" o:spid="_x0000_s1081" style="position:absolute;left:34756;top:73418;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v:textbox>
                </v:rect>
                <v:rect id="Rectangle 61" o:spid="_x0000_s1082" style="position:absolute;left:34756;top:75174;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v:textbox>
                </v:rect>
                <v:rect id="Rectangle 62" o:spid="_x0000_s1083" style="position:absolute;left:34756;top:76927;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v:textbox>
                </v:rect>
                <v:rect id="Rectangle 63" o:spid="_x0000_s1084" style="position:absolute;left:34756;top:78680;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v:textbox>
                </v:rect>
                <v:rect id="Rectangle 64" o:spid="_x0000_s1085" style="position:absolute;left:34756;top:8043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rsidR="00AD2E95" w:rsidRDefault="00BC13C7">
                        <w:pPr>
                          <w:spacing w:after="160" w:line="259" w:lineRule="auto"/>
                          <w:ind w:left="0" w:right="0" w:firstLine="0"/>
                          <w:jc w:val="left"/>
                        </w:pPr>
                        <w:r>
                          <w:rPr>
                            <w:rFonts w:ascii="Times New Roman" w:eastAsia="Times New Roman" w:hAnsi="Times New Roman" w:cs="Times New Roman"/>
                            <w:sz w:val="24"/>
                          </w:rPr>
                          <w:t xml:space="preserve"> </w:t>
                        </w:r>
                      </w:p>
                    </w:txbxContent>
                  </v:textbox>
                </v:rect>
                <v:rect id="Rectangle 65" o:spid="_x0000_s1086" style="position:absolute;left:34756;top:82167;width:67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rsidR="00AD2E95" w:rsidRDefault="00BC13C7">
                        <w:pPr>
                          <w:spacing w:after="160" w:line="259" w:lineRule="auto"/>
                          <w:ind w:left="0" w:right="0" w:firstLine="0"/>
                          <w:jc w:val="left"/>
                        </w:pPr>
                        <w:r>
                          <w:rPr>
                            <w:b/>
                          </w:rPr>
                          <w:t xml:space="preserve"> </w:t>
                        </w:r>
                      </w:p>
                    </w:txbxContent>
                  </v:textbox>
                </v:rect>
                <v:rect id="Rectangle 68" o:spid="_x0000_s1087" style="position:absolute;left:39617;top:87189;width:694;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rsidR="00AD2E95" w:rsidRDefault="00BC13C7">
                        <w:pPr>
                          <w:spacing w:after="160" w:line="259" w:lineRule="auto"/>
                          <w:ind w:left="0" w:right="0" w:firstLine="0"/>
                          <w:jc w:val="left"/>
                        </w:pPr>
                        <w:r>
                          <w:rPr>
                            <w:rFonts w:ascii="Calibri" w:eastAsia="Calibri" w:hAnsi="Calibri" w:cs="Calibri"/>
                            <w:sz w:val="28"/>
                          </w:rPr>
                          <w:t xml:space="preserve"> </w:t>
                        </w:r>
                      </w:p>
                    </w:txbxContent>
                  </v:textbox>
                </v:rect>
                <v:rect id="Rectangle 69" o:spid="_x0000_s1088" style="position:absolute;left:31294;top:89802;width:9217;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rsidR="00AD2E95" w:rsidRDefault="00AD2E95">
                        <w:pPr>
                          <w:spacing w:after="160" w:line="259" w:lineRule="auto"/>
                          <w:ind w:left="0" w:right="0" w:firstLine="0"/>
                          <w:jc w:val="left"/>
                        </w:pPr>
                      </w:p>
                    </w:txbxContent>
                  </v:textbox>
                </v:rect>
                <v:rect id="Rectangle 70" o:spid="_x0000_s1089" style="position:absolute;left:38215;top:89802;width:307;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rsidR="00AD2E95" w:rsidRDefault="00BC13C7">
                        <w:pPr>
                          <w:spacing w:after="160" w:line="259" w:lineRule="auto"/>
                          <w:ind w:left="0" w:right="0" w:firstLine="0"/>
                          <w:jc w:val="left"/>
                        </w:pPr>
                        <w:r>
                          <w:rPr>
                            <w:rFonts w:ascii="Calibri" w:eastAsia="Calibri" w:hAnsi="Calibri" w:cs="Calibri"/>
                            <w:sz w:val="16"/>
                          </w:rPr>
                          <w:t xml:space="preserve"> </w:t>
                        </w:r>
                      </w:p>
                    </w:txbxContent>
                  </v:textbox>
                </v:rect>
                <v:rect id="Rectangle 72" o:spid="_x0000_s1090" style="position:absolute;left:40440;top:91052;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rsidR="00AD2E95" w:rsidRDefault="00BC13C7">
                        <w:pPr>
                          <w:spacing w:after="160" w:line="259" w:lineRule="auto"/>
                          <w:ind w:left="0" w:right="0" w:firstLine="0"/>
                          <w:jc w:val="left"/>
                        </w:pPr>
                        <w:r>
                          <w:rPr>
                            <w:rFonts w:ascii="Calibri" w:eastAsia="Calibri" w:hAnsi="Calibri" w:cs="Calibri"/>
                            <w:sz w:val="16"/>
                          </w:rPr>
                          <w:t xml:space="preserve"> </w:t>
                        </w:r>
                      </w:p>
                    </w:txbxContent>
                  </v:textbox>
                </v:rect>
                <v:rect id="Rectangle 73" o:spid="_x0000_s1091" style="position:absolute;left:30090;top:92286;width:66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rsidR="00AD2E95" w:rsidRDefault="00AD2E95">
                        <w:pPr>
                          <w:spacing w:after="160" w:line="259" w:lineRule="auto"/>
                          <w:ind w:left="0" w:right="0" w:firstLine="0"/>
                          <w:jc w:val="left"/>
                        </w:pPr>
                      </w:p>
                    </w:txbxContent>
                  </v:textbox>
                </v:rect>
                <v:rect id="Rectangle 74" o:spid="_x0000_s1092" style="position:absolute;left:30593;top:92286;width:133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rsidR="00AD2E95" w:rsidRDefault="00AD2E95">
                        <w:pPr>
                          <w:spacing w:after="160" w:line="259" w:lineRule="auto"/>
                          <w:ind w:left="0" w:right="0" w:firstLine="0"/>
                          <w:jc w:val="left"/>
                        </w:pPr>
                      </w:p>
                    </w:txbxContent>
                  </v:textbox>
                </v:rect>
                <v:rect id="Rectangle 75" o:spid="_x0000_s1093" style="position:absolute;left:31598;top:92286;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rsidR="00AD2E95" w:rsidRDefault="00BC13C7">
                        <w:pPr>
                          <w:spacing w:after="160" w:line="259" w:lineRule="auto"/>
                          <w:ind w:left="0" w:right="0" w:firstLine="0"/>
                          <w:jc w:val="left"/>
                        </w:pPr>
                        <w:r>
                          <w:rPr>
                            <w:rFonts w:ascii="Calibri" w:eastAsia="Calibri" w:hAnsi="Calibri" w:cs="Calibri"/>
                            <w:sz w:val="16"/>
                          </w:rPr>
                          <w:t xml:space="preserve"> </w:t>
                        </w:r>
                      </w:p>
                    </w:txbxContent>
                  </v:textbox>
                </v:rect>
                <v:rect id="Rectangle 76" o:spid="_x0000_s1094" style="position:absolute;left:32378;top:92286;width:273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inset="0,0,0,0">
                    <w:txbxContent>
                      <w:p w:rsidR="00AD2E95" w:rsidRDefault="00AD2E95">
                        <w:pPr>
                          <w:spacing w:after="160" w:line="259" w:lineRule="auto"/>
                          <w:ind w:left="0" w:right="0" w:firstLine="0"/>
                          <w:jc w:val="left"/>
                        </w:pPr>
                      </w:p>
                    </w:txbxContent>
                  </v:textbox>
                </v:rect>
                <v:rect id="Rectangle 77" o:spid="_x0000_s1095" style="position:absolute;left:34436;top:92286;width:41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rsidR="00AD2E95" w:rsidRDefault="00BC13C7">
                        <w:pPr>
                          <w:spacing w:after="160" w:line="259" w:lineRule="auto"/>
                          <w:ind w:left="0" w:right="0" w:firstLine="0"/>
                          <w:jc w:val="left"/>
                        </w:pPr>
                        <w:r>
                          <w:rPr>
                            <w:rFonts w:ascii="Calibri" w:eastAsia="Calibri" w:hAnsi="Calibri" w:cs="Calibri"/>
                            <w:sz w:val="16"/>
                          </w:rPr>
                          <w:t>-</w:t>
                        </w:r>
                      </w:p>
                    </w:txbxContent>
                  </v:textbox>
                </v:rect>
                <v:rect id="Rectangle 78" o:spid="_x0000_s1096" style="position:absolute;left:34756;top:92286;width:688;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rsidR="00AD2E95" w:rsidRDefault="00AD2E95">
                        <w:pPr>
                          <w:spacing w:after="160" w:line="259" w:lineRule="auto"/>
                          <w:ind w:left="0" w:right="0" w:firstLine="0"/>
                          <w:jc w:val="left"/>
                        </w:pPr>
                      </w:p>
                    </w:txbxContent>
                  </v:textbox>
                </v:rect>
                <v:rect id="Rectangle 81" o:spid="_x0000_s1097" style="position:absolute;left:39404;top:92286;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rsidR="00AD2E95" w:rsidRDefault="00BC13C7">
                        <w:pPr>
                          <w:spacing w:after="160" w:line="259" w:lineRule="auto"/>
                          <w:ind w:left="0" w:right="0" w:firstLine="0"/>
                          <w:jc w:val="left"/>
                        </w:pPr>
                        <w:r>
                          <w:rPr>
                            <w:rFonts w:ascii="Calibri" w:eastAsia="Calibri" w:hAnsi="Calibri" w:cs="Calibri"/>
                            <w:sz w:val="16"/>
                          </w:rPr>
                          <w:t xml:space="preserve"> </w:t>
                        </w:r>
                      </w:p>
                    </w:txbxContent>
                  </v:textbox>
                </v:rect>
                <v:rect id="Rectangle 84" o:spid="_x0000_s1098" style="position:absolute;left:31736;top:93536;width:91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rsidR="00AD2E95" w:rsidRDefault="00BC13C7">
                        <w:pPr>
                          <w:spacing w:after="160" w:line="259" w:lineRule="auto"/>
                          <w:ind w:left="0" w:right="0" w:firstLine="0"/>
                          <w:jc w:val="left"/>
                        </w:pPr>
                        <w:r>
                          <w:rPr>
                            <w:rFonts w:ascii="Calibri" w:eastAsia="Calibri" w:hAnsi="Calibri" w:cs="Calibri"/>
                            <w:sz w:val="16"/>
                          </w:rPr>
                          <w:t xml:space="preserve">   </w:t>
                        </w:r>
                      </w:p>
                    </w:txbxContent>
                  </v:textbox>
                </v:rect>
                <v:rect id="Rectangle 86" o:spid="_x0000_s1099" style="position:absolute;left:34466;top:93536;width:41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rsidR="00AD2E95" w:rsidRDefault="00AD2E95">
                        <w:pPr>
                          <w:spacing w:after="160" w:line="259" w:lineRule="auto"/>
                          <w:ind w:left="0" w:right="0" w:firstLine="0"/>
                          <w:jc w:val="left"/>
                        </w:pPr>
                      </w:p>
                    </w:txbxContent>
                  </v:textbox>
                </v:rect>
                <v:rect id="Rectangle 87" o:spid="_x0000_s1100" style="position:absolute;left:34786;top:93536;width:689;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rsidR="00AD2E95" w:rsidRDefault="00AD2E95">
                        <w:pPr>
                          <w:spacing w:after="160" w:line="259" w:lineRule="auto"/>
                          <w:ind w:left="0" w:right="0" w:firstLine="0"/>
                          <w:jc w:val="left"/>
                        </w:pPr>
                      </w:p>
                    </w:txbxContent>
                  </v:textbox>
                </v:rect>
                <v:rect id="Rectangle 88" o:spid="_x0000_s1101" style="position:absolute;left:35304;top:93536;width:41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" filled="f" stroked="f">
                  <v:textbox inset="0,0,0,0">
                    <w:txbxContent>
                      <w:p w:rsidR="00AD2E95" w:rsidRDefault="00BC13C7">
                        <w:pPr>
                          <w:spacing w:after="160" w:line="259" w:lineRule="auto"/>
                          <w:ind w:left="0" w:right="0" w:firstLine="0"/>
                          <w:jc w:val="left"/>
                        </w:pPr>
                        <w:r>
                          <w:rPr>
                            <w:rFonts w:ascii="Calibri" w:eastAsia="Calibri" w:hAnsi="Calibri" w:cs="Calibri"/>
                            <w:sz w:val="16"/>
                          </w:rPr>
                          <w:t>-</w:t>
                        </w:r>
                      </w:p>
                    </w:txbxContent>
                  </v:textbox>
                </v:rect>
                <v:rect id="Rectangle 90" o:spid="_x0000_s1102" style="position:absolute;left:38428;top:93536;width:1358;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rsidR="00AD2E95" w:rsidRDefault="00AD2E95">
                        <w:pPr>
                          <w:spacing w:after="160" w:line="259" w:lineRule="auto"/>
                          <w:ind w:left="0" w:right="0" w:firstLine="0"/>
                          <w:jc w:val="left"/>
                        </w:pPr>
                      </w:p>
                    </w:txbxContent>
                  </v:textbox>
                </v:rect>
                <v:rect id="Rectangle 91" o:spid="_x0000_s1103" style="position:absolute;left:39434;top:93536;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rsidR="00AD2E95" w:rsidRDefault="00BC13C7">
                        <w:pPr>
                          <w:spacing w:after="160" w:line="259" w:lineRule="auto"/>
                          <w:ind w:left="0" w:right="0" w:firstLine="0"/>
                          <w:jc w:val="left"/>
                        </w:pPr>
                        <w:r>
                          <w:rPr>
                            <w:rFonts w:ascii="Calibri" w:eastAsia="Calibri" w:hAnsi="Calibri" w:cs="Calibri"/>
                            <w:sz w:val="16"/>
                          </w:rPr>
                          <w:t xml:space="preserve"> </w:t>
                        </w:r>
                      </w:p>
                    </w:txbxContent>
                  </v:textbox>
                </v:rect>
                <v:rect id="Rectangle 92" o:spid="_x0000_s1104" style="position:absolute;left:34756;top:94618;width:67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rsidR="00AD2E95" w:rsidRDefault="00BC13C7">
                        <w:pPr>
                          <w:spacing w:after="160" w:line="259" w:lineRule="auto"/>
                          <w:ind w:left="0" w:right="0" w:firstLine="0"/>
                          <w:jc w:val="left"/>
                        </w:pPr>
                        <w:r>
                          <w:rPr>
                            <w:b/>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4" o:spid="_x0000_s1105" type="#_x0000_t75" style="position:absolute;left:26435;top:4089;width:14116;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">
                  <v:imagedata r:id="rId11" o:title=""/>
                </v:shape>
                <v:shape id="Picture 96" o:spid="_x0000_s1106" type="#_x0000_t75" style="position:absolute;left:19577;top:13906;width:27298;height:8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">
                  <v:imagedata r:id="rId12" o:title=""/>
                </v:shape>
                <v:shape id="Shape 244743" o:spid="_x0000_s110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" path="m,l9144,r,9144l,9144,,e" fillcolor="black" stroked="f" strokeweight="0">
                  <v:stroke miterlimit="83231f" joinstyle="miter"/>
                  <v:path arrowok="t" textboxrect="0,0,9144,9144"/>
                </v:shape>
                <v:shape id="Shape 244744" o:spid="_x0000_s1108" style="position:absolute;left:60;width:69403;height:91;visibility:visible;mso-wrap-style:square;v-text-anchor:top" coordsize="69402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" path="m,l6940296,r,9144l,9144,,e" fillcolor="black" stroked="f" strokeweight="0">
                  <v:stroke miterlimit="83231f" joinstyle="miter"/>
                  <v:path arrowok="t" textboxrect="0,0,6940296,9144"/>
                </v:shape>
                <v:shape id="Shape 244745" o:spid="_x0000_s1109" style="position:absolute;left:6946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" path="m,l9144,r,9144l,9144,,e" fillcolor="black" stroked="f" strokeweight="0">
                  <v:stroke miterlimit="83231f" joinstyle="miter"/>
                  <v:path arrowok="t" textboxrect="0,0,9144,9144"/>
                </v:shape>
                <v:shape id="Shape 244746" o:spid="_x0000_s1110" style="position:absolute;top:60;width:91;height:100722;visibility:visible;mso-wrap-style:square;v-text-anchor:top" coordsize="9144,10072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" path="m,l9144,r,10072116l,10072116,,e" fillcolor="black" stroked="f" strokeweight="0">
                  <v:stroke miterlimit="83231f" joinstyle="miter"/>
                  <v:path arrowok="t" textboxrect="0,0,9144,10072116"/>
                </v:shape>
                <v:shape id="Shape 244747" o:spid="_x0000_s1111" style="position:absolute;left:69463;top:60;width:92;height:100722;visibility:visible;mso-wrap-style:square;v-text-anchor:top" coordsize="9144,10072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" path="m,l9144,r,10072116l,10072116,,e" fillcolor="black" stroked="f" strokeweight="0">
                  <v:stroke miterlimit="83231f" joinstyle="miter"/>
                  <v:path arrowok="t" textboxrect="0,0,9144,10072116"/>
                </v:shape>
                <v:shape id="Shape 244748" o:spid="_x0000_s1112" style="position:absolute;top:10078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" path="m,l9144,r,9144l,9144,,e" fillcolor="black" stroked="f" strokeweight="0">
                  <v:stroke miterlimit="83231f" joinstyle="miter"/>
                  <v:path arrowok="t" textboxrect="0,0,9144,9144"/>
                </v:shape>
                <v:shape id="Shape 244749" o:spid="_x0000_s1113" style="position:absolute;left:60;top:100782;width:69403;height:91;visibility:visible;mso-wrap-style:square;v-text-anchor:top" coordsize="69402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" path="m,l6940296,r,9144l,9144,,e" fillcolor="black" stroked="f" strokeweight="0">
                  <v:stroke miterlimit="83231f" joinstyle="miter"/>
                  <v:path arrowok="t" textboxrect="0,0,6940296,9144"/>
                </v:shape>
                <v:shape id="Shape 244750" o:spid="_x0000_s1114" style="position:absolute;left:69463;top:10078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" path="m,l9144,r,9144l,9144,,e" fillcolor="black" stroked="f" strokeweight="0">
                  <v:stroke miterlimit="83231f" joinstyle="miter"/>
                  <v:path arrowok="t" textboxrect="0,0,9144,9144"/>
                </v:shape>
                <w10:anchorlock/>
              </v:group>
            </w:pict>
          </mc:Fallback>
        </mc:AlternateContent>
      </w:r>
    </w:p>
    <w:p w14:paraId="61DDDCD3" w14:textId="77777777" w:rsidR="00AD2E95" w:rsidRDefault="00AD2E95">
      <w:pPr>
        <w:sectPr w:rsidR="00AD2E95">
          <w:headerReference w:type="even" r:id="rId13"/>
          <w:headerReference w:type="default" r:id="rId14"/>
          <w:footerReference w:type="even" r:id="rId15"/>
          <w:footerReference w:type="default" r:id="rId16"/>
          <w:headerReference w:type="first" r:id="rId17"/>
          <w:footerReference w:type="first" r:id="rId18"/>
          <w:pgSz w:w="11906" w:h="16838"/>
          <w:pgMar w:top="480" w:right="1440" w:bottom="478" w:left="1440" w:header="720" w:footer="720" w:gutter="0"/>
          <w:cols w:space="720"/>
        </w:sectPr>
      </w:pPr>
    </w:p>
    <w:p w14:paraId="176D7222" w14:textId="77777777" w:rsidR="00AD2E95" w:rsidRDefault="00BC13C7" w:rsidP="001451A3">
      <w:pPr>
        <w:spacing w:after="0" w:line="238" w:lineRule="auto"/>
        <w:ind w:left="1876" w:right="266" w:hanging="1265"/>
        <w:jc w:val="left"/>
      </w:pPr>
      <w:r>
        <w:rPr>
          <w:b/>
          <w:sz w:val="36"/>
        </w:rPr>
        <w:lastRenderedPageBreak/>
        <w:t xml:space="preserve"> </w:t>
      </w:r>
      <w:r w:rsidR="001451A3" w:rsidRPr="001451A3">
        <w:rPr>
          <w:b/>
          <w:sz w:val="36"/>
        </w:rPr>
        <w:t>Emirate roads maintenance project</w:t>
      </w:r>
    </w:p>
    <w:p w14:paraId="5CC046E9" w14:textId="77777777" w:rsidR="00AD2E95" w:rsidRDefault="00BC13C7">
      <w:pPr>
        <w:spacing w:after="170" w:line="259" w:lineRule="auto"/>
        <w:ind w:left="0" w:right="326" w:firstLine="0"/>
        <w:jc w:val="center"/>
      </w:pPr>
      <w:r>
        <w:rPr>
          <w:sz w:val="16"/>
        </w:rPr>
        <w:t xml:space="preserve"> </w:t>
      </w:r>
    </w:p>
    <w:p w14:paraId="576D3A33" w14:textId="77777777" w:rsidR="00AD2E95" w:rsidRDefault="00BC13C7">
      <w:pPr>
        <w:spacing w:after="0" w:line="259" w:lineRule="auto"/>
        <w:ind w:left="0" w:right="23" w:firstLine="0"/>
        <w:jc w:val="right"/>
      </w:pPr>
      <w:r>
        <w:rPr>
          <w:rFonts w:ascii="Times New Roman" w:eastAsia="Times New Roman" w:hAnsi="Times New Roman" w:cs="Times New Roman"/>
          <w:b/>
          <w:sz w:val="36"/>
        </w:rPr>
        <w:t xml:space="preserve"> </w:t>
      </w:r>
    </w:p>
    <w:p w14:paraId="145EA367" w14:textId="77777777" w:rsidR="00AD2E95" w:rsidRDefault="00BC13C7">
      <w:pPr>
        <w:spacing w:after="0" w:line="259" w:lineRule="auto"/>
        <w:ind w:left="90" w:right="0"/>
        <w:jc w:val="center"/>
      </w:pPr>
      <w:r>
        <w:rPr>
          <w:b/>
          <w:sz w:val="36"/>
          <w:u w:val="single" w:color="000000"/>
        </w:rPr>
        <w:t>TENDER DOCUMENTS</w:t>
      </w:r>
      <w:r>
        <w:rPr>
          <w:b/>
          <w:sz w:val="36"/>
        </w:rPr>
        <w:t xml:space="preserve"> </w:t>
      </w:r>
    </w:p>
    <w:p w14:paraId="0DAF56FA" w14:textId="77777777" w:rsidR="00AD2E95" w:rsidRDefault="00BC13C7">
      <w:pPr>
        <w:spacing w:after="107" w:line="259" w:lineRule="auto"/>
        <w:ind w:left="142" w:right="0" w:firstLine="0"/>
        <w:jc w:val="center"/>
      </w:pPr>
      <w:r>
        <w:rPr>
          <w:b/>
        </w:rPr>
        <w:t xml:space="preserve"> </w:t>
      </w:r>
    </w:p>
    <w:p w14:paraId="1AA85CE9" w14:textId="77777777" w:rsidR="00AD2E95" w:rsidRDefault="00BC13C7">
      <w:pPr>
        <w:spacing w:after="0" w:line="259" w:lineRule="auto"/>
        <w:ind w:left="181" w:right="0" w:firstLine="0"/>
        <w:jc w:val="center"/>
      </w:pPr>
      <w:r>
        <w:rPr>
          <w:b/>
          <w:sz w:val="36"/>
        </w:rPr>
        <w:t xml:space="preserve"> </w:t>
      </w:r>
    </w:p>
    <w:p w14:paraId="480110F0" w14:textId="77777777" w:rsidR="00AD2E95" w:rsidRDefault="00BC13C7">
      <w:pPr>
        <w:spacing w:after="0" w:line="259" w:lineRule="auto"/>
        <w:ind w:left="181" w:right="0" w:firstLine="0"/>
        <w:jc w:val="center"/>
      </w:pPr>
      <w:r>
        <w:rPr>
          <w:b/>
          <w:sz w:val="36"/>
        </w:rPr>
        <w:t xml:space="preserve"> </w:t>
      </w:r>
    </w:p>
    <w:p w14:paraId="6BF3AD2A" w14:textId="77777777" w:rsidR="00AD2E95" w:rsidRDefault="00BC13C7">
      <w:pPr>
        <w:spacing w:after="0" w:line="259" w:lineRule="auto"/>
        <w:ind w:left="90" w:right="2"/>
        <w:jc w:val="center"/>
      </w:pPr>
      <w:r>
        <w:rPr>
          <w:b/>
          <w:sz w:val="36"/>
          <w:u w:val="single" w:color="000000"/>
        </w:rPr>
        <w:t>GENERAL INDEX</w:t>
      </w:r>
      <w:r>
        <w:rPr>
          <w:b/>
          <w:sz w:val="36"/>
        </w:rPr>
        <w:t xml:space="preserve"> </w:t>
      </w:r>
    </w:p>
    <w:p w14:paraId="7E470643" w14:textId="77777777" w:rsidR="00AD2E95" w:rsidRDefault="00BC13C7">
      <w:pPr>
        <w:spacing w:after="0" w:line="259" w:lineRule="auto"/>
        <w:ind w:left="142" w:right="0" w:firstLine="0"/>
        <w:jc w:val="center"/>
      </w:pPr>
      <w:r>
        <w:rPr>
          <w:b/>
        </w:rPr>
        <w:t xml:space="preserve"> </w:t>
      </w:r>
    </w:p>
    <w:p w14:paraId="05C828A9" w14:textId="77777777" w:rsidR="00AD2E95" w:rsidRDefault="00BC13C7">
      <w:pPr>
        <w:spacing w:after="0" w:line="259" w:lineRule="auto"/>
        <w:ind w:left="142" w:right="0" w:firstLine="0"/>
        <w:jc w:val="center"/>
      </w:pPr>
      <w:r>
        <w:rPr>
          <w:b/>
        </w:rPr>
        <w:t xml:space="preserve"> </w:t>
      </w:r>
    </w:p>
    <w:p w14:paraId="6ACC99A8" w14:textId="77777777" w:rsidR="00AD2E95" w:rsidRDefault="00BC13C7">
      <w:pPr>
        <w:spacing w:after="0" w:line="259" w:lineRule="auto"/>
        <w:ind w:left="142" w:right="0" w:firstLine="0"/>
        <w:jc w:val="center"/>
      </w:pPr>
      <w:r>
        <w:rPr>
          <w:b/>
        </w:rPr>
        <w:t xml:space="preserve"> </w:t>
      </w:r>
    </w:p>
    <w:p w14:paraId="462FC010" w14:textId="77777777" w:rsidR="00AD2E95" w:rsidRDefault="00BC13C7">
      <w:pPr>
        <w:spacing w:after="0" w:line="259" w:lineRule="auto"/>
        <w:ind w:left="142" w:right="0" w:firstLine="0"/>
        <w:jc w:val="center"/>
      </w:pPr>
      <w:r>
        <w:rPr>
          <w:b/>
        </w:rPr>
        <w:t xml:space="preserve"> </w:t>
      </w:r>
    </w:p>
    <w:tbl>
      <w:tblPr>
        <w:tblStyle w:val="TableGrid"/>
        <w:tblW w:w="9619" w:type="dxa"/>
        <w:tblInd w:w="-480" w:type="dxa"/>
        <w:tblLook w:val="04A0" w:firstRow="1" w:lastRow="0" w:firstColumn="1" w:lastColumn="0" w:noHBand="0" w:noVBand="1"/>
      </w:tblPr>
      <w:tblGrid>
        <w:gridCol w:w="1920"/>
        <w:gridCol w:w="7699"/>
      </w:tblGrid>
      <w:tr w:rsidR="00AD2E95" w14:paraId="70584062" w14:textId="77777777">
        <w:trPr>
          <w:trHeight w:val="592"/>
        </w:trPr>
        <w:tc>
          <w:tcPr>
            <w:tcW w:w="1920" w:type="dxa"/>
            <w:tcBorders>
              <w:top w:val="nil"/>
              <w:left w:val="nil"/>
              <w:bottom w:val="nil"/>
              <w:right w:val="nil"/>
            </w:tcBorders>
          </w:tcPr>
          <w:p w14:paraId="30E7ED5F" w14:textId="77777777" w:rsidR="00AD2E95" w:rsidRDefault="00BC13C7">
            <w:pPr>
              <w:spacing w:after="0" w:line="259" w:lineRule="auto"/>
              <w:ind w:left="0" w:right="0" w:firstLine="0"/>
              <w:jc w:val="left"/>
            </w:pPr>
            <w:r>
              <w:rPr>
                <w:b/>
                <w:sz w:val="26"/>
              </w:rPr>
              <w:t xml:space="preserve">VOLUME 1 </w:t>
            </w:r>
          </w:p>
          <w:p w14:paraId="4C8A1AE5" w14:textId="77777777" w:rsidR="00AD2E95" w:rsidRDefault="00BC13C7">
            <w:pPr>
              <w:spacing w:after="0" w:line="259" w:lineRule="auto"/>
              <w:ind w:left="480" w:right="0" w:firstLine="0"/>
              <w:jc w:val="left"/>
            </w:pPr>
            <w:r>
              <w:rPr>
                <w:b/>
                <w:sz w:val="26"/>
              </w:rPr>
              <w:t xml:space="preserve"> </w:t>
            </w:r>
          </w:p>
        </w:tc>
        <w:tc>
          <w:tcPr>
            <w:tcW w:w="7698" w:type="dxa"/>
            <w:tcBorders>
              <w:top w:val="nil"/>
              <w:left w:val="nil"/>
              <w:bottom w:val="nil"/>
              <w:right w:val="nil"/>
            </w:tcBorders>
          </w:tcPr>
          <w:p w14:paraId="6936A4AC" w14:textId="77777777" w:rsidR="00AD2E95" w:rsidRDefault="00BC13C7">
            <w:pPr>
              <w:spacing w:after="0" w:line="259" w:lineRule="auto"/>
              <w:ind w:left="262" w:right="0" w:firstLine="0"/>
              <w:jc w:val="left"/>
            </w:pPr>
            <w:r>
              <w:rPr>
                <w:b/>
                <w:sz w:val="26"/>
              </w:rPr>
              <w:t xml:space="preserve">TENDER AND CONTRACT DOCUMENTS </w:t>
            </w:r>
          </w:p>
        </w:tc>
      </w:tr>
      <w:tr w:rsidR="00AD2E95" w14:paraId="6AB247C2" w14:textId="77777777">
        <w:trPr>
          <w:trHeight w:val="598"/>
        </w:trPr>
        <w:tc>
          <w:tcPr>
            <w:tcW w:w="1920" w:type="dxa"/>
            <w:tcBorders>
              <w:top w:val="nil"/>
              <w:left w:val="nil"/>
              <w:bottom w:val="nil"/>
              <w:right w:val="nil"/>
            </w:tcBorders>
          </w:tcPr>
          <w:p w14:paraId="04AAF102" w14:textId="77777777" w:rsidR="00AD2E95" w:rsidRDefault="00BC13C7">
            <w:pPr>
              <w:spacing w:after="0" w:line="259" w:lineRule="auto"/>
              <w:ind w:left="0" w:right="0" w:firstLine="0"/>
              <w:jc w:val="left"/>
            </w:pPr>
            <w:r>
              <w:rPr>
                <w:b/>
                <w:sz w:val="26"/>
              </w:rPr>
              <w:t xml:space="preserve">VOLUME 2 </w:t>
            </w:r>
          </w:p>
          <w:p w14:paraId="2CEC8184" w14:textId="77777777" w:rsidR="00AD2E95" w:rsidRDefault="00BC13C7">
            <w:pPr>
              <w:spacing w:after="0" w:line="259" w:lineRule="auto"/>
              <w:ind w:left="0" w:right="0" w:firstLine="0"/>
              <w:jc w:val="left"/>
            </w:pPr>
            <w:r>
              <w:rPr>
                <w:b/>
                <w:sz w:val="26"/>
              </w:rPr>
              <w:t xml:space="preserve"> </w:t>
            </w:r>
          </w:p>
        </w:tc>
        <w:tc>
          <w:tcPr>
            <w:tcW w:w="7698" w:type="dxa"/>
            <w:tcBorders>
              <w:top w:val="nil"/>
              <w:left w:val="nil"/>
              <w:bottom w:val="nil"/>
              <w:right w:val="nil"/>
            </w:tcBorders>
          </w:tcPr>
          <w:p w14:paraId="083169BE" w14:textId="77777777" w:rsidR="00AD2E95" w:rsidRDefault="00BC13C7">
            <w:pPr>
              <w:spacing w:after="0" w:line="259" w:lineRule="auto"/>
              <w:ind w:left="0" w:right="0" w:firstLine="0"/>
            </w:pPr>
            <w:r>
              <w:rPr>
                <w:b/>
                <w:sz w:val="26"/>
              </w:rPr>
              <w:t xml:space="preserve">    GENERAL AND PARTICULAR CONDITIONS OF CONTRACT </w:t>
            </w:r>
          </w:p>
        </w:tc>
      </w:tr>
      <w:tr w:rsidR="00AD2E95" w14:paraId="0D05FA3B" w14:textId="77777777">
        <w:trPr>
          <w:trHeight w:val="599"/>
        </w:trPr>
        <w:tc>
          <w:tcPr>
            <w:tcW w:w="1920" w:type="dxa"/>
            <w:tcBorders>
              <w:top w:val="nil"/>
              <w:left w:val="nil"/>
              <w:bottom w:val="nil"/>
              <w:right w:val="nil"/>
            </w:tcBorders>
          </w:tcPr>
          <w:p w14:paraId="5477BDFC" w14:textId="77777777" w:rsidR="00AD2E95" w:rsidRDefault="00BC13C7">
            <w:pPr>
              <w:spacing w:after="0" w:line="259" w:lineRule="auto"/>
              <w:ind w:left="0" w:right="0" w:firstLine="0"/>
              <w:jc w:val="left"/>
            </w:pPr>
            <w:r>
              <w:rPr>
                <w:b/>
                <w:sz w:val="26"/>
              </w:rPr>
              <w:t xml:space="preserve">VOLUME 3 </w:t>
            </w:r>
          </w:p>
          <w:p w14:paraId="10C04497" w14:textId="77777777" w:rsidR="00AD2E95" w:rsidRDefault="00BC13C7">
            <w:pPr>
              <w:spacing w:after="0" w:line="259" w:lineRule="auto"/>
              <w:ind w:left="0" w:right="0" w:firstLine="0"/>
              <w:jc w:val="left"/>
            </w:pPr>
            <w:r>
              <w:rPr>
                <w:b/>
                <w:sz w:val="26"/>
              </w:rPr>
              <w:t xml:space="preserve"> </w:t>
            </w:r>
          </w:p>
        </w:tc>
        <w:tc>
          <w:tcPr>
            <w:tcW w:w="7698" w:type="dxa"/>
            <w:tcBorders>
              <w:top w:val="nil"/>
              <w:left w:val="nil"/>
              <w:bottom w:val="nil"/>
              <w:right w:val="nil"/>
            </w:tcBorders>
          </w:tcPr>
          <w:p w14:paraId="3B1418BE" w14:textId="77777777" w:rsidR="00AD2E95" w:rsidRDefault="00BC13C7">
            <w:pPr>
              <w:spacing w:after="0" w:line="259" w:lineRule="auto"/>
              <w:ind w:left="262" w:right="0" w:firstLine="0"/>
              <w:jc w:val="left"/>
            </w:pPr>
            <w:r>
              <w:rPr>
                <w:b/>
                <w:sz w:val="26"/>
              </w:rPr>
              <w:t xml:space="preserve">GENERAL AND PARTICULAR SPECIFICATIONS </w:t>
            </w:r>
          </w:p>
        </w:tc>
      </w:tr>
      <w:tr w:rsidR="00AD2E95" w14:paraId="43C18CE7" w14:textId="77777777">
        <w:trPr>
          <w:trHeight w:val="293"/>
        </w:trPr>
        <w:tc>
          <w:tcPr>
            <w:tcW w:w="1920" w:type="dxa"/>
            <w:tcBorders>
              <w:top w:val="nil"/>
              <w:left w:val="nil"/>
              <w:bottom w:val="nil"/>
              <w:right w:val="nil"/>
            </w:tcBorders>
          </w:tcPr>
          <w:p w14:paraId="395D6EAB" w14:textId="77777777" w:rsidR="00AD2E95" w:rsidRDefault="00BC13C7">
            <w:pPr>
              <w:spacing w:after="0" w:line="259" w:lineRule="auto"/>
              <w:ind w:left="29" w:right="0" w:firstLine="0"/>
              <w:jc w:val="left"/>
            </w:pPr>
            <w:r>
              <w:rPr>
                <w:b/>
                <w:sz w:val="26"/>
              </w:rPr>
              <w:t xml:space="preserve">VOLUME 4 </w:t>
            </w:r>
          </w:p>
        </w:tc>
        <w:tc>
          <w:tcPr>
            <w:tcW w:w="7698" w:type="dxa"/>
            <w:tcBorders>
              <w:top w:val="nil"/>
              <w:left w:val="nil"/>
              <w:bottom w:val="nil"/>
              <w:right w:val="nil"/>
            </w:tcBorders>
          </w:tcPr>
          <w:p w14:paraId="506B69AA" w14:textId="77777777" w:rsidR="00AD2E95" w:rsidRDefault="00BC13C7">
            <w:pPr>
              <w:spacing w:after="0" w:line="259" w:lineRule="auto"/>
              <w:ind w:left="0" w:right="0" w:firstLine="0"/>
              <w:jc w:val="left"/>
            </w:pPr>
            <w:r>
              <w:rPr>
                <w:b/>
                <w:sz w:val="26"/>
              </w:rPr>
              <w:t xml:space="preserve">   TENDER AND CONTRACT DRAWINGS  </w:t>
            </w:r>
          </w:p>
        </w:tc>
      </w:tr>
    </w:tbl>
    <w:p w14:paraId="73475434" w14:textId="77777777" w:rsidR="00AD2E95" w:rsidRDefault="00BC13C7">
      <w:pPr>
        <w:spacing w:after="0" w:line="259" w:lineRule="auto"/>
        <w:ind w:left="142" w:right="0" w:firstLine="0"/>
        <w:jc w:val="center"/>
      </w:pPr>
      <w:r>
        <w:t xml:space="preserve"> </w:t>
      </w:r>
    </w:p>
    <w:p w14:paraId="12764A60" w14:textId="77777777" w:rsidR="00AD2E95" w:rsidRDefault="00BC13C7">
      <w:pPr>
        <w:spacing w:after="0" w:line="259" w:lineRule="auto"/>
        <w:ind w:left="142" w:right="0" w:firstLine="0"/>
        <w:jc w:val="center"/>
      </w:pPr>
      <w:r>
        <w:t xml:space="preserve"> </w:t>
      </w:r>
    </w:p>
    <w:p w14:paraId="5F100589" w14:textId="77777777" w:rsidR="00AD2E95" w:rsidRDefault="00BC13C7">
      <w:pPr>
        <w:spacing w:after="0" w:line="259" w:lineRule="auto"/>
        <w:ind w:left="142" w:right="0" w:firstLine="0"/>
        <w:jc w:val="center"/>
      </w:pPr>
      <w:r>
        <w:t xml:space="preserve"> </w:t>
      </w:r>
    </w:p>
    <w:p w14:paraId="04B14F9C" w14:textId="77777777" w:rsidR="00AD2E95" w:rsidRDefault="00BC13C7">
      <w:pPr>
        <w:spacing w:after="0" w:line="259" w:lineRule="auto"/>
        <w:ind w:left="142" w:right="0" w:firstLine="0"/>
        <w:jc w:val="center"/>
      </w:pPr>
      <w:r>
        <w:t xml:space="preserve"> </w:t>
      </w:r>
    </w:p>
    <w:p w14:paraId="2147CA4C" w14:textId="77777777" w:rsidR="00AD2E95" w:rsidRDefault="00BC13C7">
      <w:pPr>
        <w:spacing w:after="0" w:line="259" w:lineRule="auto"/>
        <w:ind w:left="142" w:right="0" w:firstLine="0"/>
        <w:jc w:val="center"/>
      </w:pPr>
      <w:r>
        <w:t xml:space="preserve"> </w:t>
      </w:r>
    </w:p>
    <w:p w14:paraId="5A28890B" w14:textId="77777777" w:rsidR="00AD2E95" w:rsidRDefault="00BC13C7">
      <w:pPr>
        <w:spacing w:after="0" w:line="259" w:lineRule="auto"/>
        <w:ind w:left="142" w:right="0" w:firstLine="0"/>
        <w:jc w:val="center"/>
      </w:pPr>
      <w:r>
        <w:t xml:space="preserve"> </w:t>
      </w:r>
    </w:p>
    <w:p w14:paraId="601E571E" w14:textId="77777777" w:rsidR="00AD2E95" w:rsidRDefault="00BC13C7">
      <w:pPr>
        <w:spacing w:after="0" w:line="259" w:lineRule="auto"/>
        <w:ind w:left="142" w:right="0" w:firstLine="0"/>
        <w:jc w:val="center"/>
      </w:pPr>
      <w:r>
        <w:t xml:space="preserve"> </w:t>
      </w:r>
    </w:p>
    <w:p w14:paraId="0700F7DD" w14:textId="77777777" w:rsidR="00AD2E95" w:rsidRDefault="00BC13C7">
      <w:pPr>
        <w:spacing w:after="0" w:line="259" w:lineRule="auto"/>
        <w:ind w:left="142" w:right="0" w:firstLine="0"/>
        <w:jc w:val="center"/>
      </w:pPr>
      <w:r>
        <w:t xml:space="preserve"> </w:t>
      </w:r>
    </w:p>
    <w:p w14:paraId="4B318438" w14:textId="77777777" w:rsidR="00AD2E95" w:rsidRDefault="00BC13C7">
      <w:pPr>
        <w:spacing w:after="0" w:line="259" w:lineRule="auto"/>
        <w:ind w:left="142" w:right="0" w:firstLine="0"/>
        <w:jc w:val="center"/>
      </w:pPr>
      <w:r>
        <w:t xml:space="preserve"> </w:t>
      </w:r>
    </w:p>
    <w:p w14:paraId="45AA3541" w14:textId="77777777" w:rsidR="00AD2E95" w:rsidRDefault="00BC13C7">
      <w:pPr>
        <w:spacing w:after="0" w:line="259" w:lineRule="auto"/>
        <w:ind w:left="142" w:right="0" w:firstLine="0"/>
        <w:jc w:val="center"/>
      </w:pPr>
      <w:r>
        <w:t xml:space="preserve"> </w:t>
      </w:r>
    </w:p>
    <w:p w14:paraId="2DC9E172" w14:textId="77777777" w:rsidR="00AD2E95" w:rsidRDefault="00BC13C7">
      <w:pPr>
        <w:spacing w:after="0" w:line="259" w:lineRule="auto"/>
        <w:ind w:left="142" w:right="0" w:firstLine="0"/>
        <w:jc w:val="center"/>
      </w:pPr>
      <w:r>
        <w:t xml:space="preserve"> </w:t>
      </w:r>
    </w:p>
    <w:p w14:paraId="34DA9C4B" w14:textId="77777777" w:rsidR="00AD2E95" w:rsidRDefault="00BC13C7">
      <w:pPr>
        <w:spacing w:after="0" w:line="259" w:lineRule="auto"/>
        <w:ind w:left="142" w:right="0" w:firstLine="0"/>
        <w:jc w:val="center"/>
      </w:pPr>
      <w:r>
        <w:t xml:space="preserve"> </w:t>
      </w:r>
    </w:p>
    <w:p w14:paraId="41AAC6D5" w14:textId="77777777" w:rsidR="00AD2E95" w:rsidRDefault="00BC13C7">
      <w:pPr>
        <w:spacing w:after="0" w:line="259" w:lineRule="auto"/>
        <w:ind w:left="142" w:right="0" w:firstLine="0"/>
        <w:jc w:val="center"/>
      </w:pPr>
      <w:r>
        <w:t xml:space="preserve"> </w:t>
      </w:r>
    </w:p>
    <w:p w14:paraId="4F9AAE32" w14:textId="77777777" w:rsidR="00AD2E95" w:rsidRDefault="001451A3">
      <w:pPr>
        <w:spacing w:after="0" w:line="238" w:lineRule="auto"/>
        <w:ind w:left="1876" w:right="266" w:hanging="1265"/>
        <w:jc w:val="left"/>
      </w:pPr>
      <w:r w:rsidRPr="001451A3">
        <w:rPr>
          <w:b/>
          <w:sz w:val="36"/>
        </w:rPr>
        <w:t>Emirate roads maintenance project</w:t>
      </w:r>
      <w:r w:rsidR="00BC13C7">
        <w:rPr>
          <w:b/>
          <w:sz w:val="36"/>
        </w:rPr>
        <w:t>, AJMAN</w:t>
      </w:r>
    </w:p>
    <w:p w14:paraId="7C19A5AD" w14:textId="77777777" w:rsidR="00AD2E95" w:rsidRDefault="00BC13C7">
      <w:pPr>
        <w:spacing w:after="170" w:line="259" w:lineRule="auto"/>
        <w:ind w:left="0" w:right="326" w:firstLine="0"/>
        <w:jc w:val="center"/>
      </w:pPr>
      <w:r>
        <w:rPr>
          <w:sz w:val="16"/>
        </w:rPr>
        <w:t xml:space="preserve"> </w:t>
      </w:r>
    </w:p>
    <w:p w14:paraId="7EF5E52A" w14:textId="77777777" w:rsidR="00AD2E95" w:rsidRDefault="00BC13C7">
      <w:pPr>
        <w:spacing w:after="0" w:line="259" w:lineRule="auto"/>
        <w:ind w:left="181" w:right="0" w:firstLine="0"/>
        <w:jc w:val="center"/>
      </w:pPr>
      <w:r>
        <w:rPr>
          <w:b/>
          <w:sz w:val="36"/>
        </w:rPr>
        <w:t xml:space="preserve"> </w:t>
      </w:r>
    </w:p>
    <w:p w14:paraId="3A657E42" w14:textId="77777777" w:rsidR="00AD2E95" w:rsidRDefault="00BC13C7">
      <w:pPr>
        <w:spacing w:after="45" w:line="259" w:lineRule="auto"/>
        <w:ind w:left="0" w:right="0" w:firstLine="0"/>
        <w:jc w:val="right"/>
      </w:pPr>
      <w:r>
        <w:rPr>
          <w:rFonts w:ascii="Times New Roman" w:eastAsia="Times New Roman" w:hAnsi="Times New Roman" w:cs="Times New Roman"/>
          <w:b/>
          <w:sz w:val="28"/>
        </w:rPr>
        <w:t xml:space="preserve"> </w:t>
      </w:r>
    </w:p>
    <w:p w14:paraId="62A98982" w14:textId="77777777" w:rsidR="00AD2E95" w:rsidRDefault="00BC13C7">
      <w:pPr>
        <w:spacing w:after="0" w:line="259" w:lineRule="auto"/>
        <w:ind w:left="90" w:right="0"/>
        <w:jc w:val="center"/>
      </w:pPr>
      <w:r>
        <w:rPr>
          <w:b/>
          <w:sz w:val="36"/>
          <w:u w:val="single" w:color="000000"/>
        </w:rPr>
        <w:t>TENDER DOCUMENTS</w:t>
      </w:r>
      <w:r>
        <w:rPr>
          <w:b/>
          <w:sz w:val="36"/>
        </w:rPr>
        <w:t xml:space="preserve"> </w:t>
      </w:r>
    </w:p>
    <w:p w14:paraId="1D0D30C5" w14:textId="77777777" w:rsidR="00AD2E95" w:rsidRDefault="00BC13C7">
      <w:pPr>
        <w:spacing w:after="12" w:line="259" w:lineRule="auto"/>
        <w:ind w:left="159" w:right="0" w:firstLine="0"/>
        <w:jc w:val="center"/>
      </w:pPr>
      <w:r>
        <w:rPr>
          <w:b/>
          <w:sz w:val="28"/>
        </w:rPr>
        <w:t xml:space="preserve"> </w:t>
      </w:r>
    </w:p>
    <w:p w14:paraId="1E14C8AA" w14:textId="77777777" w:rsidR="00AD2E95" w:rsidRDefault="00BC13C7">
      <w:pPr>
        <w:spacing w:after="0" w:line="259" w:lineRule="auto"/>
        <w:ind w:left="77" w:right="0" w:firstLine="0"/>
        <w:jc w:val="center"/>
      </w:pPr>
      <w:r>
        <w:rPr>
          <w:b/>
          <w:sz w:val="32"/>
          <w:u w:val="single" w:color="000000"/>
        </w:rPr>
        <w:t>VOLUME 3 – PART II : PARTICULAR SPECIFICATIONS</w:t>
      </w:r>
      <w:r>
        <w:rPr>
          <w:b/>
          <w:sz w:val="32"/>
        </w:rPr>
        <w:t xml:space="preserve"> </w:t>
      </w:r>
    </w:p>
    <w:p w14:paraId="1E62E618" w14:textId="77777777" w:rsidR="00AD2E95" w:rsidRDefault="00BC13C7">
      <w:pPr>
        <w:spacing w:after="0" w:line="259" w:lineRule="auto"/>
        <w:ind w:left="159" w:right="0" w:firstLine="0"/>
        <w:jc w:val="center"/>
      </w:pPr>
      <w:r>
        <w:rPr>
          <w:b/>
          <w:sz w:val="28"/>
        </w:rPr>
        <w:t xml:space="preserve"> </w:t>
      </w:r>
    </w:p>
    <w:p w14:paraId="5321F35F" w14:textId="77777777" w:rsidR="00AD2E95" w:rsidRDefault="00BC13C7">
      <w:pPr>
        <w:spacing w:after="0" w:line="259" w:lineRule="auto"/>
        <w:ind w:left="159" w:right="0" w:firstLine="0"/>
        <w:jc w:val="center"/>
      </w:pPr>
      <w:r>
        <w:rPr>
          <w:b/>
          <w:sz w:val="28"/>
        </w:rPr>
        <w:t xml:space="preserve"> </w:t>
      </w:r>
    </w:p>
    <w:p w14:paraId="58825662" w14:textId="77777777" w:rsidR="00AD2E95" w:rsidRDefault="00BC13C7">
      <w:pPr>
        <w:spacing w:after="0" w:line="259" w:lineRule="auto"/>
        <w:ind w:left="79" w:right="0" w:firstLine="0"/>
        <w:jc w:val="center"/>
      </w:pPr>
      <w:r>
        <w:rPr>
          <w:b/>
          <w:sz w:val="28"/>
          <w:u w:val="single" w:color="000000"/>
        </w:rPr>
        <w:t>TABLE OF CONTENTS</w:t>
      </w:r>
      <w:r>
        <w:rPr>
          <w:b/>
          <w:sz w:val="28"/>
        </w:rPr>
        <w:t xml:space="preserve"> </w:t>
      </w:r>
    </w:p>
    <w:p w14:paraId="1B38C366" w14:textId="77777777" w:rsidR="00AD2E95" w:rsidRDefault="00BC13C7">
      <w:pPr>
        <w:spacing w:after="160" w:line="259" w:lineRule="auto"/>
        <w:ind w:left="0" w:right="0" w:firstLine="0"/>
        <w:jc w:val="left"/>
      </w:pPr>
      <w:r>
        <w:rPr>
          <w:sz w:val="24"/>
        </w:rPr>
        <w:t xml:space="preserve"> </w:t>
      </w:r>
    </w:p>
    <w:p w14:paraId="6BACD2B4" w14:textId="77777777" w:rsidR="00AD2E95" w:rsidRDefault="00BC13C7">
      <w:pPr>
        <w:spacing w:after="160" w:line="259" w:lineRule="auto"/>
        <w:ind w:left="0" w:right="0" w:firstLine="0"/>
        <w:jc w:val="left"/>
      </w:pPr>
      <w:r>
        <w:rPr>
          <w:b/>
          <w:sz w:val="24"/>
        </w:rPr>
        <w:lastRenderedPageBreak/>
        <w:t xml:space="preserve">Preface </w:t>
      </w:r>
    </w:p>
    <w:p w14:paraId="601C3B80" w14:textId="77777777" w:rsidR="00AD2E95" w:rsidRDefault="00BC13C7">
      <w:pPr>
        <w:spacing w:after="160" w:line="259" w:lineRule="auto"/>
        <w:ind w:left="0" w:right="0" w:firstLine="0"/>
        <w:jc w:val="left"/>
      </w:pPr>
      <w:r>
        <w:rPr>
          <w:b/>
          <w:sz w:val="24"/>
        </w:rPr>
        <w:t xml:space="preserve"> </w:t>
      </w:r>
    </w:p>
    <w:p w14:paraId="36237DEF" w14:textId="77777777" w:rsidR="00AD2E95" w:rsidRDefault="00BC13C7">
      <w:pPr>
        <w:tabs>
          <w:tab w:val="center" w:pos="1440"/>
          <w:tab w:val="center" w:pos="2607"/>
          <w:tab w:val="center" w:pos="3601"/>
          <w:tab w:val="center" w:pos="4321"/>
          <w:tab w:val="center" w:pos="5041"/>
          <w:tab w:val="center" w:pos="5761"/>
          <w:tab w:val="center" w:pos="7368"/>
        </w:tabs>
        <w:spacing w:after="160" w:line="259" w:lineRule="auto"/>
        <w:ind w:left="0" w:right="0" w:firstLine="0"/>
        <w:jc w:val="left"/>
      </w:pPr>
      <w:r>
        <w:rPr>
          <w:b/>
          <w:sz w:val="24"/>
        </w:rPr>
        <w:t xml:space="preserve">Section 1 </w:t>
      </w:r>
      <w:r>
        <w:rPr>
          <w:b/>
          <w:sz w:val="24"/>
        </w:rPr>
        <w:tab/>
        <w:t xml:space="preserve"> </w:t>
      </w:r>
      <w:r>
        <w:rPr>
          <w:b/>
          <w:sz w:val="24"/>
        </w:rPr>
        <w:tab/>
        <w:t xml:space="preserve">General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PS 1.1  – PS 1.8 </w:t>
      </w:r>
    </w:p>
    <w:p w14:paraId="0AA30AE6" w14:textId="77777777" w:rsidR="00AD2E95" w:rsidRDefault="00BC13C7">
      <w:pPr>
        <w:spacing w:after="160" w:line="259" w:lineRule="auto"/>
        <w:ind w:left="0" w:right="0" w:firstLine="0"/>
        <w:jc w:val="left"/>
      </w:pPr>
      <w:r>
        <w:rPr>
          <w:b/>
          <w:sz w:val="24"/>
        </w:rPr>
        <w:t xml:space="preserve"> </w:t>
      </w:r>
    </w:p>
    <w:p w14:paraId="2BE5E190" w14:textId="77777777" w:rsidR="00AD2E95" w:rsidRDefault="00BC13C7">
      <w:pPr>
        <w:tabs>
          <w:tab w:val="center" w:pos="1440"/>
          <w:tab w:val="center" w:pos="3921"/>
          <w:tab w:val="center" w:pos="7368"/>
        </w:tabs>
        <w:spacing w:after="160" w:line="259" w:lineRule="auto"/>
        <w:ind w:left="0" w:right="0" w:firstLine="0"/>
        <w:jc w:val="left"/>
      </w:pPr>
      <w:r>
        <w:rPr>
          <w:b/>
          <w:sz w:val="24"/>
        </w:rPr>
        <w:t xml:space="preserve">Section 2 </w:t>
      </w:r>
      <w:r>
        <w:rPr>
          <w:b/>
          <w:sz w:val="24"/>
        </w:rPr>
        <w:tab/>
        <w:t xml:space="preserve"> </w:t>
      </w:r>
      <w:r>
        <w:rPr>
          <w:b/>
          <w:sz w:val="24"/>
        </w:rPr>
        <w:tab/>
        <w:t xml:space="preserve">Site Clearance and Earthworks  </w:t>
      </w:r>
      <w:r>
        <w:rPr>
          <w:b/>
          <w:sz w:val="24"/>
        </w:rPr>
        <w:tab/>
        <w:t xml:space="preserve">PS 2.1  – PS 2.2 </w:t>
      </w:r>
    </w:p>
    <w:p w14:paraId="2D0B1A25" w14:textId="77777777" w:rsidR="00AD2E95" w:rsidRDefault="00BC13C7">
      <w:pPr>
        <w:spacing w:after="160" w:line="259" w:lineRule="auto"/>
        <w:ind w:left="0" w:right="0" w:firstLine="0"/>
        <w:jc w:val="left"/>
      </w:pPr>
      <w:r>
        <w:rPr>
          <w:b/>
          <w:sz w:val="24"/>
        </w:rPr>
        <w:t xml:space="preserve"> </w:t>
      </w:r>
    </w:p>
    <w:p w14:paraId="1DF6C633" w14:textId="77777777" w:rsidR="00AD2E95" w:rsidRDefault="00BC13C7">
      <w:pPr>
        <w:tabs>
          <w:tab w:val="center" w:pos="1440"/>
          <w:tab w:val="center" w:pos="3506"/>
          <w:tab w:val="center" w:pos="5761"/>
          <w:tab w:val="center" w:pos="7368"/>
        </w:tabs>
        <w:spacing w:after="160" w:line="259" w:lineRule="auto"/>
        <w:ind w:left="0" w:right="0" w:firstLine="0"/>
        <w:jc w:val="left"/>
      </w:pPr>
      <w:r>
        <w:rPr>
          <w:b/>
          <w:sz w:val="24"/>
        </w:rPr>
        <w:t xml:space="preserve">Section 3 </w:t>
      </w:r>
      <w:r>
        <w:rPr>
          <w:b/>
          <w:sz w:val="24"/>
        </w:rPr>
        <w:tab/>
        <w:t xml:space="preserve"> </w:t>
      </w:r>
      <w:r>
        <w:rPr>
          <w:b/>
          <w:sz w:val="24"/>
        </w:rPr>
        <w:tab/>
        <w:t xml:space="preserve">Pavement Construction  </w:t>
      </w:r>
      <w:r>
        <w:rPr>
          <w:b/>
          <w:sz w:val="24"/>
        </w:rPr>
        <w:tab/>
        <w:t xml:space="preserve"> </w:t>
      </w:r>
      <w:r>
        <w:rPr>
          <w:b/>
          <w:sz w:val="24"/>
        </w:rPr>
        <w:tab/>
        <w:t xml:space="preserve">PS 3.1  – PS 3.2 </w:t>
      </w:r>
    </w:p>
    <w:p w14:paraId="1F1E5451" w14:textId="77777777" w:rsidR="00AD2E95" w:rsidRDefault="00BC13C7">
      <w:pPr>
        <w:spacing w:after="160" w:line="259" w:lineRule="auto"/>
        <w:ind w:left="0" w:right="0" w:firstLine="0"/>
        <w:jc w:val="left"/>
      </w:pPr>
      <w:r>
        <w:rPr>
          <w:b/>
          <w:sz w:val="24"/>
        </w:rPr>
        <w:t xml:space="preserve"> </w:t>
      </w:r>
    </w:p>
    <w:p w14:paraId="69956D55" w14:textId="77777777" w:rsidR="00AD2E95" w:rsidRDefault="00BC13C7">
      <w:pPr>
        <w:tabs>
          <w:tab w:val="center" w:pos="1440"/>
          <w:tab w:val="center" w:pos="3080"/>
          <w:tab w:val="center" w:pos="4321"/>
          <w:tab w:val="center" w:pos="5041"/>
          <w:tab w:val="center" w:pos="5761"/>
          <w:tab w:val="center" w:pos="7435"/>
        </w:tabs>
        <w:spacing w:after="160" w:line="259" w:lineRule="auto"/>
        <w:ind w:left="0" w:right="0" w:firstLine="0"/>
        <w:jc w:val="left"/>
      </w:pPr>
      <w:r>
        <w:rPr>
          <w:b/>
          <w:sz w:val="24"/>
        </w:rPr>
        <w:t xml:space="preserve">Section 4 </w:t>
      </w:r>
      <w:r>
        <w:rPr>
          <w:b/>
          <w:sz w:val="24"/>
        </w:rPr>
        <w:tab/>
        <w:t xml:space="preserve"> </w:t>
      </w:r>
      <w:r>
        <w:rPr>
          <w:b/>
          <w:sz w:val="24"/>
        </w:rPr>
        <w:tab/>
        <w:t xml:space="preserve">Concrete Works </w:t>
      </w:r>
      <w:r>
        <w:rPr>
          <w:b/>
          <w:sz w:val="24"/>
        </w:rPr>
        <w:tab/>
        <w:t xml:space="preserve"> </w:t>
      </w:r>
      <w:r>
        <w:rPr>
          <w:b/>
          <w:sz w:val="24"/>
        </w:rPr>
        <w:tab/>
        <w:t xml:space="preserve"> </w:t>
      </w:r>
      <w:r>
        <w:rPr>
          <w:b/>
          <w:sz w:val="24"/>
        </w:rPr>
        <w:tab/>
        <w:t xml:space="preserve"> </w:t>
      </w:r>
      <w:r>
        <w:rPr>
          <w:b/>
          <w:sz w:val="24"/>
        </w:rPr>
        <w:tab/>
        <w:t xml:space="preserve">PS 4.1  – PS 4.41 </w:t>
      </w:r>
    </w:p>
    <w:p w14:paraId="249041C7" w14:textId="77777777" w:rsidR="00AD2E95" w:rsidRDefault="00BC13C7">
      <w:pPr>
        <w:spacing w:after="160" w:line="259" w:lineRule="auto"/>
        <w:ind w:left="0" w:right="0" w:firstLine="0"/>
        <w:jc w:val="left"/>
      </w:pPr>
      <w:r>
        <w:rPr>
          <w:b/>
          <w:sz w:val="24"/>
        </w:rPr>
        <w:t xml:space="preserve"> </w:t>
      </w:r>
    </w:p>
    <w:p w14:paraId="4D383859" w14:textId="77777777" w:rsidR="00AD2E95" w:rsidRDefault="00BC13C7">
      <w:pPr>
        <w:tabs>
          <w:tab w:val="center" w:pos="1440"/>
          <w:tab w:val="center" w:pos="3067"/>
          <w:tab w:val="center" w:pos="4321"/>
          <w:tab w:val="center" w:pos="5041"/>
          <w:tab w:val="center" w:pos="5761"/>
          <w:tab w:val="center" w:pos="7436"/>
        </w:tabs>
        <w:spacing w:after="160" w:line="259" w:lineRule="auto"/>
        <w:ind w:left="0" w:right="0" w:firstLine="0"/>
        <w:jc w:val="left"/>
      </w:pPr>
      <w:r>
        <w:rPr>
          <w:b/>
          <w:sz w:val="24"/>
        </w:rPr>
        <w:t xml:space="preserve">Section 5 </w:t>
      </w:r>
      <w:r>
        <w:rPr>
          <w:b/>
          <w:sz w:val="24"/>
        </w:rPr>
        <w:tab/>
        <w:t xml:space="preserve"> </w:t>
      </w:r>
      <w:r>
        <w:rPr>
          <w:b/>
          <w:sz w:val="24"/>
        </w:rPr>
        <w:tab/>
        <w:t xml:space="preserve">Ancillary Works </w:t>
      </w:r>
      <w:r>
        <w:rPr>
          <w:b/>
          <w:sz w:val="24"/>
        </w:rPr>
        <w:tab/>
        <w:t xml:space="preserve"> </w:t>
      </w:r>
      <w:r>
        <w:rPr>
          <w:b/>
          <w:sz w:val="24"/>
        </w:rPr>
        <w:tab/>
        <w:t xml:space="preserve"> </w:t>
      </w:r>
      <w:r>
        <w:rPr>
          <w:b/>
          <w:sz w:val="24"/>
        </w:rPr>
        <w:tab/>
        <w:t xml:space="preserve"> </w:t>
      </w:r>
      <w:r>
        <w:rPr>
          <w:b/>
          <w:sz w:val="24"/>
        </w:rPr>
        <w:tab/>
        <w:t xml:space="preserve">PS 5.1  – PS 5.38 </w:t>
      </w:r>
    </w:p>
    <w:p w14:paraId="00D68BFF" w14:textId="77777777" w:rsidR="00AD2E95" w:rsidRDefault="00BC13C7">
      <w:pPr>
        <w:spacing w:after="160" w:line="259" w:lineRule="auto"/>
        <w:ind w:left="0" w:right="0" w:firstLine="0"/>
        <w:jc w:val="left"/>
      </w:pPr>
      <w:r>
        <w:rPr>
          <w:b/>
          <w:sz w:val="24"/>
        </w:rPr>
        <w:t xml:space="preserve"> </w:t>
      </w:r>
    </w:p>
    <w:p w14:paraId="41C56B10" w14:textId="77777777" w:rsidR="00AD2E95" w:rsidRDefault="00BC13C7">
      <w:pPr>
        <w:tabs>
          <w:tab w:val="center" w:pos="1440"/>
          <w:tab w:val="center" w:pos="2966"/>
          <w:tab w:val="center" w:pos="4321"/>
          <w:tab w:val="center" w:pos="5041"/>
          <w:tab w:val="center" w:pos="5761"/>
          <w:tab w:val="center" w:pos="7436"/>
        </w:tabs>
        <w:spacing w:after="160" w:line="259" w:lineRule="auto"/>
        <w:ind w:left="0" w:right="0" w:firstLine="0"/>
        <w:jc w:val="left"/>
      </w:pPr>
      <w:r>
        <w:rPr>
          <w:b/>
          <w:sz w:val="24"/>
        </w:rPr>
        <w:t xml:space="preserve">Section 7 </w:t>
      </w:r>
      <w:r>
        <w:rPr>
          <w:b/>
          <w:sz w:val="24"/>
        </w:rPr>
        <w:tab/>
        <w:t xml:space="preserve"> </w:t>
      </w:r>
      <w:r>
        <w:rPr>
          <w:b/>
          <w:sz w:val="24"/>
        </w:rPr>
        <w:tab/>
        <w:t xml:space="preserve">Road Lighting </w:t>
      </w:r>
      <w:r>
        <w:rPr>
          <w:b/>
          <w:sz w:val="24"/>
        </w:rPr>
        <w:tab/>
        <w:t xml:space="preserve"> </w:t>
      </w:r>
      <w:r>
        <w:rPr>
          <w:b/>
          <w:sz w:val="24"/>
        </w:rPr>
        <w:tab/>
        <w:t xml:space="preserve"> </w:t>
      </w:r>
      <w:r>
        <w:rPr>
          <w:b/>
          <w:sz w:val="24"/>
        </w:rPr>
        <w:tab/>
        <w:t xml:space="preserve"> </w:t>
      </w:r>
      <w:r>
        <w:rPr>
          <w:b/>
          <w:sz w:val="24"/>
        </w:rPr>
        <w:tab/>
        <w:t xml:space="preserve">PS 7.1  – PS 7.40 </w:t>
      </w:r>
    </w:p>
    <w:p w14:paraId="4DA90BD8" w14:textId="77777777" w:rsidR="00AD2E95" w:rsidRDefault="00BC13C7">
      <w:pPr>
        <w:spacing w:after="0" w:line="259" w:lineRule="auto"/>
        <w:ind w:left="0" w:right="0" w:firstLine="0"/>
        <w:jc w:val="left"/>
      </w:pPr>
      <w:r>
        <w:rPr>
          <w:rFonts w:ascii="Times New Roman" w:eastAsia="Times New Roman" w:hAnsi="Times New Roman" w:cs="Times New Roman"/>
          <w:b/>
          <w:sz w:val="40"/>
        </w:rPr>
        <w:t xml:space="preserve"> </w:t>
      </w:r>
    </w:p>
    <w:p w14:paraId="69384A43" w14:textId="77777777" w:rsidR="00AD2E95" w:rsidRDefault="00BC13C7">
      <w:pPr>
        <w:spacing w:after="0" w:line="259" w:lineRule="auto"/>
        <w:ind w:left="0" w:right="0" w:firstLine="0"/>
        <w:jc w:val="left"/>
      </w:pPr>
      <w:r>
        <w:rPr>
          <w:rFonts w:ascii="Times New Roman" w:eastAsia="Times New Roman" w:hAnsi="Times New Roman" w:cs="Times New Roman"/>
          <w:b/>
          <w:sz w:val="40"/>
        </w:rPr>
        <w:t xml:space="preserve"> </w:t>
      </w:r>
    </w:p>
    <w:p w14:paraId="2F85E2A7" w14:textId="77777777" w:rsidR="00AD2E95" w:rsidRDefault="00BC13C7">
      <w:pPr>
        <w:spacing w:after="0" w:line="259" w:lineRule="auto"/>
        <w:ind w:left="0" w:right="0" w:firstLine="0"/>
        <w:jc w:val="left"/>
      </w:pPr>
      <w:r>
        <w:rPr>
          <w:rFonts w:ascii="Times New Roman" w:eastAsia="Times New Roman" w:hAnsi="Times New Roman" w:cs="Times New Roman"/>
          <w:b/>
          <w:sz w:val="40"/>
        </w:rPr>
        <w:t xml:space="preserve"> </w:t>
      </w:r>
    </w:p>
    <w:p w14:paraId="3E54F33D" w14:textId="77777777" w:rsidR="00AD2E95" w:rsidRDefault="00BC13C7">
      <w:pPr>
        <w:spacing w:after="0" w:line="259" w:lineRule="auto"/>
        <w:ind w:left="0" w:right="0" w:firstLine="0"/>
        <w:jc w:val="left"/>
      </w:pPr>
      <w:r>
        <w:rPr>
          <w:rFonts w:ascii="Times New Roman" w:eastAsia="Times New Roman" w:hAnsi="Times New Roman" w:cs="Times New Roman"/>
          <w:b/>
          <w:sz w:val="40"/>
        </w:rPr>
        <w:t xml:space="preserve"> </w:t>
      </w:r>
    </w:p>
    <w:p w14:paraId="5C044B71" w14:textId="77777777" w:rsidR="00AD2E95" w:rsidRDefault="00BC13C7">
      <w:pPr>
        <w:spacing w:after="0" w:line="259" w:lineRule="auto"/>
        <w:ind w:left="0" w:right="0" w:firstLine="0"/>
        <w:jc w:val="left"/>
      </w:pPr>
      <w:r>
        <w:rPr>
          <w:rFonts w:ascii="Times New Roman" w:eastAsia="Times New Roman" w:hAnsi="Times New Roman" w:cs="Times New Roman"/>
          <w:b/>
          <w:sz w:val="40"/>
        </w:rPr>
        <w:t xml:space="preserve"> </w:t>
      </w:r>
    </w:p>
    <w:p w14:paraId="2BCF178D" w14:textId="77777777" w:rsidR="00AD2E95" w:rsidRDefault="00BC13C7">
      <w:pPr>
        <w:spacing w:after="0" w:line="259" w:lineRule="auto"/>
        <w:ind w:left="0" w:right="0" w:firstLine="0"/>
        <w:jc w:val="left"/>
      </w:pPr>
      <w:r>
        <w:rPr>
          <w:rFonts w:ascii="Times New Roman" w:eastAsia="Times New Roman" w:hAnsi="Times New Roman" w:cs="Times New Roman"/>
          <w:b/>
          <w:sz w:val="40"/>
        </w:rPr>
        <w:t xml:space="preserve"> </w:t>
      </w:r>
    </w:p>
    <w:p w14:paraId="42C74C79" w14:textId="77777777" w:rsidR="00AD2E95" w:rsidRDefault="00BC13C7">
      <w:pPr>
        <w:spacing w:after="0" w:line="259" w:lineRule="auto"/>
        <w:ind w:left="0" w:right="0" w:firstLine="0"/>
        <w:jc w:val="left"/>
      </w:pPr>
      <w:r>
        <w:rPr>
          <w:rFonts w:ascii="Times New Roman" w:eastAsia="Times New Roman" w:hAnsi="Times New Roman" w:cs="Times New Roman"/>
          <w:b/>
          <w:sz w:val="40"/>
        </w:rPr>
        <w:t xml:space="preserve"> </w:t>
      </w:r>
    </w:p>
    <w:p w14:paraId="72CD8609" w14:textId="77777777" w:rsidR="00AD2E95" w:rsidRDefault="00BC13C7">
      <w:pPr>
        <w:spacing w:after="0" w:line="259" w:lineRule="auto"/>
        <w:ind w:left="0" w:right="0" w:firstLine="0"/>
        <w:jc w:val="left"/>
      </w:pPr>
      <w:r>
        <w:rPr>
          <w:rFonts w:ascii="Times New Roman" w:eastAsia="Times New Roman" w:hAnsi="Times New Roman" w:cs="Times New Roman"/>
          <w:b/>
          <w:sz w:val="40"/>
        </w:rPr>
        <w:t xml:space="preserve"> </w:t>
      </w:r>
    </w:p>
    <w:p w14:paraId="519BFD6E" w14:textId="77777777" w:rsidR="00AD2E95" w:rsidRDefault="00BC13C7">
      <w:pPr>
        <w:spacing w:after="0" w:line="259" w:lineRule="auto"/>
        <w:ind w:left="0" w:right="0" w:firstLine="0"/>
        <w:jc w:val="left"/>
      </w:pPr>
      <w:r>
        <w:rPr>
          <w:rFonts w:ascii="Times New Roman" w:eastAsia="Times New Roman" w:hAnsi="Times New Roman" w:cs="Times New Roman"/>
          <w:b/>
          <w:sz w:val="40"/>
        </w:rPr>
        <w:t xml:space="preserve"> </w:t>
      </w:r>
    </w:p>
    <w:p w14:paraId="68565008" w14:textId="77777777" w:rsidR="00AD2E95" w:rsidRDefault="00BC13C7">
      <w:pPr>
        <w:spacing w:after="0" w:line="259" w:lineRule="auto"/>
        <w:ind w:left="0" w:right="0" w:firstLine="0"/>
        <w:jc w:val="left"/>
      </w:pPr>
      <w:r>
        <w:rPr>
          <w:rFonts w:ascii="Times New Roman" w:eastAsia="Times New Roman" w:hAnsi="Times New Roman" w:cs="Times New Roman"/>
          <w:b/>
          <w:sz w:val="40"/>
        </w:rPr>
        <w:t xml:space="preserve"> </w:t>
      </w:r>
    </w:p>
    <w:p w14:paraId="52493266" w14:textId="77777777" w:rsidR="00AD2E95" w:rsidRDefault="00BC13C7">
      <w:pPr>
        <w:spacing w:after="0" w:line="259" w:lineRule="auto"/>
        <w:ind w:left="0" w:right="0" w:firstLine="0"/>
        <w:jc w:val="left"/>
      </w:pPr>
      <w:r>
        <w:rPr>
          <w:rFonts w:ascii="Times New Roman" w:eastAsia="Times New Roman" w:hAnsi="Times New Roman" w:cs="Times New Roman"/>
          <w:b/>
          <w:sz w:val="40"/>
        </w:rPr>
        <w:t xml:space="preserve"> </w:t>
      </w:r>
    </w:p>
    <w:p w14:paraId="5D1F57AF" w14:textId="77777777" w:rsidR="00AD2E95" w:rsidRDefault="00BC13C7">
      <w:pPr>
        <w:spacing w:after="0" w:line="259" w:lineRule="auto"/>
        <w:ind w:left="0" w:right="0" w:firstLine="0"/>
        <w:jc w:val="left"/>
      </w:pPr>
      <w:r>
        <w:rPr>
          <w:rFonts w:ascii="Times New Roman" w:eastAsia="Times New Roman" w:hAnsi="Times New Roman" w:cs="Times New Roman"/>
          <w:b/>
          <w:sz w:val="40"/>
        </w:rPr>
        <w:t xml:space="preserve"> </w:t>
      </w:r>
    </w:p>
    <w:p w14:paraId="1673AC3E" w14:textId="77777777" w:rsidR="00AD2E95" w:rsidRDefault="00BC13C7">
      <w:pPr>
        <w:spacing w:after="0" w:line="259" w:lineRule="auto"/>
        <w:ind w:left="0" w:right="0" w:firstLine="0"/>
        <w:jc w:val="left"/>
      </w:pPr>
      <w:r>
        <w:rPr>
          <w:rFonts w:ascii="Times New Roman" w:eastAsia="Times New Roman" w:hAnsi="Times New Roman" w:cs="Times New Roman"/>
          <w:b/>
          <w:sz w:val="40"/>
        </w:rPr>
        <w:t xml:space="preserve"> </w:t>
      </w:r>
    </w:p>
    <w:p w14:paraId="6EA38DED" w14:textId="77777777" w:rsidR="00AD2E95" w:rsidRDefault="00BC13C7">
      <w:pPr>
        <w:spacing w:after="0" w:line="259" w:lineRule="auto"/>
        <w:ind w:left="0" w:right="0" w:firstLine="0"/>
        <w:jc w:val="left"/>
      </w:pPr>
      <w:r>
        <w:rPr>
          <w:rFonts w:ascii="Times New Roman" w:eastAsia="Times New Roman" w:hAnsi="Times New Roman" w:cs="Times New Roman"/>
          <w:b/>
          <w:sz w:val="40"/>
        </w:rPr>
        <w:t xml:space="preserve"> </w:t>
      </w:r>
    </w:p>
    <w:p w14:paraId="1388C146" w14:textId="77777777" w:rsidR="00AD2E95" w:rsidRPr="001451A3" w:rsidRDefault="001451A3">
      <w:pPr>
        <w:spacing w:after="96" w:line="259" w:lineRule="auto"/>
        <w:ind w:left="0" w:right="326" w:firstLine="0"/>
        <w:jc w:val="center"/>
        <w:rPr>
          <w:b/>
          <w:bCs/>
          <w:sz w:val="36"/>
          <w:szCs w:val="36"/>
        </w:rPr>
      </w:pPr>
      <w:r w:rsidRPr="001451A3">
        <w:rPr>
          <w:b/>
          <w:bCs/>
          <w:sz w:val="36"/>
          <w:szCs w:val="36"/>
        </w:rPr>
        <w:t>Emirate roads maintenance project</w:t>
      </w:r>
    </w:p>
    <w:p w14:paraId="006B5DCB" w14:textId="77777777" w:rsidR="00AD2E95" w:rsidRDefault="00BC13C7">
      <w:pPr>
        <w:spacing w:after="0" w:line="259" w:lineRule="auto"/>
        <w:ind w:left="0" w:right="0" w:firstLine="0"/>
        <w:jc w:val="left"/>
      </w:pPr>
      <w:r>
        <w:rPr>
          <w:b/>
          <w:sz w:val="28"/>
        </w:rPr>
        <w:t xml:space="preserve"> </w:t>
      </w:r>
    </w:p>
    <w:p w14:paraId="31F9F38A" w14:textId="77777777" w:rsidR="00AD2E95" w:rsidRDefault="00BC13C7">
      <w:pPr>
        <w:spacing w:after="0" w:line="259" w:lineRule="auto"/>
        <w:ind w:left="0" w:right="0" w:firstLine="0"/>
        <w:jc w:val="left"/>
      </w:pPr>
      <w:r>
        <w:rPr>
          <w:b/>
          <w:sz w:val="28"/>
        </w:rPr>
        <w:t xml:space="preserve"> </w:t>
      </w:r>
    </w:p>
    <w:p w14:paraId="5D00B0DA" w14:textId="77777777" w:rsidR="00AD2E95" w:rsidRDefault="00BC13C7">
      <w:pPr>
        <w:spacing w:after="0" w:line="259" w:lineRule="auto"/>
        <w:ind w:left="0" w:right="0" w:firstLine="0"/>
        <w:jc w:val="left"/>
      </w:pPr>
      <w:r>
        <w:rPr>
          <w:b/>
          <w:sz w:val="28"/>
          <w:u w:val="single" w:color="000000"/>
        </w:rPr>
        <w:t>PREFACE</w:t>
      </w:r>
      <w:r>
        <w:rPr>
          <w:b/>
          <w:sz w:val="28"/>
        </w:rPr>
        <w:t xml:space="preserve"> </w:t>
      </w:r>
    </w:p>
    <w:p w14:paraId="7E8D779E" w14:textId="77777777" w:rsidR="00AD2E95" w:rsidRDefault="00BC13C7">
      <w:pPr>
        <w:spacing w:after="0" w:line="259" w:lineRule="auto"/>
        <w:ind w:left="0" w:right="0" w:firstLine="0"/>
        <w:jc w:val="left"/>
      </w:pPr>
      <w:r>
        <w:t xml:space="preserve"> </w:t>
      </w:r>
    </w:p>
    <w:p w14:paraId="1432D772" w14:textId="77777777" w:rsidR="00AD2E95" w:rsidRDefault="00BC13C7">
      <w:pPr>
        <w:spacing w:after="0" w:line="240" w:lineRule="auto"/>
        <w:ind w:left="0" w:right="352" w:firstLine="0"/>
      </w:pPr>
      <w:r>
        <w:rPr>
          <w:sz w:val="24"/>
        </w:rPr>
        <w:t xml:space="preserve">- The following Particular Specification shall be read in conjunction with all other applicalbe sections of the General Specifications. Other General Specification clauses shall be fully applicable to all work described in this section if not specifically addressed otherwise herein. </w:t>
      </w:r>
    </w:p>
    <w:p w14:paraId="7D7FEB61" w14:textId="77777777" w:rsidR="00AD2E95" w:rsidRDefault="00BC13C7">
      <w:pPr>
        <w:spacing w:after="0" w:line="259" w:lineRule="auto"/>
        <w:ind w:left="0" w:right="0" w:firstLine="0"/>
        <w:jc w:val="left"/>
      </w:pPr>
      <w:r>
        <w:t xml:space="preserve"> </w:t>
      </w:r>
    </w:p>
    <w:p w14:paraId="2F75E692" w14:textId="77777777" w:rsidR="00AD2E95" w:rsidRDefault="00BC13C7">
      <w:pPr>
        <w:spacing w:after="0" w:line="259" w:lineRule="auto"/>
        <w:ind w:left="0" w:right="0" w:firstLine="0"/>
        <w:jc w:val="left"/>
      </w:pPr>
      <w:r>
        <w:rPr>
          <w:sz w:val="24"/>
        </w:rPr>
        <w:t xml:space="preserve"> </w:t>
      </w:r>
    </w:p>
    <w:p w14:paraId="591B2C1B" w14:textId="77777777" w:rsidR="00AD2E95" w:rsidRDefault="00AD2E95">
      <w:pPr>
        <w:sectPr w:rsidR="00AD2E95">
          <w:headerReference w:type="even" r:id="rId19"/>
          <w:headerReference w:type="default" r:id="rId20"/>
          <w:footerReference w:type="even" r:id="rId21"/>
          <w:footerReference w:type="default" r:id="rId22"/>
          <w:headerReference w:type="first" r:id="rId23"/>
          <w:footerReference w:type="first" r:id="rId24"/>
          <w:pgSz w:w="11909" w:h="16834"/>
          <w:pgMar w:top="1451" w:right="1188" w:bottom="1730" w:left="1728" w:header="720" w:footer="661" w:gutter="0"/>
          <w:pgNumType w:fmt="lowerRoman" w:start="1"/>
          <w:cols w:space="720"/>
        </w:sectPr>
      </w:pPr>
    </w:p>
    <w:p w14:paraId="0277E313" w14:textId="77777777" w:rsidR="00AD2E95" w:rsidRDefault="00BC13C7">
      <w:pPr>
        <w:spacing w:after="459" w:line="259" w:lineRule="auto"/>
        <w:ind w:left="0" w:right="0" w:firstLine="0"/>
        <w:jc w:val="left"/>
      </w:pPr>
      <w:r>
        <w:rPr>
          <w:rFonts w:ascii="Times New Roman" w:eastAsia="Times New Roman" w:hAnsi="Times New Roman" w:cs="Times New Roman"/>
          <w:sz w:val="20"/>
        </w:rPr>
        <w:lastRenderedPageBreak/>
        <w:t xml:space="preserve"> </w:t>
      </w:r>
    </w:p>
    <w:p w14:paraId="4C4F0C85" w14:textId="77777777" w:rsidR="00AD2E95" w:rsidRDefault="00BC13C7">
      <w:pPr>
        <w:spacing w:after="55" w:line="259" w:lineRule="auto"/>
        <w:ind w:left="0" w:right="0" w:firstLine="0"/>
        <w:jc w:val="left"/>
      </w:pPr>
      <w:r>
        <w:rPr>
          <w:rFonts w:ascii="Times New Roman" w:eastAsia="Times New Roman" w:hAnsi="Times New Roman" w:cs="Times New Roman"/>
          <w:i/>
          <w:sz w:val="48"/>
        </w:rPr>
        <w:t xml:space="preserve"> </w:t>
      </w:r>
    </w:p>
    <w:p w14:paraId="0FA02223" w14:textId="77777777" w:rsidR="00AD2E95" w:rsidRDefault="00BC13C7">
      <w:pPr>
        <w:spacing w:after="0" w:line="259" w:lineRule="auto"/>
        <w:ind w:left="0" w:right="0" w:firstLine="0"/>
        <w:jc w:val="left"/>
      </w:pPr>
      <w:r>
        <w:rPr>
          <w:rFonts w:ascii="Times New Roman" w:eastAsia="Times New Roman" w:hAnsi="Times New Roman" w:cs="Times New Roman"/>
          <w:i/>
          <w:sz w:val="59"/>
        </w:rPr>
        <w:t xml:space="preserve"> </w:t>
      </w:r>
    </w:p>
    <w:p w14:paraId="0D4A5EB4" w14:textId="77777777" w:rsidR="00AD2E95" w:rsidRDefault="00BC13C7">
      <w:pPr>
        <w:spacing w:after="0" w:line="259" w:lineRule="auto"/>
        <w:ind w:left="0" w:right="0" w:firstLine="0"/>
        <w:jc w:val="left"/>
      </w:pPr>
      <w:r>
        <w:rPr>
          <w:rFonts w:ascii="Times New Roman" w:eastAsia="Times New Roman" w:hAnsi="Times New Roman" w:cs="Times New Roman"/>
          <w:i/>
          <w:sz w:val="59"/>
        </w:rPr>
        <w:t xml:space="preserve"> </w:t>
      </w:r>
    </w:p>
    <w:p w14:paraId="791FC587" w14:textId="77777777" w:rsidR="00AD2E95" w:rsidRDefault="00BC13C7">
      <w:pPr>
        <w:spacing w:after="0" w:line="259" w:lineRule="auto"/>
        <w:ind w:left="0" w:right="0" w:firstLine="0"/>
        <w:jc w:val="left"/>
      </w:pPr>
      <w:r>
        <w:rPr>
          <w:rFonts w:ascii="Times New Roman" w:eastAsia="Times New Roman" w:hAnsi="Times New Roman" w:cs="Times New Roman"/>
          <w:i/>
          <w:sz w:val="59"/>
        </w:rPr>
        <w:t xml:space="preserve"> </w:t>
      </w:r>
    </w:p>
    <w:p w14:paraId="52E9B757" w14:textId="77777777" w:rsidR="00AD2E95" w:rsidRDefault="00BC13C7">
      <w:pPr>
        <w:spacing w:after="0" w:line="259" w:lineRule="auto"/>
        <w:ind w:left="0" w:right="0" w:firstLine="0"/>
        <w:jc w:val="left"/>
      </w:pPr>
      <w:r>
        <w:rPr>
          <w:rFonts w:ascii="Times New Roman" w:eastAsia="Times New Roman" w:hAnsi="Times New Roman" w:cs="Times New Roman"/>
          <w:i/>
          <w:sz w:val="59"/>
        </w:rPr>
        <w:t xml:space="preserve"> </w:t>
      </w:r>
    </w:p>
    <w:p w14:paraId="6B2B62A3" w14:textId="77777777" w:rsidR="00AD2E95" w:rsidRDefault="00BC13C7">
      <w:pPr>
        <w:spacing w:after="0" w:line="259" w:lineRule="auto"/>
        <w:ind w:left="0" w:right="0" w:firstLine="0"/>
        <w:jc w:val="left"/>
      </w:pPr>
      <w:r>
        <w:rPr>
          <w:rFonts w:ascii="Times New Roman" w:eastAsia="Times New Roman" w:hAnsi="Times New Roman" w:cs="Times New Roman"/>
          <w:i/>
          <w:sz w:val="59"/>
        </w:rPr>
        <w:t xml:space="preserve"> </w:t>
      </w:r>
    </w:p>
    <w:p w14:paraId="7A7405D7" w14:textId="77777777" w:rsidR="00AD2E95" w:rsidRDefault="00BC13C7">
      <w:pPr>
        <w:spacing w:after="60" w:line="259" w:lineRule="auto"/>
        <w:ind w:left="0" w:right="0" w:firstLine="0"/>
        <w:jc w:val="left"/>
      </w:pPr>
      <w:r>
        <w:rPr>
          <w:rFonts w:ascii="Times New Roman" w:eastAsia="Times New Roman" w:hAnsi="Times New Roman" w:cs="Times New Roman"/>
          <w:i/>
          <w:sz w:val="59"/>
        </w:rPr>
        <w:t xml:space="preserve"> </w:t>
      </w:r>
    </w:p>
    <w:p w14:paraId="50110868" w14:textId="77777777" w:rsidR="00AD2E95" w:rsidRDefault="00BC13C7">
      <w:pPr>
        <w:spacing w:after="0" w:line="259" w:lineRule="auto"/>
        <w:ind w:left="0" w:right="0" w:firstLine="0"/>
        <w:jc w:val="left"/>
      </w:pPr>
      <w:r>
        <w:rPr>
          <w:rFonts w:ascii="Times New Roman" w:eastAsia="Times New Roman" w:hAnsi="Times New Roman" w:cs="Times New Roman"/>
          <w:i/>
          <w:sz w:val="72"/>
        </w:rPr>
        <w:t xml:space="preserve"> </w:t>
      </w:r>
    </w:p>
    <w:p w14:paraId="387C6F00" w14:textId="77777777" w:rsidR="00AD2E95" w:rsidRDefault="00BC13C7">
      <w:pPr>
        <w:spacing w:after="0" w:line="265" w:lineRule="auto"/>
        <w:ind w:right="86"/>
        <w:jc w:val="right"/>
      </w:pPr>
      <w:r>
        <w:rPr>
          <w:rFonts w:ascii="Times New Roman" w:eastAsia="Times New Roman" w:hAnsi="Times New Roman" w:cs="Times New Roman"/>
          <w:b/>
          <w:i/>
          <w:sz w:val="72"/>
        </w:rPr>
        <w:t xml:space="preserve"> Section 1</w:t>
      </w:r>
    </w:p>
    <w:p w14:paraId="18BB1816" w14:textId="77777777" w:rsidR="00AD2E95" w:rsidRDefault="00BC13C7">
      <w:pPr>
        <w:spacing w:after="381" w:line="259" w:lineRule="auto"/>
        <w:ind w:left="0" w:right="35" w:firstLine="0"/>
        <w:jc w:val="right"/>
      </w:pPr>
      <w:r>
        <w:rPr>
          <w:rFonts w:ascii="Calibri" w:eastAsia="Calibri" w:hAnsi="Calibri" w:cs="Calibri"/>
          <w:noProof/>
        </w:rPr>
        <mc:AlternateContent>
          <mc:Choice Requires="wpg">
            <w:drawing>
              <wp:inline distT="0" distB="0" distL="0" distR="0" wp14:anchorId="57852B66" wp14:editId="2ADED7A0">
                <wp:extent cx="5400040" cy="59055"/>
                <wp:effectExtent l="0" t="0" r="0" b="0"/>
                <wp:docPr id="167847" name="Group 167847"/>
                <wp:cNvGraphicFramePr/>
                <a:graphic xmlns:a="http://schemas.openxmlformats.org/drawingml/2006/main">
                  <a:graphicData uri="http://schemas.microsoft.com/office/word/2010/wordprocessingGroup">
                    <wpg:wgp>
                      <wpg:cNvGrpSpPr/>
                      <wpg:grpSpPr>
                        <a:xfrm>
                          <a:off x="0" y="0"/>
                          <a:ext cx="5400040" cy="59055"/>
                          <a:chOff x="0" y="0"/>
                          <a:chExt cx="5400040" cy="59055"/>
                        </a:xfrm>
                      </wpg:grpSpPr>
                      <wps:wsp>
                        <wps:cNvPr id="384" name="Shape 384"/>
                        <wps:cNvSpPr/>
                        <wps:spPr>
                          <a:xfrm>
                            <a:off x="5080" y="0"/>
                            <a:ext cx="5394960" cy="0"/>
                          </a:xfrm>
                          <a:custGeom>
                            <a:avLst/>
                            <a:gdLst/>
                            <a:ahLst/>
                            <a:cxnLst/>
                            <a:rect l="0" t="0" r="0" b="0"/>
                            <a:pathLst>
                              <a:path w="5394960">
                                <a:moveTo>
                                  <a:pt x="5394960" y="0"/>
                                </a:moveTo>
                                <a:lnTo>
                                  <a:pt x="0" y="0"/>
                                </a:lnTo>
                              </a:path>
                            </a:pathLst>
                          </a:custGeom>
                          <a:ln w="50800" cap="flat">
                            <a:round/>
                          </a:ln>
                        </wps:spPr>
                        <wps:style>
                          <a:lnRef idx="1">
                            <a:srgbClr val="000000"/>
                          </a:lnRef>
                          <a:fillRef idx="0">
                            <a:srgbClr val="000000">
                              <a:alpha val="0"/>
                            </a:srgbClr>
                          </a:fillRef>
                          <a:effectRef idx="0">
                            <a:scrgbClr r="0" g="0" b="0"/>
                          </a:effectRef>
                          <a:fontRef idx="none"/>
                        </wps:style>
                        <wps:bodyPr/>
                      </wps:wsp>
                      <wps:wsp>
                        <wps:cNvPr id="385" name="Shape 385"/>
                        <wps:cNvSpPr/>
                        <wps:spPr>
                          <a:xfrm>
                            <a:off x="0" y="59055"/>
                            <a:ext cx="5394960" cy="0"/>
                          </a:xfrm>
                          <a:custGeom>
                            <a:avLst/>
                            <a:gdLst/>
                            <a:ahLst/>
                            <a:cxnLst/>
                            <a:rect l="0" t="0" r="0" b="0"/>
                            <a:pathLst>
                              <a:path w="5394960">
                                <a:moveTo>
                                  <a:pt x="5394960" y="0"/>
                                </a:moveTo>
                                <a:lnTo>
                                  <a:pt x="0" y="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7847" style="width:425.2pt;height:4.64999pt;mso-position-horizontal-relative:char;mso-position-vertical-relative:line" coordsize="54000,590">
                <v:shape id="Shape 384" style="position:absolute;width:53949;height:0;left:50;top:0;" coordsize="5394960,0" path="m5394960,0l0,0">
                  <v:stroke weight="4pt" endcap="flat" joinstyle="round" on="true" color="#000000"/>
                  <v:fill on="false" color="#000000" opacity="0"/>
                </v:shape>
                <v:shape id="Shape 385" style="position:absolute;width:53949;height:0;left:0;top:590;" coordsize="5394960,0" path="m5394960,0l0,0">
                  <v:stroke weight="1pt" endcap="flat" joinstyle="round" on="true" color="#000000"/>
                  <v:fill on="false" color="#000000" opacity="0"/>
                </v:shape>
              </v:group>
            </w:pict>
          </mc:Fallback>
        </mc:AlternateContent>
      </w:r>
      <w:r>
        <w:rPr>
          <w:rFonts w:ascii="Times New Roman" w:eastAsia="Times New Roman" w:hAnsi="Times New Roman" w:cs="Times New Roman"/>
          <w:b/>
          <w:i/>
          <w:sz w:val="28"/>
        </w:rPr>
        <w:t xml:space="preserve"> </w:t>
      </w:r>
    </w:p>
    <w:p w14:paraId="5C97C999" w14:textId="77777777" w:rsidR="00AD2E95" w:rsidRDefault="00BC13C7">
      <w:pPr>
        <w:spacing w:after="6762" w:line="265" w:lineRule="auto"/>
        <w:ind w:right="229"/>
        <w:jc w:val="right"/>
      </w:pPr>
      <w:r>
        <w:rPr>
          <w:rFonts w:ascii="Times New Roman" w:eastAsia="Times New Roman" w:hAnsi="Times New Roman" w:cs="Times New Roman"/>
          <w:b/>
          <w:i/>
          <w:sz w:val="72"/>
        </w:rPr>
        <w:t xml:space="preserve"> General </w:t>
      </w:r>
    </w:p>
    <w:p w14:paraId="461DE8F8" w14:textId="77777777" w:rsidR="00AD2E95" w:rsidRDefault="00BC13C7">
      <w:pPr>
        <w:spacing w:after="0" w:line="259" w:lineRule="auto"/>
        <w:ind w:left="0" w:right="0" w:firstLine="0"/>
        <w:jc w:val="right"/>
      </w:pPr>
      <w:r>
        <w:rPr>
          <w:rFonts w:ascii="Times New Roman" w:eastAsia="Times New Roman" w:hAnsi="Times New Roman" w:cs="Times New Roman"/>
          <w:sz w:val="20"/>
        </w:rPr>
        <w:t xml:space="preserve"> </w:t>
      </w:r>
    </w:p>
    <w:p w14:paraId="047F4BA3" w14:textId="77777777" w:rsidR="00AD2E95" w:rsidRDefault="00BC13C7" w:rsidP="002D48A3">
      <w:pPr>
        <w:spacing w:after="25"/>
        <w:ind w:right="49"/>
      </w:pPr>
      <w:r>
        <w:t xml:space="preserve">The following amendments / additions shall be considered applicable to the construction requirements of Improvement of </w:t>
      </w:r>
      <w:r w:rsidR="002D48A3" w:rsidRPr="002D48A3">
        <w:t>Emirate Road Maintenance Project</w:t>
      </w:r>
      <w:r>
        <w:t>District, Ajman</w:t>
      </w:r>
      <w:r>
        <w:rPr>
          <w:b/>
        </w:rPr>
        <w:t xml:space="preserve">. </w:t>
      </w:r>
    </w:p>
    <w:p w14:paraId="22856204" w14:textId="77777777" w:rsidR="00AD2E95" w:rsidRDefault="00BC13C7">
      <w:pPr>
        <w:spacing w:after="0" w:line="259" w:lineRule="auto"/>
        <w:ind w:left="0" w:right="0" w:firstLine="0"/>
        <w:jc w:val="left"/>
      </w:pPr>
      <w:r>
        <w:rPr>
          <w:rFonts w:ascii="Traditional Arabic" w:eastAsia="Traditional Arabic" w:hAnsi="Traditional Arabic" w:cs="Traditional Arabic"/>
          <w:sz w:val="24"/>
        </w:rPr>
        <w:t xml:space="preserve"> </w:t>
      </w:r>
    </w:p>
    <w:p w14:paraId="720DF6F6" w14:textId="77777777" w:rsidR="00AD2E95" w:rsidRDefault="00BC13C7">
      <w:pPr>
        <w:pStyle w:val="Heading1"/>
        <w:ind w:right="110"/>
      </w:pPr>
      <w:r>
        <w:t xml:space="preserve">SECTION 1 - GENERAL </w:t>
      </w:r>
    </w:p>
    <w:p w14:paraId="1CC82E76" w14:textId="77777777" w:rsidR="00AD2E95" w:rsidRDefault="00BC13C7">
      <w:pPr>
        <w:spacing w:after="0" w:line="259" w:lineRule="auto"/>
        <w:ind w:left="0" w:right="0" w:firstLine="0"/>
        <w:jc w:val="left"/>
      </w:pPr>
      <w:r>
        <w:t xml:space="preserve"> </w:t>
      </w:r>
    </w:p>
    <w:p w14:paraId="46AB1858" w14:textId="77777777" w:rsidR="00AD2E95" w:rsidRDefault="00BC13C7">
      <w:pPr>
        <w:spacing w:after="0" w:line="259" w:lineRule="auto"/>
        <w:ind w:left="0" w:right="0" w:firstLine="0"/>
        <w:jc w:val="left"/>
      </w:pPr>
      <w:r>
        <w:t xml:space="preserve"> </w:t>
      </w:r>
    </w:p>
    <w:tbl>
      <w:tblPr>
        <w:tblStyle w:val="TableGrid"/>
        <w:tblW w:w="8571" w:type="dxa"/>
        <w:tblInd w:w="0" w:type="dxa"/>
        <w:tblLook w:val="04A0" w:firstRow="1" w:lastRow="0" w:firstColumn="1" w:lastColumn="0" w:noHBand="0" w:noVBand="1"/>
      </w:tblPr>
      <w:tblGrid>
        <w:gridCol w:w="1440"/>
        <w:gridCol w:w="7131"/>
      </w:tblGrid>
      <w:tr w:rsidR="00AD2E95" w14:paraId="1D2BCEEF" w14:textId="77777777">
        <w:trPr>
          <w:trHeight w:val="6576"/>
        </w:trPr>
        <w:tc>
          <w:tcPr>
            <w:tcW w:w="1440" w:type="dxa"/>
            <w:tcBorders>
              <w:top w:val="nil"/>
              <w:left w:val="nil"/>
              <w:bottom w:val="nil"/>
              <w:right w:val="nil"/>
            </w:tcBorders>
          </w:tcPr>
          <w:p w14:paraId="2CD1B9A4" w14:textId="77777777" w:rsidR="00AD2E95" w:rsidRDefault="00BC13C7">
            <w:pPr>
              <w:spacing w:after="0" w:line="259" w:lineRule="auto"/>
              <w:ind w:left="0" w:right="0" w:firstLine="0"/>
              <w:jc w:val="left"/>
            </w:pPr>
            <w:r>
              <w:lastRenderedPageBreak/>
              <w:t xml:space="preserve">PS 1.12.19 </w:t>
            </w:r>
          </w:p>
          <w:p w14:paraId="04CBA1F9" w14:textId="77777777" w:rsidR="00AD2E95" w:rsidRDefault="00BC13C7">
            <w:pPr>
              <w:spacing w:after="3014" w:line="259" w:lineRule="auto"/>
              <w:ind w:left="0" w:right="0" w:firstLine="0"/>
              <w:jc w:val="left"/>
            </w:pPr>
            <w:r>
              <w:t xml:space="preserve"> </w:t>
            </w:r>
          </w:p>
          <w:p w14:paraId="13117552" w14:textId="77777777" w:rsidR="00AD2E95" w:rsidRDefault="00BC13C7">
            <w:pPr>
              <w:spacing w:after="2510" w:line="259" w:lineRule="auto"/>
              <w:ind w:left="0" w:right="0" w:firstLine="0"/>
              <w:jc w:val="left"/>
            </w:pPr>
            <w:r>
              <w:t xml:space="preserve"> </w:t>
            </w:r>
          </w:p>
          <w:p w14:paraId="1FCE968B" w14:textId="77777777" w:rsidR="00AD2E95" w:rsidRDefault="00BC13C7">
            <w:pPr>
              <w:spacing w:after="0" w:line="259" w:lineRule="auto"/>
              <w:ind w:left="0" w:right="0" w:firstLine="0"/>
              <w:jc w:val="left"/>
            </w:pPr>
            <w:r>
              <w:t xml:space="preserve"> </w:t>
            </w:r>
          </w:p>
        </w:tc>
        <w:tc>
          <w:tcPr>
            <w:tcW w:w="7131" w:type="dxa"/>
            <w:tcBorders>
              <w:top w:val="nil"/>
              <w:left w:val="nil"/>
              <w:bottom w:val="nil"/>
              <w:right w:val="nil"/>
            </w:tcBorders>
          </w:tcPr>
          <w:p w14:paraId="53721E79" w14:textId="77777777" w:rsidR="00AD2E95" w:rsidRDefault="00BC13C7">
            <w:pPr>
              <w:spacing w:after="232" w:line="259" w:lineRule="auto"/>
              <w:ind w:left="0" w:right="0" w:firstLine="0"/>
              <w:jc w:val="left"/>
            </w:pPr>
            <w:r>
              <w:t xml:space="preserve">Additional text after the first paragraph. </w:t>
            </w:r>
          </w:p>
          <w:p w14:paraId="5C07E8D7" w14:textId="77777777" w:rsidR="00AD2E95" w:rsidRDefault="00BC13C7">
            <w:pPr>
              <w:spacing w:after="253" w:line="239" w:lineRule="auto"/>
              <w:ind w:left="0" w:right="57" w:firstLine="0"/>
            </w:pPr>
            <w:r>
              <w:t xml:space="preserve">As soon as possible after the Contract has been awarded, the Contractor shall submit to the Engineer a list of suppliers from whom he proposes to purchase the materials necessary for the execution of the Works. Each supplier must be willing to permit the Engineer, or his representative, access to their premises during ordinary working hours for the purpose of obtaining samples of the materials in question and witness the testing, if required. Alternatively, if required by the Engineer, the Contractor shall deliver the samples of the materials to the Engineer’s office. Samples shall be taken in accordance with the relevant Standard where applicable. Materials subsequently supplied shall conform within any specified tolerances to the quality of samples which have been approved by the Engineer. </w:t>
            </w:r>
          </w:p>
          <w:p w14:paraId="367C54A0" w14:textId="77777777" w:rsidR="00AD2E95" w:rsidRDefault="00BC13C7">
            <w:pPr>
              <w:spacing w:after="0" w:line="254" w:lineRule="auto"/>
              <w:ind w:left="0" w:right="62" w:firstLine="0"/>
            </w:pPr>
            <w:r>
              <w:t xml:space="preserve">The information regarding the names of the suppliers may be submitted at different times, as may be convenient, but sources of supply shall not be changed without the Engineer’s prior approval. </w:t>
            </w:r>
          </w:p>
          <w:p w14:paraId="5AC753C4" w14:textId="77777777" w:rsidR="00AD2E95" w:rsidRDefault="00BC13C7">
            <w:pPr>
              <w:spacing w:after="0" w:line="259" w:lineRule="auto"/>
              <w:ind w:left="0" w:right="0" w:firstLine="0"/>
              <w:jc w:val="left"/>
            </w:pPr>
            <w:r>
              <w:t xml:space="preserve"> </w:t>
            </w:r>
          </w:p>
          <w:p w14:paraId="2BE577A5" w14:textId="77777777" w:rsidR="00AD2E95" w:rsidRDefault="00BC13C7">
            <w:pPr>
              <w:spacing w:after="0" w:line="259" w:lineRule="auto"/>
              <w:ind w:left="0" w:right="62" w:firstLine="0"/>
            </w:pPr>
            <w:r>
              <w:t xml:space="preserve">When any material or article is required to comply with a Standard, such material or article or its container shall bear the stamp of the registered certification trade mark of the appropriate Institution. Alternatively, the Contractor shall submit to the Engineer test certificates furnished by the supplier or manufacturer of the material or article indicating compliance with the relevant Standard. </w:t>
            </w:r>
          </w:p>
        </w:tc>
      </w:tr>
      <w:tr w:rsidR="00AD2E95" w14:paraId="613119F4" w14:textId="77777777">
        <w:trPr>
          <w:trHeight w:val="1518"/>
        </w:trPr>
        <w:tc>
          <w:tcPr>
            <w:tcW w:w="1440" w:type="dxa"/>
            <w:tcBorders>
              <w:top w:val="nil"/>
              <w:left w:val="nil"/>
              <w:bottom w:val="nil"/>
              <w:right w:val="nil"/>
            </w:tcBorders>
          </w:tcPr>
          <w:p w14:paraId="34AE6012" w14:textId="77777777" w:rsidR="00AD2E95" w:rsidRDefault="00BC13C7">
            <w:pPr>
              <w:spacing w:after="0" w:line="259" w:lineRule="auto"/>
              <w:ind w:left="0" w:right="0" w:firstLine="0"/>
              <w:jc w:val="left"/>
            </w:pPr>
            <w:r>
              <w:t xml:space="preserve">PS 1.22.1 </w:t>
            </w:r>
          </w:p>
          <w:p w14:paraId="20A863B0" w14:textId="77777777" w:rsidR="00AD2E95" w:rsidRDefault="00BC13C7">
            <w:pPr>
              <w:spacing w:after="0" w:line="259" w:lineRule="auto"/>
              <w:ind w:left="0" w:right="0" w:firstLine="0"/>
              <w:jc w:val="left"/>
            </w:pPr>
            <w:r>
              <w:t xml:space="preserve"> </w:t>
            </w:r>
          </w:p>
        </w:tc>
        <w:tc>
          <w:tcPr>
            <w:tcW w:w="7131" w:type="dxa"/>
            <w:tcBorders>
              <w:top w:val="nil"/>
              <w:left w:val="nil"/>
              <w:bottom w:val="nil"/>
              <w:right w:val="nil"/>
            </w:tcBorders>
          </w:tcPr>
          <w:p w14:paraId="770525E9" w14:textId="77777777" w:rsidR="00AD2E95" w:rsidRDefault="00BC13C7">
            <w:pPr>
              <w:spacing w:after="232" w:line="259" w:lineRule="auto"/>
              <w:ind w:left="0" w:right="0" w:firstLine="0"/>
              <w:jc w:val="left"/>
            </w:pPr>
            <w:r>
              <w:t xml:space="preserve">Additional text. </w:t>
            </w:r>
          </w:p>
          <w:p w14:paraId="1B8C46B8" w14:textId="77777777" w:rsidR="00AD2E95" w:rsidRDefault="00BC13C7">
            <w:pPr>
              <w:spacing w:after="0" w:line="239" w:lineRule="auto"/>
              <w:ind w:left="0" w:right="60" w:firstLine="0"/>
            </w:pPr>
            <w:r>
              <w:t xml:space="preserve">The Contractor shall submit to the Engineer for his checking and verification digital record and hard copy of all executed works to be incorporated in the as-built record drawings. </w:t>
            </w:r>
          </w:p>
          <w:p w14:paraId="6F81CA0C" w14:textId="77777777" w:rsidR="00AD2E95" w:rsidRDefault="00BC13C7">
            <w:pPr>
              <w:spacing w:after="0" w:line="259" w:lineRule="auto"/>
              <w:ind w:left="0" w:right="0" w:firstLine="0"/>
              <w:jc w:val="left"/>
            </w:pPr>
            <w:r>
              <w:t xml:space="preserve"> </w:t>
            </w:r>
          </w:p>
        </w:tc>
      </w:tr>
      <w:tr w:rsidR="00AD2E95" w14:paraId="3E6FE7C9" w14:textId="77777777">
        <w:trPr>
          <w:trHeight w:val="506"/>
        </w:trPr>
        <w:tc>
          <w:tcPr>
            <w:tcW w:w="1440" w:type="dxa"/>
            <w:tcBorders>
              <w:top w:val="nil"/>
              <w:left w:val="nil"/>
              <w:bottom w:val="nil"/>
              <w:right w:val="nil"/>
            </w:tcBorders>
          </w:tcPr>
          <w:p w14:paraId="33BD9F8D" w14:textId="77777777" w:rsidR="00AD2E95" w:rsidRDefault="00BC13C7">
            <w:pPr>
              <w:spacing w:after="0" w:line="259" w:lineRule="auto"/>
              <w:ind w:left="0" w:right="0" w:firstLine="0"/>
              <w:jc w:val="left"/>
            </w:pPr>
            <w:r>
              <w:t xml:space="preserve">PS 1/33 </w:t>
            </w:r>
          </w:p>
          <w:p w14:paraId="0C9EAC02" w14:textId="77777777" w:rsidR="00AD2E95" w:rsidRDefault="00BC13C7">
            <w:pPr>
              <w:spacing w:after="0" w:line="259" w:lineRule="auto"/>
              <w:ind w:left="0" w:right="0" w:firstLine="0"/>
              <w:jc w:val="left"/>
            </w:pPr>
            <w:r>
              <w:t xml:space="preserve"> </w:t>
            </w:r>
          </w:p>
        </w:tc>
        <w:tc>
          <w:tcPr>
            <w:tcW w:w="7131" w:type="dxa"/>
            <w:tcBorders>
              <w:top w:val="nil"/>
              <w:left w:val="nil"/>
              <w:bottom w:val="nil"/>
              <w:right w:val="nil"/>
            </w:tcBorders>
          </w:tcPr>
          <w:p w14:paraId="3E397CA7" w14:textId="77777777" w:rsidR="00AD2E95" w:rsidRDefault="00BC13C7">
            <w:pPr>
              <w:spacing w:after="0" w:line="259" w:lineRule="auto"/>
              <w:ind w:left="0" w:right="0" w:firstLine="0"/>
              <w:jc w:val="left"/>
            </w:pPr>
            <w:r>
              <w:rPr>
                <w:b/>
              </w:rPr>
              <w:t xml:space="preserve">HEALTH AND SAFETY REQUIREMENTS </w:t>
            </w:r>
          </w:p>
        </w:tc>
      </w:tr>
      <w:tr w:rsidR="00AD2E95" w14:paraId="3680AD5E" w14:textId="77777777">
        <w:trPr>
          <w:trHeight w:val="1518"/>
        </w:trPr>
        <w:tc>
          <w:tcPr>
            <w:tcW w:w="1440" w:type="dxa"/>
            <w:tcBorders>
              <w:top w:val="nil"/>
              <w:left w:val="nil"/>
              <w:bottom w:val="nil"/>
              <w:right w:val="nil"/>
            </w:tcBorders>
          </w:tcPr>
          <w:p w14:paraId="661BF10B" w14:textId="77777777" w:rsidR="00AD2E95" w:rsidRDefault="00BC13C7">
            <w:pPr>
              <w:spacing w:after="0" w:line="259" w:lineRule="auto"/>
              <w:ind w:left="0" w:right="0" w:firstLine="0"/>
              <w:jc w:val="left"/>
            </w:pPr>
            <w:r>
              <w:t xml:space="preserve">PS 1/33.1 </w:t>
            </w:r>
          </w:p>
        </w:tc>
        <w:tc>
          <w:tcPr>
            <w:tcW w:w="7131" w:type="dxa"/>
            <w:tcBorders>
              <w:top w:val="nil"/>
              <w:left w:val="nil"/>
              <w:bottom w:val="nil"/>
              <w:right w:val="nil"/>
            </w:tcBorders>
          </w:tcPr>
          <w:p w14:paraId="58FB29D5" w14:textId="77777777" w:rsidR="00AD2E95" w:rsidRDefault="00BC13C7">
            <w:pPr>
              <w:spacing w:after="0" w:line="259" w:lineRule="auto"/>
              <w:ind w:left="0" w:right="59" w:firstLine="0"/>
            </w:pPr>
            <w:r>
              <w:t xml:space="preserve">This Particular Specification Clause is prepared to define the requirements for Health and Safety of the public, Ajman  Municipality site staff, Engineer’s site staff, the Contractor’s personnel on site and any other visitors to the site. This Particular Specification shall be in addition to the requirements of the following documents, which the Contractor shall also comply with: </w:t>
            </w:r>
          </w:p>
        </w:tc>
      </w:tr>
      <w:tr w:rsidR="00AD2E95" w14:paraId="62597736" w14:textId="77777777">
        <w:trPr>
          <w:trHeight w:val="250"/>
        </w:trPr>
        <w:tc>
          <w:tcPr>
            <w:tcW w:w="1440" w:type="dxa"/>
            <w:tcBorders>
              <w:top w:val="nil"/>
              <w:left w:val="nil"/>
              <w:bottom w:val="nil"/>
              <w:right w:val="nil"/>
            </w:tcBorders>
          </w:tcPr>
          <w:p w14:paraId="0187B297" w14:textId="77777777" w:rsidR="00AD2E95" w:rsidRDefault="00BC13C7">
            <w:pPr>
              <w:spacing w:after="0" w:line="259" w:lineRule="auto"/>
              <w:ind w:left="0" w:right="0" w:firstLine="0"/>
              <w:jc w:val="left"/>
            </w:pPr>
            <w:r>
              <w:t xml:space="preserve"> </w:t>
            </w:r>
          </w:p>
        </w:tc>
        <w:tc>
          <w:tcPr>
            <w:tcW w:w="7131" w:type="dxa"/>
            <w:tcBorders>
              <w:top w:val="nil"/>
              <w:left w:val="nil"/>
              <w:bottom w:val="nil"/>
              <w:right w:val="nil"/>
            </w:tcBorders>
          </w:tcPr>
          <w:p w14:paraId="4DDAEA40" w14:textId="77777777" w:rsidR="00AD2E95" w:rsidRDefault="00BC13C7">
            <w:pPr>
              <w:spacing w:after="0" w:line="259" w:lineRule="auto"/>
              <w:ind w:left="0" w:right="0" w:firstLine="0"/>
              <w:jc w:val="left"/>
            </w:pPr>
            <w:r>
              <w:t xml:space="preserve"> </w:t>
            </w:r>
          </w:p>
        </w:tc>
      </w:tr>
    </w:tbl>
    <w:p w14:paraId="1D3F2F62" w14:textId="77777777" w:rsidR="00AD2E95" w:rsidRDefault="00BC13C7">
      <w:pPr>
        <w:numPr>
          <w:ilvl w:val="0"/>
          <w:numId w:val="1"/>
        </w:numPr>
        <w:spacing w:after="129"/>
        <w:ind w:right="49" w:hanging="360"/>
      </w:pPr>
      <w:r>
        <w:t xml:space="preserve">Clauses 1/16 and 1/17 of the General Specifications </w:t>
      </w:r>
    </w:p>
    <w:p w14:paraId="1C097122" w14:textId="77777777" w:rsidR="00AD2E95" w:rsidRDefault="00BC13C7">
      <w:pPr>
        <w:numPr>
          <w:ilvl w:val="0"/>
          <w:numId w:val="1"/>
        </w:numPr>
        <w:spacing w:after="132"/>
        <w:ind w:right="49" w:hanging="360"/>
      </w:pPr>
      <w:r>
        <w:t xml:space="preserve">Ajman  Municipality Code of Construction Safety Practice </w:t>
      </w:r>
    </w:p>
    <w:p w14:paraId="3145F779" w14:textId="77777777" w:rsidR="00AD2E95" w:rsidRDefault="00BC13C7">
      <w:pPr>
        <w:numPr>
          <w:ilvl w:val="0"/>
          <w:numId w:val="1"/>
        </w:numPr>
        <w:spacing w:after="50"/>
        <w:ind w:right="49" w:hanging="360"/>
      </w:pPr>
      <w:r>
        <w:t xml:space="preserve">Federal Labour Laws </w:t>
      </w:r>
    </w:p>
    <w:p w14:paraId="6433B9CB" w14:textId="77777777" w:rsidR="00AD2E95" w:rsidRDefault="00BC13C7">
      <w:pPr>
        <w:numPr>
          <w:ilvl w:val="0"/>
          <w:numId w:val="1"/>
        </w:numPr>
        <w:spacing w:after="3" w:line="253" w:lineRule="auto"/>
        <w:ind w:right="49" w:hanging="360"/>
      </w:pPr>
      <w:r>
        <w:t xml:space="preserve">Any relevant  Traffic Control Devices Manual </w:t>
      </w:r>
    </w:p>
    <w:p w14:paraId="2F6B7C9C" w14:textId="77777777" w:rsidR="00AD2E95" w:rsidRDefault="00BC13C7">
      <w:pPr>
        <w:spacing w:after="0" w:line="259" w:lineRule="auto"/>
        <w:ind w:left="1801" w:right="0" w:firstLine="0"/>
        <w:jc w:val="left"/>
      </w:pPr>
      <w:r>
        <w:t xml:space="preserve"> </w:t>
      </w:r>
    </w:p>
    <w:p w14:paraId="49983AAC" w14:textId="77777777" w:rsidR="00AD2E95" w:rsidRDefault="00BC13C7">
      <w:pPr>
        <w:ind w:left="1440" w:right="49" w:hanging="1440"/>
      </w:pPr>
      <w:r>
        <w:t xml:space="preserve">PS 1/33.2 The Contractor shall prepare a written Site Specific Safety Plan (SSSP) for the project and submit to the Engineer within 3 weeks of award of Contract. The  Engineer shall review the SSSP and if satisfactory approve the plan. If the Engineer does not consider the SSSP satisfactory the Contractor shall amend and resubmit the plan to the Engineer’s approval. No construction work shall proceed until the Contractor’s SSSP has been approved by the Engineer.  </w:t>
      </w:r>
    </w:p>
    <w:p w14:paraId="700FB5B1" w14:textId="77777777" w:rsidR="00AD2E95" w:rsidRDefault="00BC13C7">
      <w:pPr>
        <w:spacing w:after="0" w:line="259" w:lineRule="auto"/>
        <w:ind w:left="0" w:right="0" w:firstLine="0"/>
        <w:jc w:val="left"/>
      </w:pPr>
      <w:r>
        <w:t xml:space="preserve"> </w:t>
      </w:r>
    </w:p>
    <w:p w14:paraId="25BA4602" w14:textId="77777777" w:rsidR="00AD2E95" w:rsidRDefault="00BC13C7">
      <w:pPr>
        <w:ind w:left="1440" w:right="49" w:hanging="1440"/>
      </w:pPr>
      <w:r>
        <w:lastRenderedPageBreak/>
        <w:t xml:space="preserve"> After Engineer approval of the SSSP, the Contractor shall implement and maintain  the SSSP throughout the Contract duration. The SSSP shall be considered a live document that will require updating from time to time. </w:t>
      </w:r>
    </w:p>
    <w:p w14:paraId="761C7432" w14:textId="77777777" w:rsidR="00AD2E95" w:rsidRDefault="00BC13C7">
      <w:pPr>
        <w:spacing w:after="0" w:line="259" w:lineRule="auto"/>
        <w:ind w:left="0" w:right="0" w:firstLine="0"/>
        <w:jc w:val="left"/>
      </w:pPr>
      <w:r>
        <w:t xml:space="preserve"> </w:t>
      </w:r>
    </w:p>
    <w:p w14:paraId="3CA28838" w14:textId="77777777" w:rsidR="00AD2E95" w:rsidRDefault="00BC13C7">
      <w:pPr>
        <w:ind w:left="1449" w:right="49"/>
      </w:pPr>
      <w:r>
        <w:t xml:space="preserve">The SSSP shall include as a minimum, but not be limited to, the following sections: </w:t>
      </w:r>
    </w:p>
    <w:p w14:paraId="42508F1B" w14:textId="77777777" w:rsidR="00AD2E95" w:rsidRDefault="00BC13C7">
      <w:pPr>
        <w:spacing w:after="0" w:line="259" w:lineRule="auto"/>
        <w:ind w:left="0" w:right="0" w:firstLine="0"/>
        <w:jc w:val="left"/>
      </w:pPr>
      <w:r>
        <w:t xml:space="preserve"> </w:t>
      </w:r>
    </w:p>
    <w:p w14:paraId="278ED295" w14:textId="77777777" w:rsidR="00AD2E95" w:rsidRDefault="00BC13C7">
      <w:pPr>
        <w:numPr>
          <w:ilvl w:val="0"/>
          <w:numId w:val="2"/>
        </w:numPr>
        <w:ind w:right="49" w:hanging="721"/>
      </w:pPr>
      <w:r>
        <w:t xml:space="preserve">Identification and Responsibility of key line personnel </w:t>
      </w:r>
    </w:p>
    <w:p w14:paraId="2D315474" w14:textId="77777777" w:rsidR="00AD2E95" w:rsidRDefault="00BC13C7">
      <w:pPr>
        <w:spacing w:after="3" w:line="259" w:lineRule="auto"/>
        <w:ind w:left="0" w:right="0" w:firstLine="0"/>
        <w:jc w:val="left"/>
      </w:pPr>
      <w:r>
        <w:t xml:space="preserve"> </w:t>
      </w:r>
      <w:r>
        <w:tab/>
        <w:t xml:space="preserve"> </w:t>
      </w:r>
    </w:p>
    <w:p w14:paraId="5881B411" w14:textId="77777777" w:rsidR="00AD2E95" w:rsidRDefault="00BC13C7">
      <w:pPr>
        <w:numPr>
          <w:ilvl w:val="1"/>
          <w:numId w:val="2"/>
        </w:numPr>
        <w:spacing w:after="44" w:line="253" w:lineRule="auto"/>
        <w:ind w:right="49" w:hanging="360"/>
      </w:pPr>
      <w:r>
        <w:t xml:space="preserve">Project Manager and 24  hour contact numbers </w:t>
      </w:r>
    </w:p>
    <w:p w14:paraId="02E5C66C" w14:textId="77777777" w:rsidR="00AD2E95" w:rsidRDefault="00BC13C7">
      <w:pPr>
        <w:numPr>
          <w:ilvl w:val="1"/>
          <w:numId w:val="2"/>
        </w:numPr>
        <w:spacing w:after="84"/>
        <w:ind w:right="49" w:hanging="360"/>
      </w:pPr>
      <w:r>
        <w:t xml:space="preserve">Safety Officer, safety qualifications, and 24 hour contact numbers </w:t>
      </w:r>
    </w:p>
    <w:p w14:paraId="43F9D355" w14:textId="77777777" w:rsidR="00AD2E95" w:rsidRDefault="00BC13C7">
      <w:pPr>
        <w:numPr>
          <w:ilvl w:val="1"/>
          <w:numId w:val="2"/>
        </w:numPr>
        <w:ind w:right="49" w:hanging="360"/>
      </w:pPr>
      <w:r>
        <w:t xml:space="preserve">Qualified person to provide first aid on site, qualifications and 24 hour contact numbers </w:t>
      </w:r>
    </w:p>
    <w:p w14:paraId="622D4343" w14:textId="77777777" w:rsidR="00AD2E95" w:rsidRDefault="00BC13C7">
      <w:pPr>
        <w:spacing w:after="0" w:line="259" w:lineRule="auto"/>
        <w:ind w:left="2521" w:right="0" w:firstLine="0"/>
        <w:jc w:val="left"/>
      </w:pPr>
      <w:r>
        <w:t xml:space="preserve"> </w:t>
      </w:r>
    </w:p>
    <w:p w14:paraId="7D7A5AF2" w14:textId="77777777" w:rsidR="00AD2E95" w:rsidRDefault="00BC13C7">
      <w:pPr>
        <w:numPr>
          <w:ilvl w:val="0"/>
          <w:numId w:val="2"/>
        </w:numPr>
        <w:ind w:right="49" w:hanging="721"/>
      </w:pPr>
      <w:r>
        <w:t xml:space="preserve">Project Scope of Work Evaluation (List of Major Activities) </w:t>
      </w:r>
    </w:p>
    <w:p w14:paraId="59FFEE8C" w14:textId="77777777" w:rsidR="00AD2E95" w:rsidRDefault="00BC13C7">
      <w:pPr>
        <w:spacing w:after="3" w:line="259" w:lineRule="auto"/>
        <w:ind w:left="0" w:right="0" w:firstLine="0"/>
        <w:jc w:val="left"/>
      </w:pPr>
      <w:r>
        <w:t xml:space="preserve"> </w:t>
      </w:r>
      <w:r>
        <w:tab/>
        <w:t xml:space="preserve"> </w:t>
      </w:r>
      <w:r>
        <w:tab/>
        <w:t xml:space="preserve"> </w:t>
      </w:r>
    </w:p>
    <w:p w14:paraId="4A6F5BC8" w14:textId="77777777" w:rsidR="00AD2E95" w:rsidRDefault="00BC13C7">
      <w:pPr>
        <w:tabs>
          <w:tab w:val="center" w:pos="2571"/>
          <w:tab w:val="center" w:pos="4728"/>
        </w:tabs>
        <w:spacing w:after="3" w:line="253" w:lineRule="auto"/>
        <w:ind w:left="0" w:right="0" w:firstLine="0"/>
        <w:jc w:val="left"/>
      </w:pPr>
      <w:r>
        <w:rPr>
          <w:rFonts w:ascii="Calibri" w:eastAsia="Calibri" w:hAnsi="Calibri" w:cs="Calibri"/>
        </w:rPr>
        <w:tab/>
      </w:r>
      <w:r>
        <w:rPr>
          <w:rFonts w:ascii="Segoe UI Symbol" w:eastAsia="Segoe UI Symbol" w:hAnsi="Segoe UI Symbol" w:cs="Segoe UI Symbol"/>
        </w:rPr>
        <w:t>•</w:t>
      </w:r>
      <w:r>
        <w:t xml:space="preserve"> </w:t>
      </w:r>
      <w:r>
        <w:tab/>
        <w:t xml:space="preserve">Include proposed duration of activities </w:t>
      </w:r>
    </w:p>
    <w:p w14:paraId="2D20E937" w14:textId="77777777" w:rsidR="00AD2E95" w:rsidRDefault="00BC13C7">
      <w:pPr>
        <w:spacing w:after="0" w:line="259" w:lineRule="auto"/>
        <w:ind w:left="0" w:right="0" w:firstLine="0"/>
        <w:jc w:val="left"/>
      </w:pPr>
      <w:r>
        <w:t xml:space="preserve"> </w:t>
      </w:r>
    </w:p>
    <w:p w14:paraId="629FA97C" w14:textId="77777777" w:rsidR="00AD2E95" w:rsidRDefault="00BC13C7">
      <w:pPr>
        <w:numPr>
          <w:ilvl w:val="0"/>
          <w:numId w:val="2"/>
        </w:numPr>
        <w:ind w:right="49" w:hanging="721"/>
      </w:pPr>
      <w:r>
        <w:t xml:space="preserve">Hazard/Risk/Exposure Assessment (List) </w:t>
      </w:r>
    </w:p>
    <w:p w14:paraId="2235F754" w14:textId="77777777" w:rsidR="00AD2E95" w:rsidRDefault="00BC13C7">
      <w:pPr>
        <w:spacing w:after="0" w:line="259" w:lineRule="auto"/>
        <w:ind w:left="0" w:right="0" w:firstLine="0"/>
        <w:jc w:val="left"/>
      </w:pPr>
      <w:r>
        <w:t xml:space="preserve"> </w:t>
      </w:r>
    </w:p>
    <w:p w14:paraId="0B5E1FF8" w14:textId="77777777" w:rsidR="00AD2E95" w:rsidRDefault="00BC13C7">
      <w:pPr>
        <w:numPr>
          <w:ilvl w:val="2"/>
          <w:numId w:val="3"/>
        </w:numPr>
        <w:spacing w:after="88" w:line="250" w:lineRule="auto"/>
        <w:ind w:right="49" w:hanging="360"/>
      </w:pPr>
      <w:r>
        <w:t xml:space="preserve">Major hazards/risks/exposures associated with each activity in the scope of work evaluation </w:t>
      </w:r>
    </w:p>
    <w:p w14:paraId="34FD2764" w14:textId="77777777" w:rsidR="00AD2E95" w:rsidRDefault="00BC13C7">
      <w:pPr>
        <w:numPr>
          <w:ilvl w:val="2"/>
          <w:numId w:val="3"/>
        </w:numPr>
        <w:spacing w:after="85"/>
        <w:ind w:right="49" w:hanging="360"/>
      </w:pPr>
      <w:r>
        <w:t xml:space="preserve">Develop a job task/safety/hazard analysis for each activity </w:t>
      </w:r>
    </w:p>
    <w:p w14:paraId="6EDCE6F1" w14:textId="77777777" w:rsidR="00AD2E95" w:rsidRDefault="00BC13C7">
      <w:pPr>
        <w:numPr>
          <w:ilvl w:val="2"/>
          <w:numId w:val="3"/>
        </w:numPr>
        <w:ind w:right="49" w:hanging="360"/>
      </w:pPr>
      <w:r>
        <w:t xml:space="preserve">Include any Client related hazards/risks/exposures </w:t>
      </w:r>
    </w:p>
    <w:p w14:paraId="2B948D8F" w14:textId="77777777" w:rsidR="00AD2E95" w:rsidRDefault="00BC13C7">
      <w:pPr>
        <w:spacing w:after="0" w:line="259" w:lineRule="auto"/>
        <w:ind w:left="2521" w:right="0" w:firstLine="0"/>
        <w:jc w:val="left"/>
      </w:pPr>
      <w:r>
        <w:t xml:space="preserve"> </w:t>
      </w:r>
    </w:p>
    <w:p w14:paraId="7D0770E6" w14:textId="77777777" w:rsidR="00AD2E95" w:rsidRDefault="00BC13C7">
      <w:pPr>
        <w:numPr>
          <w:ilvl w:val="0"/>
          <w:numId w:val="2"/>
        </w:numPr>
        <w:ind w:right="49" w:hanging="721"/>
      </w:pPr>
      <w:r>
        <w:t xml:space="preserve">Control Measures </w:t>
      </w:r>
    </w:p>
    <w:p w14:paraId="21833279" w14:textId="77777777" w:rsidR="00AD2E95" w:rsidRDefault="00BC13C7">
      <w:pPr>
        <w:spacing w:after="0" w:line="259" w:lineRule="auto"/>
        <w:ind w:left="0" w:right="0" w:firstLine="0"/>
        <w:jc w:val="left"/>
      </w:pPr>
      <w:r>
        <w:t xml:space="preserve"> </w:t>
      </w:r>
    </w:p>
    <w:p w14:paraId="41341CCE" w14:textId="77777777" w:rsidR="00AD2E95" w:rsidRDefault="00BC13C7">
      <w:pPr>
        <w:ind w:left="2881" w:right="49" w:hanging="360"/>
      </w:pPr>
      <w:r>
        <w:rPr>
          <w:rFonts w:ascii="Segoe UI Symbol" w:eastAsia="Segoe UI Symbol" w:hAnsi="Segoe UI Symbol" w:cs="Segoe UI Symbol"/>
        </w:rPr>
        <w:t>•</w:t>
      </w:r>
      <w:r>
        <w:t xml:space="preserve"> List control measures for hazards, risks and exposures in 3) above </w:t>
      </w:r>
    </w:p>
    <w:p w14:paraId="0741E44E" w14:textId="77777777" w:rsidR="00AD2E95" w:rsidRDefault="00BC13C7">
      <w:pPr>
        <w:spacing w:after="0" w:line="259" w:lineRule="auto"/>
        <w:ind w:left="2521" w:right="0" w:firstLine="0"/>
        <w:jc w:val="left"/>
      </w:pPr>
      <w:r>
        <w:t xml:space="preserve"> </w:t>
      </w:r>
    </w:p>
    <w:p w14:paraId="05E0332C" w14:textId="77777777" w:rsidR="00AD2E95" w:rsidRDefault="00BC13C7">
      <w:pPr>
        <w:numPr>
          <w:ilvl w:val="0"/>
          <w:numId w:val="2"/>
        </w:numPr>
        <w:ind w:right="49" w:hanging="721"/>
      </w:pPr>
      <w:r>
        <w:t xml:space="preserve">Periodic Inspection Timings </w:t>
      </w:r>
    </w:p>
    <w:p w14:paraId="0517C042" w14:textId="77777777" w:rsidR="00AD2E95" w:rsidRDefault="00BC13C7">
      <w:pPr>
        <w:spacing w:after="0" w:line="259" w:lineRule="auto"/>
        <w:ind w:left="0" w:right="0" w:firstLine="0"/>
        <w:jc w:val="left"/>
      </w:pPr>
      <w:r>
        <w:t xml:space="preserve"> </w:t>
      </w:r>
    </w:p>
    <w:p w14:paraId="7B3749F6" w14:textId="77777777" w:rsidR="00AD2E95" w:rsidRDefault="00BC13C7">
      <w:pPr>
        <w:numPr>
          <w:ilvl w:val="2"/>
          <w:numId w:val="5"/>
        </w:numPr>
        <w:spacing w:after="87"/>
        <w:ind w:right="49" w:hanging="360"/>
      </w:pPr>
      <w:r>
        <w:t xml:space="preserve">State frequency of proposed routine Health and Safety Inspections </w:t>
      </w:r>
    </w:p>
    <w:p w14:paraId="131D6618" w14:textId="77777777" w:rsidR="00AD2E95" w:rsidRDefault="00BC13C7">
      <w:pPr>
        <w:numPr>
          <w:ilvl w:val="2"/>
          <w:numId w:val="5"/>
        </w:numPr>
        <w:spacing w:after="168"/>
        <w:ind w:right="49" w:hanging="360"/>
      </w:pPr>
      <w:r>
        <w:t xml:space="preserve">Include when required by regulation or Engineer request Include when new substances, processes, procedures or equipment that present potential or new hazards are introduced to the workplace </w:t>
      </w:r>
    </w:p>
    <w:p w14:paraId="69E266C8" w14:textId="77777777" w:rsidR="00AD2E95" w:rsidRDefault="00BC13C7">
      <w:pPr>
        <w:numPr>
          <w:ilvl w:val="2"/>
          <w:numId w:val="5"/>
        </w:numPr>
        <w:ind w:right="49" w:hanging="360"/>
      </w:pPr>
      <w:r>
        <w:t xml:space="preserve">Include when occupational injuries and/or illnesses occur  </w:t>
      </w:r>
    </w:p>
    <w:p w14:paraId="2D8DEC1C" w14:textId="77777777" w:rsidR="00AD2E95" w:rsidRDefault="00BC13C7">
      <w:pPr>
        <w:numPr>
          <w:ilvl w:val="2"/>
          <w:numId w:val="5"/>
        </w:numPr>
        <w:spacing w:after="86"/>
        <w:ind w:right="49" w:hanging="360"/>
      </w:pPr>
      <w:r>
        <w:t xml:space="preserve">Include when hiring and/or reassigning permanent or intermittent workers to processes, operations, or tasks for which a hazard evaluation has not been previously conducted </w:t>
      </w:r>
    </w:p>
    <w:p w14:paraId="38A7C5C4" w14:textId="77777777" w:rsidR="00AD2E95" w:rsidRDefault="00BC13C7">
      <w:pPr>
        <w:numPr>
          <w:ilvl w:val="2"/>
          <w:numId w:val="5"/>
        </w:numPr>
        <w:ind w:right="49" w:hanging="360"/>
      </w:pPr>
      <w:r>
        <w:t xml:space="preserve">Include whenever workplace conditions warrant an inspection </w:t>
      </w:r>
    </w:p>
    <w:p w14:paraId="175AB0A5" w14:textId="77777777" w:rsidR="00AD2E95" w:rsidRDefault="00BC13C7">
      <w:pPr>
        <w:spacing w:after="0" w:line="259" w:lineRule="auto"/>
        <w:ind w:left="2521" w:right="0" w:firstLine="0"/>
        <w:jc w:val="left"/>
      </w:pPr>
      <w:r>
        <w:t xml:space="preserve"> </w:t>
      </w:r>
    </w:p>
    <w:p w14:paraId="0D376583" w14:textId="77777777" w:rsidR="00AD2E95" w:rsidRDefault="00BC13C7">
      <w:pPr>
        <w:ind w:left="1449" w:right="49"/>
      </w:pPr>
      <w:r>
        <w:t xml:space="preserve">Periodic inspections consist of identification and evaluation of workplace hazards utilizing applicable sections of Hazard Assessment Checklists (to be prepared by the Contractor as part of the SSSP) and any other effective methods to identify and evaluate workplace hazards. </w:t>
      </w:r>
    </w:p>
    <w:p w14:paraId="213E1594" w14:textId="77777777" w:rsidR="00AD2E95" w:rsidRDefault="00BC13C7">
      <w:pPr>
        <w:spacing w:after="0" w:line="259" w:lineRule="auto"/>
        <w:ind w:left="0" w:right="0" w:firstLine="0"/>
        <w:jc w:val="left"/>
      </w:pPr>
      <w:r>
        <w:t xml:space="preserve"> </w:t>
      </w:r>
    </w:p>
    <w:p w14:paraId="65CE9113" w14:textId="77777777" w:rsidR="00AD2E95" w:rsidRDefault="00BC13C7">
      <w:pPr>
        <w:numPr>
          <w:ilvl w:val="0"/>
          <w:numId w:val="2"/>
        </w:numPr>
        <w:ind w:right="49" w:hanging="721"/>
      </w:pPr>
      <w:r>
        <w:lastRenderedPageBreak/>
        <w:t xml:space="preserve">Job Task Analysis </w:t>
      </w:r>
    </w:p>
    <w:p w14:paraId="40A07C97" w14:textId="77777777" w:rsidR="00AD2E95" w:rsidRDefault="00BC13C7">
      <w:pPr>
        <w:spacing w:after="17" w:line="259" w:lineRule="auto"/>
        <w:ind w:left="0" w:right="0" w:firstLine="0"/>
        <w:jc w:val="left"/>
      </w:pPr>
      <w:r>
        <w:t xml:space="preserve"> </w:t>
      </w:r>
      <w:r>
        <w:tab/>
        <w:t xml:space="preserve"> </w:t>
      </w:r>
      <w:r>
        <w:tab/>
        <w:t xml:space="preserve"> </w:t>
      </w:r>
    </w:p>
    <w:p w14:paraId="67D87BE7" w14:textId="77777777" w:rsidR="00AD2E95" w:rsidRDefault="00BC13C7">
      <w:pPr>
        <w:ind w:left="1449" w:right="49"/>
      </w:pPr>
      <w:r>
        <w:t xml:space="preserve">The Contractor’s SSSP shall identify the methodology to be undertaken, prior to each new job task, for an analysis of Health and Safety Issues for the task. The Safety Officer and all personnel who will be working on the task shall undertake the analysis together. </w:t>
      </w:r>
    </w:p>
    <w:p w14:paraId="77163EF5" w14:textId="77777777" w:rsidR="00AD2E95" w:rsidRDefault="00BC13C7">
      <w:pPr>
        <w:spacing w:after="0" w:line="259" w:lineRule="auto"/>
        <w:ind w:left="0" w:right="0" w:firstLine="0"/>
        <w:jc w:val="left"/>
      </w:pPr>
      <w:r>
        <w:t xml:space="preserve"> </w:t>
      </w:r>
    </w:p>
    <w:p w14:paraId="2B7A2861" w14:textId="77777777" w:rsidR="00AD2E95" w:rsidRDefault="00BC13C7">
      <w:pPr>
        <w:numPr>
          <w:ilvl w:val="2"/>
          <w:numId w:val="4"/>
        </w:numPr>
        <w:spacing w:after="88"/>
        <w:ind w:right="49" w:hanging="360"/>
      </w:pPr>
      <w:r>
        <w:t xml:space="preserve">Include the record keeping of the analysis, identify task, date, the names of all persons attending and the input from individual persons to the analysis </w:t>
      </w:r>
    </w:p>
    <w:p w14:paraId="086BCFF5" w14:textId="77777777" w:rsidR="00AD2E95" w:rsidRDefault="00BC13C7">
      <w:pPr>
        <w:numPr>
          <w:ilvl w:val="2"/>
          <w:numId w:val="4"/>
        </w:numPr>
        <w:spacing w:after="50"/>
        <w:ind w:right="49" w:hanging="360"/>
      </w:pPr>
      <w:r>
        <w:t xml:space="preserve">Include the hazards/risks/exposures identified to the task </w:t>
      </w:r>
    </w:p>
    <w:p w14:paraId="2B159EC1" w14:textId="77777777" w:rsidR="00AD2E95" w:rsidRDefault="00BC13C7">
      <w:pPr>
        <w:numPr>
          <w:ilvl w:val="2"/>
          <w:numId w:val="4"/>
        </w:numPr>
        <w:ind w:right="49" w:hanging="360"/>
      </w:pPr>
      <w:r>
        <w:t xml:space="preserve">Include the control measures to be adopted </w:t>
      </w:r>
    </w:p>
    <w:p w14:paraId="77782727" w14:textId="77777777" w:rsidR="00AD2E95" w:rsidRDefault="00BC13C7">
      <w:pPr>
        <w:spacing w:after="0" w:line="259" w:lineRule="auto"/>
        <w:ind w:left="0" w:right="0" w:firstLine="0"/>
        <w:jc w:val="left"/>
      </w:pPr>
      <w:r>
        <w:t xml:space="preserve"> </w:t>
      </w:r>
    </w:p>
    <w:p w14:paraId="57830997" w14:textId="77777777" w:rsidR="00AD2E95" w:rsidRDefault="00BC13C7">
      <w:pPr>
        <w:numPr>
          <w:ilvl w:val="0"/>
          <w:numId w:val="2"/>
        </w:numPr>
        <w:ind w:right="49" w:hanging="721"/>
      </w:pPr>
      <w:r>
        <w:t xml:space="preserve">Compliance Requirements </w:t>
      </w:r>
    </w:p>
    <w:p w14:paraId="5913BA99" w14:textId="77777777" w:rsidR="00AD2E95" w:rsidRDefault="00BC13C7">
      <w:pPr>
        <w:spacing w:after="0" w:line="259" w:lineRule="auto"/>
        <w:ind w:left="0" w:right="0" w:firstLine="0"/>
        <w:jc w:val="left"/>
      </w:pPr>
      <w:r>
        <w:t xml:space="preserve"> </w:t>
      </w:r>
      <w:r>
        <w:tab/>
        <w:t xml:space="preserve"> </w:t>
      </w:r>
    </w:p>
    <w:p w14:paraId="64EA6A21" w14:textId="77777777" w:rsidR="00AD2E95" w:rsidRDefault="00BC13C7">
      <w:pPr>
        <w:ind w:left="1449" w:right="49"/>
      </w:pPr>
      <w:r>
        <w:t xml:space="preserve">The Contractor shall be responsible for ensuring that all Health and safety policies and procedures are clearly communicated and understood by all employees. Managers and supervisors shall enforce the rules fairly and uniformly. </w:t>
      </w:r>
    </w:p>
    <w:p w14:paraId="0FF65912" w14:textId="77777777" w:rsidR="00AD2E95" w:rsidRDefault="00BC13C7">
      <w:pPr>
        <w:spacing w:after="0" w:line="259" w:lineRule="auto"/>
        <w:ind w:left="0" w:right="0" w:firstLine="0"/>
        <w:jc w:val="left"/>
      </w:pPr>
      <w:r>
        <w:t xml:space="preserve"> </w:t>
      </w:r>
      <w:r>
        <w:tab/>
        <w:t xml:space="preserve"> </w:t>
      </w:r>
    </w:p>
    <w:p w14:paraId="78C3BC49" w14:textId="77777777" w:rsidR="00AD2E95" w:rsidRDefault="00BC13C7">
      <w:pPr>
        <w:ind w:left="1449" w:right="49"/>
      </w:pPr>
      <w:r>
        <w:t xml:space="preserve">All employees are responsible for using safe work practices, for following all directives, policies and procedures, and for assisting in maintaining a safe work environment. </w:t>
      </w:r>
    </w:p>
    <w:p w14:paraId="081B37EE" w14:textId="77777777" w:rsidR="00AD2E95" w:rsidRDefault="00BC13C7">
      <w:pPr>
        <w:spacing w:after="0" w:line="259" w:lineRule="auto"/>
        <w:ind w:left="0" w:right="0" w:firstLine="0"/>
        <w:jc w:val="left"/>
      </w:pPr>
      <w:r>
        <w:t xml:space="preserve"> </w:t>
      </w:r>
    </w:p>
    <w:p w14:paraId="173D5F3C" w14:textId="77777777" w:rsidR="00AD2E95" w:rsidRDefault="00BC13C7">
      <w:pPr>
        <w:ind w:left="1449" w:right="49"/>
      </w:pPr>
      <w:r>
        <w:t xml:space="preserve">The SSSP shall state the system the Contractor will implement to ensure that all workers comply with the rules and maintain a safe work environment. This shall include the methodology for: </w:t>
      </w:r>
    </w:p>
    <w:p w14:paraId="287B35FF" w14:textId="77777777" w:rsidR="00AD2E95" w:rsidRDefault="00BC13C7">
      <w:pPr>
        <w:spacing w:after="0" w:line="259" w:lineRule="auto"/>
        <w:ind w:left="0" w:right="0" w:firstLine="0"/>
        <w:jc w:val="left"/>
      </w:pPr>
      <w:r>
        <w:t xml:space="preserve"> </w:t>
      </w:r>
    </w:p>
    <w:p w14:paraId="19D35021" w14:textId="77777777" w:rsidR="00AD2E95" w:rsidRDefault="00BC13C7">
      <w:pPr>
        <w:numPr>
          <w:ilvl w:val="2"/>
          <w:numId w:val="6"/>
        </w:numPr>
        <w:spacing w:after="50"/>
        <w:ind w:right="49" w:hanging="360"/>
      </w:pPr>
      <w:r>
        <w:t xml:space="preserve">Informing workers of the provisions of the SSSP </w:t>
      </w:r>
    </w:p>
    <w:p w14:paraId="5AB5C952" w14:textId="77777777" w:rsidR="00AD2E95" w:rsidRDefault="00BC13C7">
      <w:pPr>
        <w:numPr>
          <w:ilvl w:val="2"/>
          <w:numId w:val="6"/>
        </w:numPr>
        <w:spacing w:after="131"/>
        <w:ind w:right="49" w:hanging="360"/>
      </w:pPr>
      <w:r>
        <w:t xml:space="preserve">Evaluating the safety performance of all workers </w:t>
      </w:r>
    </w:p>
    <w:p w14:paraId="0AF925A2" w14:textId="77777777" w:rsidR="00AD2E95" w:rsidRDefault="00BC13C7">
      <w:pPr>
        <w:numPr>
          <w:ilvl w:val="2"/>
          <w:numId w:val="6"/>
        </w:numPr>
        <w:spacing w:after="164"/>
        <w:ind w:right="49" w:hanging="360"/>
      </w:pPr>
      <w:r>
        <w:t xml:space="preserve">Recognizing employees who perform safe and healthful work practices </w:t>
      </w:r>
    </w:p>
    <w:p w14:paraId="13257F56" w14:textId="77777777" w:rsidR="00AD2E95" w:rsidRDefault="00BC13C7">
      <w:pPr>
        <w:numPr>
          <w:ilvl w:val="2"/>
          <w:numId w:val="6"/>
        </w:numPr>
        <w:spacing w:after="167"/>
        <w:ind w:right="49" w:hanging="360"/>
      </w:pPr>
      <w:r>
        <w:t xml:space="preserve">Providing training to workers whose safety performance is deficient. </w:t>
      </w:r>
    </w:p>
    <w:p w14:paraId="2092C4A9" w14:textId="77777777" w:rsidR="00AD2E95" w:rsidRDefault="00BC13C7">
      <w:pPr>
        <w:numPr>
          <w:ilvl w:val="2"/>
          <w:numId w:val="6"/>
        </w:numPr>
        <w:spacing w:after="85"/>
        <w:ind w:right="49" w:hanging="360"/>
      </w:pPr>
      <w:r>
        <w:t xml:space="preserve">Disciplining workers for failure to comply with safe and healthful work practices. </w:t>
      </w:r>
    </w:p>
    <w:p w14:paraId="398F46A2" w14:textId="77777777" w:rsidR="00AD2E95" w:rsidRDefault="00BC13C7">
      <w:pPr>
        <w:numPr>
          <w:ilvl w:val="2"/>
          <w:numId w:val="6"/>
        </w:numPr>
        <w:ind w:right="49" w:hanging="360"/>
      </w:pPr>
      <w:r>
        <w:t xml:space="preserve">Any other methods the Contractor chooses to implement  </w:t>
      </w:r>
    </w:p>
    <w:p w14:paraId="48959A61" w14:textId="77777777" w:rsidR="00AD2E95" w:rsidRDefault="00BC13C7">
      <w:pPr>
        <w:spacing w:after="0" w:line="259" w:lineRule="auto"/>
        <w:ind w:left="0" w:right="0" w:firstLine="0"/>
        <w:jc w:val="left"/>
      </w:pPr>
      <w:r>
        <w:t xml:space="preserve"> </w:t>
      </w:r>
    </w:p>
    <w:p w14:paraId="2E5059CD" w14:textId="77777777" w:rsidR="00AD2E95" w:rsidRDefault="00BC13C7">
      <w:pPr>
        <w:numPr>
          <w:ilvl w:val="0"/>
          <w:numId w:val="2"/>
        </w:numPr>
        <w:ind w:right="49" w:hanging="721"/>
      </w:pPr>
      <w:r>
        <w:t xml:space="preserve">Hazard Correction </w:t>
      </w:r>
    </w:p>
    <w:p w14:paraId="5B91C9CA" w14:textId="77777777" w:rsidR="00AD2E95" w:rsidRDefault="00BC13C7">
      <w:pPr>
        <w:spacing w:after="0" w:line="259" w:lineRule="auto"/>
        <w:ind w:left="0" w:right="0" w:firstLine="0"/>
        <w:jc w:val="left"/>
      </w:pPr>
      <w:r>
        <w:t xml:space="preserve"> </w:t>
      </w:r>
    </w:p>
    <w:p w14:paraId="02F72CB1" w14:textId="77777777" w:rsidR="00AD2E95" w:rsidRDefault="00BC13C7">
      <w:pPr>
        <w:ind w:left="1449" w:right="49"/>
      </w:pPr>
      <w:r>
        <w:t xml:space="preserve">Unsafe or unhealthy work conditions, practices or procedures shall be corrected in a timely manner based on the severity of the hazards. The SSSP shall include the timings for hazard correction: </w:t>
      </w:r>
    </w:p>
    <w:p w14:paraId="5F7A41C3" w14:textId="77777777" w:rsidR="00AD2E95" w:rsidRDefault="00BC13C7">
      <w:pPr>
        <w:spacing w:after="6" w:line="259" w:lineRule="auto"/>
        <w:ind w:left="0" w:right="0" w:firstLine="0"/>
        <w:jc w:val="left"/>
      </w:pPr>
      <w:r>
        <w:t xml:space="preserve"> </w:t>
      </w:r>
      <w:r>
        <w:tab/>
        <w:t xml:space="preserve"> </w:t>
      </w:r>
    </w:p>
    <w:p w14:paraId="7039D046" w14:textId="77777777" w:rsidR="00AD2E95" w:rsidRDefault="00BC13C7">
      <w:pPr>
        <w:numPr>
          <w:ilvl w:val="2"/>
          <w:numId w:val="11"/>
        </w:numPr>
        <w:spacing w:after="42" w:line="253" w:lineRule="auto"/>
        <w:ind w:right="49" w:hanging="360"/>
      </w:pPr>
      <w:r>
        <w:t xml:space="preserve">When observed or discovered </w:t>
      </w:r>
    </w:p>
    <w:p w14:paraId="74F7F6A0" w14:textId="77777777" w:rsidR="00AD2E95" w:rsidRDefault="00BC13C7">
      <w:pPr>
        <w:numPr>
          <w:ilvl w:val="2"/>
          <w:numId w:val="11"/>
        </w:numPr>
        <w:spacing w:after="86"/>
        <w:ind w:right="49" w:hanging="360"/>
      </w:pPr>
      <w:r>
        <w:t xml:space="preserve">When an imminent hazard exists that cannot be immediately abated without endangering employee(s) and/or property, removal of all exposed workers from the area except those necessary to correct the existing condition who shall be properly equipped and protected for the hazard removal exercise </w:t>
      </w:r>
    </w:p>
    <w:p w14:paraId="67BD5939" w14:textId="77777777" w:rsidR="00AD2E95" w:rsidRDefault="00BC13C7">
      <w:pPr>
        <w:numPr>
          <w:ilvl w:val="2"/>
          <w:numId w:val="11"/>
        </w:numPr>
        <w:ind w:right="49" w:hanging="360"/>
      </w:pPr>
      <w:r>
        <w:lastRenderedPageBreak/>
        <w:t xml:space="preserve">All actions taken and dates shall be recorded and filed in a Safety File available for Engineer inspection </w:t>
      </w:r>
    </w:p>
    <w:p w14:paraId="6614DEB5" w14:textId="77777777" w:rsidR="00AD2E95" w:rsidRDefault="00BC13C7">
      <w:pPr>
        <w:spacing w:after="0" w:line="259" w:lineRule="auto"/>
        <w:ind w:left="2521" w:right="0" w:firstLine="0"/>
        <w:jc w:val="left"/>
      </w:pPr>
      <w:r>
        <w:t xml:space="preserve"> </w:t>
      </w:r>
    </w:p>
    <w:p w14:paraId="49B0C163" w14:textId="77777777" w:rsidR="00AD2E95" w:rsidRDefault="00BC13C7">
      <w:pPr>
        <w:numPr>
          <w:ilvl w:val="0"/>
          <w:numId w:val="2"/>
        </w:numPr>
        <w:ind w:right="49" w:hanging="721"/>
      </w:pPr>
      <w:r>
        <w:t xml:space="preserve">Training and Isntruction </w:t>
      </w:r>
    </w:p>
    <w:p w14:paraId="1CF7C191" w14:textId="77777777" w:rsidR="00AD2E95" w:rsidRDefault="00BC13C7">
      <w:pPr>
        <w:spacing w:after="0" w:line="259" w:lineRule="auto"/>
        <w:ind w:left="0" w:right="0" w:firstLine="0"/>
        <w:jc w:val="left"/>
      </w:pPr>
      <w:r>
        <w:t xml:space="preserve"> </w:t>
      </w:r>
    </w:p>
    <w:p w14:paraId="67C99FE8" w14:textId="77777777" w:rsidR="00AD2E95" w:rsidRDefault="00BC13C7">
      <w:pPr>
        <w:ind w:left="1449" w:right="49"/>
      </w:pPr>
      <w:r>
        <w:t xml:space="preserve">All workers, including managers and supervisors, shall have training and instruction on general and job-specific health and safety practices. </w:t>
      </w:r>
    </w:p>
    <w:p w14:paraId="3D086504" w14:textId="77777777" w:rsidR="00AD2E95" w:rsidRDefault="00BC13C7">
      <w:pPr>
        <w:spacing w:after="0" w:line="259" w:lineRule="auto"/>
        <w:ind w:left="1440" w:right="0" w:firstLine="0"/>
        <w:jc w:val="left"/>
      </w:pPr>
      <w:r>
        <w:t xml:space="preserve"> </w:t>
      </w:r>
    </w:p>
    <w:p w14:paraId="06182D36" w14:textId="77777777" w:rsidR="00AD2E95" w:rsidRDefault="00BC13C7">
      <w:pPr>
        <w:ind w:left="1449" w:right="49"/>
      </w:pPr>
      <w:r>
        <w:t xml:space="preserve">The SSSP shall include details of proposed training and instruction to be provided as follows: </w:t>
      </w:r>
    </w:p>
    <w:p w14:paraId="688B3387" w14:textId="77777777" w:rsidR="00AD2E95" w:rsidRDefault="00BC13C7">
      <w:pPr>
        <w:spacing w:after="3" w:line="259" w:lineRule="auto"/>
        <w:ind w:left="0" w:right="0" w:firstLine="0"/>
        <w:jc w:val="left"/>
      </w:pPr>
      <w:r>
        <w:t xml:space="preserve"> </w:t>
      </w:r>
      <w:r>
        <w:tab/>
        <w:t xml:space="preserve"> </w:t>
      </w:r>
    </w:p>
    <w:p w14:paraId="3F44A3C0" w14:textId="77777777" w:rsidR="00AD2E95" w:rsidRDefault="00BC13C7">
      <w:pPr>
        <w:numPr>
          <w:ilvl w:val="2"/>
          <w:numId w:val="7"/>
        </w:numPr>
        <w:spacing w:after="46" w:line="253" w:lineRule="auto"/>
        <w:ind w:right="49" w:hanging="360"/>
      </w:pPr>
      <w:r>
        <w:t xml:space="preserve">When the SSSP is first established </w:t>
      </w:r>
    </w:p>
    <w:p w14:paraId="474AD132" w14:textId="77777777" w:rsidR="00AD2E95" w:rsidRDefault="00BC13C7">
      <w:pPr>
        <w:numPr>
          <w:ilvl w:val="2"/>
          <w:numId w:val="7"/>
        </w:numPr>
        <w:spacing w:after="50"/>
        <w:ind w:right="49" w:hanging="360"/>
      </w:pPr>
      <w:r>
        <w:t xml:space="preserve">To all new workers </w:t>
      </w:r>
    </w:p>
    <w:p w14:paraId="1C4839D7" w14:textId="77777777" w:rsidR="00AD2E95" w:rsidRDefault="00BC13C7">
      <w:pPr>
        <w:numPr>
          <w:ilvl w:val="2"/>
          <w:numId w:val="7"/>
        </w:numPr>
        <w:ind w:right="49" w:hanging="360"/>
      </w:pPr>
      <w:r>
        <w:t xml:space="preserve">To all new workers given new job assignments for which training has not previously been provided </w:t>
      </w:r>
    </w:p>
    <w:p w14:paraId="19DFBC4F" w14:textId="77777777" w:rsidR="00AD2E95" w:rsidRDefault="00BC13C7">
      <w:pPr>
        <w:numPr>
          <w:ilvl w:val="2"/>
          <w:numId w:val="7"/>
        </w:numPr>
        <w:spacing w:after="88"/>
        <w:ind w:right="49" w:hanging="360"/>
      </w:pPr>
      <w:r>
        <w:t xml:space="preserve">Whenever new substances, processes, procedures or equipment are introduce to the workplace and represent a new hazard </w:t>
      </w:r>
    </w:p>
    <w:p w14:paraId="3747D5F3" w14:textId="77777777" w:rsidR="00AD2E95" w:rsidRDefault="00BC13C7">
      <w:pPr>
        <w:numPr>
          <w:ilvl w:val="2"/>
          <w:numId w:val="7"/>
        </w:numPr>
        <w:spacing w:after="167"/>
        <w:ind w:right="49" w:hanging="360"/>
      </w:pPr>
      <w:r>
        <w:t xml:space="preserve">Whenever the Contractor is made aware of a new or previously unrecognized hazard </w:t>
      </w:r>
    </w:p>
    <w:p w14:paraId="59E7AE68" w14:textId="77777777" w:rsidR="00AD2E95" w:rsidRDefault="00BC13C7">
      <w:pPr>
        <w:numPr>
          <w:ilvl w:val="2"/>
          <w:numId w:val="7"/>
        </w:numPr>
        <w:spacing w:after="167"/>
        <w:ind w:right="49" w:hanging="360"/>
      </w:pPr>
      <w:r>
        <w:t xml:space="preserve">To supervisors to familiarize them the health and safety hazards to which workers under their immediate direction and control may be exposed </w:t>
      </w:r>
    </w:p>
    <w:p w14:paraId="281AB189" w14:textId="77777777" w:rsidR="00AD2E95" w:rsidRDefault="00BC13C7">
      <w:pPr>
        <w:numPr>
          <w:ilvl w:val="2"/>
          <w:numId w:val="7"/>
        </w:numPr>
        <w:spacing w:after="162"/>
        <w:ind w:right="49" w:hanging="360"/>
      </w:pPr>
      <w:r>
        <w:t xml:space="preserve">To all workers with respect to hazards specific to each employee’s job assignment </w:t>
      </w:r>
    </w:p>
    <w:p w14:paraId="2319A1DF" w14:textId="77777777" w:rsidR="00AD2E95" w:rsidRDefault="00BC13C7">
      <w:pPr>
        <w:numPr>
          <w:ilvl w:val="2"/>
          <w:numId w:val="7"/>
        </w:numPr>
        <w:spacing w:after="165"/>
        <w:ind w:right="49" w:hanging="360"/>
      </w:pPr>
      <w:r>
        <w:t xml:space="preserve">All training and instruction shall be recorded to include details of the specific training, date, employee and employer signature that the training has been completed and understood clearly </w:t>
      </w:r>
    </w:p>
    <w:p w14:paraId="2963BE55" w14:textId="77777777" w:rsidR="00AD2E95" w:rsidRDefault="00BC13C7">
      <w:pPr>
        <w:numPr>
          <w:ilvl w:val="2"/>
          <w:numId w:val="7"/>
        </w:numPr>
        <w:spacing w:after="88"/>
        <w:ind w:right="49" w:hanging="360"/>
      </w:pPr>
      <w:r>
        <w:t xml:space="preserve">All training and instruction records shall kept in a Safety File available for Engineer inspection </w:t>
      </w:r>
    </w:p>
    <w:p w14:paraId="72897FF1" w14:textId="77777777" w:rsidR="00AD2E95" w:rsidRDefault="00BC13C7">
      <w:pPr>
        <w:numPr>
          <w:ilvl w:val="2"/>
          <w:numId w:val="7"/>
        </w:numPr>
        <w:ind w:right="49" w:hanging="360"/>
      </w:pPr>
      <w:r>
        <w:t xml:space="preserve">Any other provisions the Contractor will include </w:t>
      </w:r>
    </w:p>
    <w:p w14:paraId="1FFE422E" w14:textId="77777777" w:rsidR="00AD2E95" w:rsidRDefault="00BC13C7">
      <w:pPr>
        <w:spacing w:after="0" w:line="259" w:lineRule="auto"/>
        <w:ind w:left="0" w:right="0" w:firstLine="0"/>
        <w:jc w:val="left"/>
      </w:pPr>
      <w:r>
        <w:t xml:space="preserve"> </w:t>
      </w:r>
    </w:p>
    <w:p w14:paraId="783D9B7A" w14:textId="77777777" w:rsidR="00AD2E95" w:rsidRDefault="00BC13C7">
      <w:pPr>
        <w:ind w:left="1449" w:right="49"/>
      </w:pPr>
      <w:r>
        <w:t xml:space="preserve">The SSSP shall detail workplace safety and health practices for all locations, not limited to: </w:t>
      </w:r>
    </w:p>
    <w:p w14:paraId="6E827D12" w14:textId="77777777" w:rsidR="00AD2E95" w:rsidRDefault="00BC13C7">
      <w:pPr>
        <w:spacing w:after="0" w:line="259" w:lineRule="auto"/>
        <w:ind w:left="0" w:right="0" w:firstLine="0"/>
        <w:jc w:val="left"/>
      </w:pPr>
      <w:r>
        <w:t xml:space="preserve"> </w:t>
      </w:r>
    </w:p>
    <w:p w14:paraId="1F050F28" w14:textId="77777777" w:rsidR="00AD2E95" w:rsidRDefault="00BC13C7">
      <w:pPr>
        <w:numPr>
          <w:ilvl w:val="2"/>
          <w:numId w:val="7"/>
        </w:numPr>
        <w:spacing w:after="3" w:line="253" w:lineRule="auto"/>
        <w:ind w:right="49" w:hanging="360"/>
      </w:pPr>
      <w:r>
        <w:t xml:space="preserve">Explanation of the SSSP program </w:t>
      </w:r>
    </w:p>
    <w:p w14:paraId="20232F80" w14:textId="77777777" w:rsidR="00AD2E95" w:rsidRDefault="00BC13C7">
      <w:pPr>
        <w:numPr>
          <w:ilvl w:val="2"/>
          <w:numId w:val="7"/>
        </w:numPr>
        <w:spacing w:after="127" w:line="253" w:lineRule="auto"/>
        <w:ind w:right="49" w:hanging="360"/>
      </w:pPr>
      <w:r>
        <w:t xml:space="preserve">An emergency action plan </w:t>
      </w:r>
    </w:p>
    <w:p w14:paraId="00E1FD4C" w14:textId="77777777" w:rsidR="00AD2E95" w:rsidRDefault="00BC13C7">
      <w:pPr>
        <w:numPr>
          <w:ilvl w:val="2"/>
          <w:numId w:val="7"/>
        </w:numPr>
        <w:spacing w:after="129"/>
        <w:ind w:right="49" w:hanging="360"/>
      </w:pPr>
      <w:r>
        <w:t xml:space="preserve">A fire prevention plan </w:t>
      </w:r>
    </w:p>
    <w:p w14:paraId="78BEFE22" w14:textId="77777777" w:rsidR="00AD2E95" w:rsidRDefault="00BC13C7">
      <w:pPr>
        <w:numPr>
          <w:ilvl w:val="2"/>
          <w:numId w:val="7"/>
        </w:numPr>
        <w:spacing w:after="85"/>
        <w:ind w:right="49" w:hanging="360"/>
      </w:pPr>
      <w:r>
        <w:t xml:space="preserve">Measures for reporting unsafe conditions, work practices, injuries and when additional instruction is required </w:t>
      </w:r>
    </w:p>
    <w:p w14:paraId="52286107" w14:textId="77777777" w:rsidR="00AD2E95" w:rsidRDefault="00BC13C7">
      <w:pPr>
        <w:numPr>
          <w:ilvl w:val="2"/>
          <w:numId w:val="7"/>
        </w:numPr>
        <w:ind w:right="49" w:hanging="360"/>
      </w:pPr>
      <w:r>
        <w:t xml:space="preserve">Use of appropriate clothing, including gloves, eyewear, footwear, protective helmet and other personal protective equipment. </w:t>
      </w:r>
    </w:p>
    <w:p w14:paraId="721F2687" w14:textId="77777777" w:rsidR="00AD2E95" w:rsidRDefault="00BC13C7">
      <w:pPr>
        <w:spacing w:after="3" w:line="259" w:lineRule="auto"/>
        <w:ind w:left="0" w:right="0" w:firstLine="0"/>
        <w:jc w:val="left"/>
      </w:pPr>
      <w:r>
        <w:t xml:space="preserve"> </w:t>
      </w:r>
      <w:r>
        <w:tab/>
        <w:t xml:space="preserve"> </w:t>
      </w:r>
      <w:r>
        <w:tab/>
        <w:t xml:space="preserve"> </w:t>
      </w:r>
    </w:p>
    <w:p w14:paraId="3015F2D8" w14:textId="77777777" w:rsidR="00AD2E95" w:rsidRDefault="00BC13C7">
      <w:pPr>
        <w:numPr>
          <w:ilvl w:val="2"/>
          <w:numId w:val="7"/>
        </w:numPr>
        <w:ind w:right="49" w:hanging="360"/>
      </w:pPr>
      <w:r>
        <w:t xml:space="preserve">Job task analysis and communication of analysis results </w:t>
      </w:r>
    </w:p>
    <w:p w14:paraId="55120E3A" w14:textId="77777777" w:rsidR="00AD2E95" w:rsidRDefault="00BC13C7">
      <w:pPr>
        <w:spacing w:after="0" w:line="259" w:lineRule="auto"/>
        <w:ind w:left="1080" w:right="0" w:firstLine="0"/>
        <w:jc w:val="left"/>
      </w:pPr>
      <w:r>
        <w:t xml:space="preserve"> </w:t>
      </w:r>
    </w:p>
    <w:p w14:paraId="30B8A508" w14:textId="77777777" w:rsidR="00AD2E95" w:rsidRDefault="00BC13C7">
      <w:pPr>
        <w:numPr>
          <w:ilvl w:val="2"/>
          <w:numId w:val="7"/>
        </w:numPr>
        <w:ind w:right="49" w:hanging="360"/>
      </w:pPr>
      <w:r>
        <w:lastRenderedPageBreak/>
        <w:t xml:space="preserve">Information about chemical hazards to which employees could be exposed and other hazard communication program information </w:t>
      </w:r>
    </w:p>
    <w:p w14:paraId="369FF534" w14:textId="77777777" w:rsidR="00AD2E95" w:rsidRDefault="00BC13C7">
      <w:pPr>
        <w:spacing w:after="0" w:line="259" w:lineRule="auto"/>
        <w:ind w:left="0" w:right="0" w:firstLine="0"/>
        <w:jc w:val="left"/>
      </w:pPr>
      <w:r>
        <w:t xml:space="preserve"> </w:t>
      </w:r>
    </w:p>
    <w:p w14:paraId="318EA8CE" w14:textId="77777777" w:rsidR="00AD2E95" w:rsidRDefault="00BC13C7">
      <w:pPr>
        <w:numPr>
          <w:ilvl w:val="2"/>
          <w:numId w:val="7"/>
        </w:numPr>
        <w:ind w:right="49" w:hanging="360"/>
      </w:pPr>
      <w:r>
        <w:t xml:space="preserve">Provision  and availability of toilet, hand washing and drinking facilities </w:t>
      </w:r>
    </w:p>
    <w:p w14:paraId="48EEA34E" w14:textId="77777777" w:rsidR="00AD2E95" w:rsidRDefault="00BC13C7">
      <w:pPr>
        <w:spacing w:after="0" w:line="259" w:lineRule="auto"/>
        <w:ind w:left="0" w:right="0" w:firstLine="0"/>
        <w:jc w:val="left"/>
      </w:pPr>
      <w:r>
        <w:t xml:space="preserve"> </w:t>
      </w:r>
    </w:p>
    <w:p w14:paraId="05FBB138" w14:textId="77777777" w:rsidR="00AD2E95" w:rsidRDefault="00BC13C7">
      <w:pPr>
        <w:numPr>
          <w:ilvl w:val="2"/>
          <w:numId w:val="7"/>
        </w:numPr>
        <w:ind w:right="49" w:hanging="360"/>
      </w:pPr>
      <w:r>
        <w:t xml:space="preserve">Provision for medical services and first aid including emergency procedures </w:t>
      </w:r>
    </w:p>
    <w:p w14:paraId="23CA6891" w14:textId="77777777" w:rsidR="00AD2E95" w:rsidRDefault="00BC13C7">
      <w:pPr>
        <w:spacing w:after="0" w:line="259" w:lineRule="auto"/>
        <w:ind w:left="0" w:right="0" w:firstLine="0"/>
        <w:jc w:val="left"/>
      </w:pPr>
      <w:r>
        <w:t xml:space="preserve"> </w:t>
      </w:r>
    </w:p>
    <w:p w14:paraId="271A577F" w14:textId="77777777" w:rsidR="00AD2E95" w:rsidRDefault="00BC13C7">
      <w:pPr>
        <w:numPr>
          <w:ilvl w:val="0"/>
          <w:numId w:val="2"/>
        </w:numPr>
        <w:ind w:right="49" w:hanging="721"/>
      </w:pPr>
      <w:r>
        <w:t xml:space="preserve">Project Site Employees Orientation Program Subjects </w:t>
      </w:r>
    </w:p>
    <w:p w14:paraId="389B6E4A" w14:textId="77777777" w:rsidR="00AD2E95" w:rsidRDefault="00BC13C7">
      <w:pPr>
        <w:spacing w:after="0" w:line="259" w:lineRule="auto"/>
        <w:ind w:left="360" w:right="0" w:firstLine="0"/>
        <w:jc w:val="left"/>
      </w:pPr>
      <w:r>
        <w:t xml:space="preserve"> </w:t>
      </w:r>
    </w:p>
    <w:p w14:paraId="3DE2EDD7" w14:textId="77777777" w:rsidR="00AD2E95" w:rsidRDefault="00BC13C7">
      <w:pPr>
        <w:ind w:left="1449" w:right="49"/>
      </w:pPr>
      <w:r>
        <w:t xml:space="preserve">The SSSP shall list the subjects which the workers are to be trained for Examples are: </w:t>
      </w:r>
    </w:p>
    <w:p w14:paraId="45CB2C98" w14:textId="77777777" w:rsidR="00AD2E95" w:rsidRDefault="00BC13C7">
      <w:pPr>
        <w:spacing w:after="0" w:line="259" w:lineRule="auto"/>
        <w:ind w:left="1080" w:right="0" w:firstLine="0"/>
        <w:jc w:val="left"/>
      </w:pPr>
      <w:r>
        <w:t xml:space="preserve"> </w:t>
      </w:r>
    </w:p>
    <w:p w14:paraId="1E7A94BE" w14:textId="77777777" w:rsidR="00AD2E95" w:rsidRDefault="00BC13C7">
      <w:pPr>
        <w:numPr>
          <w:ilvl w:val="2"/>
          <w:numId w:val="8"/>
        </w:numPr>
        <w:ind w:right="49" w:hanging="360"/>
      </w:pPr>
      <w:r>
        <w:t xml:space="preserve">Driver safety </w:t>
      </w:r>
    </w:p>
    <w:p w14:paraId="5FA9087A" w14:textId="77777777" w:rsidR="00AD2E95" w:rsidRDefault="00BC13C7">
      <w:pPr>
        <w:spacing w:after="0" w:line="259" w:lineRule="auto"/>
        <w:ind w:left="1440" w:right="0" w:firstLine="0"/>
        <w:jc w:val="left"/>
      </w:pPr>
      <w:r>
        <w:t xml:space="preserve"> </w:t>
      </w:r>
    </w:p>
    <w:p w14:paraId="72B706C9" w14:textId="77777777" w:rsidR="00AD2E95" w:rsidRDefault="00BC13C7">
      <w:pPr>
        <w:numPr>
          <w:ilvl w:val="2"/>
          <w:numId w:val="8"/>
        </w:numPr>
        <w:ind w:right="49" w:hanging="360"/>
      </w:pPr>
      <w:r>
        <w:t xml:space="preserve">Traffic Safety </w:t>
      </w:r>
    </w:p>
    <w:p w14:paraId="728C3E62" w14:textId="77777777" w:rsidR="00AD2E95" w:rsidRDefault="00BC13C7">
      <w:pPr>
        <w:spacing w:after="0" w:line="259" w:lineRule="auto"/>
        <w:ind w:left="0" w:right="0" w:firstLine="0"/>
        <w:jc w:val="left"/>
      </w:pPr>
      <w:r>
        <w:t xml:space="preserve"> </w:t>
      </w:r>
    </w:p>
    <w:p w14:paraId="09422F10" w14:textId="77777777" w:rsidR="00AD2E95" w:rsidRDefault="00BC13C7">
      <w:pPr>
        <w:numPr>
          <w:ilvl w:val="2"/>
          <w:numId w:val="8"/>
        </w:numPr>
        <w:ind w:right="49" w:hanging="360"/>
      </w:pPr>
      <w:r>
        <w:t xml:space="preserve">Traffic Control Devices Manual, Roadworks Traffic </w:t>
      </w:r>
    </w:p>
    <w:p w14:paraId="4B143D39" w14:textId="77777777" w:rsidR="00AD2E95" w:rsidRDefault="00BC13C7">
      <w:pPr>
        <w:spacing w:after="3" w:line="253" w:lineRule="auto"/>
        <w:ind w:left="730" w:right="32"/>
        <w:jc w:val="center"/>
      </w:pPr>
      <w:r>
        <w:t xml:space="preserve">Control and all Typical Applications. </w:t>
      </w:r>
    </w:p>
    <w:p w14:paraId="627D8753" w14:textId="77777777" w:rsidR="00AD2E95" w:rsidRDefault="00BC13C7">
      <w:pPr>
        <w:spacing w:after="0" w:line="259" w:lineRule="auto"/>
        <w:ind w:left="0" w:right="0" w:firstLine="0"/>
        <w:jc w:val="left"/>
      </w:pPr>
      <w:r>
        <w:t xml:space="preserve"> </w:t>
      </w:r>
    </w:p>
    <w:p w14:paraId="04BD7045" w14:textId="77777777" w:rsidR="00AD2E95" w:rsidRDefault="00BC13C7">
      <w:pPr>
        <w:numPr>
          <w:ilvl w:val="2"/>
          <w:numId w:val="8"/>
        </w:numPr>
        <w:ind w:right="49" w:hanging="360"/>
      </w:pPr>
      <w:r>
        <w:t xml:space="preserve">Confined spaces. </w:t>
      </w:r>
    </w:p>
    <w:p w14:paraId="7288B6DE" w14:textId="77777777" w:rsidR="00AD2E95" w:rsidRDefault="00BC13C7">
      <w:pPr>
        <w:spacing w:after="0" w:line="259" w:lineRule="auto"/>
        <w:ind w:left="0" w:right="0" w:firstLine="0"/>
        <w:jc w:val="left"/>
      </w:pPr>
      <w:r>
        <w:t xml:space="preserve"> </w:t>
      </w:r>
    </w:p>
    <w:p w14:paraId="01DC5E82" w14:textId="77777777" w:rsidR="00AD2E95" w:rsidRDefault="00BC13C7">
      <w:pPr>
        <w:numPr>
          <w:ilvl w:val="2"/>
          <w:numId w:val="8"/>
        </w:numPr>
        <w:ind w:right="49" w:hanging="360"/>
      </w:pPr>
      <w:r>
        <w:t xml:space="preserve">Good housekeeping, fire prevention, safe practices for operating any construction equipment. </w:t>
      </w:r>
    </w:p>
    <w:p w14:paraId="7E225E71" w14:textId="77777777" w:rsidR="00AD2E95" w:rsidRDefault="00BC13C7">
      <w:pPr>
        <w:spacing w:after="0" w:line="259" w:lineRule="auto"/>
        <w:ind w:left="0" w:right="0" w:firstLine="0"/>
        <w:jc w:val="left"/>
      </w:pPr>
      <w:r>
        <w:t xml:space="preserve"> </w:t>
      </w:r>
    </w:p>
    <w:p w14:paraId="078DFE42" w14:textId="77777777" w:rsidR="00AD2E95" w:rsidRDefault="00BC13C7">
      <w:pPr>
        <w:numPr>
          <w:ilvl w:val="2"/>
          <w:numId w:val="8"/>
        </w:numPr>
        <w:ind w:right="49" w:hanging="360"/>
      </w:pPr>
      <w:r>
        <w:t xml:space="preserve">Safe procedures for cleaning, repairing, servicing and adjusting equipment and machinery. </w:t>
      </w:r>
    </w:p>
    <w:p w14:paraId="6D5FCF10" w14:textId="77777777" w:rsidR="00AD2E95" w:rsidRDefault="00BC13C7">
      <w:pPr>
        <w:spacing w:after="0" w:line="259" w:lineRule="auto"/>
        <w:ind w:left="0" w:right="0" w:firstLine="0"/>
        <w:jc w:val="left"/>
      </w:pPr>
      <w:r>
        <w:t xml:space="preserve"> </w:t>
      </w:r>
    </w:p>
    <w:p w14:paraId="0F9795A5" w14:textId="77777777" w:rsidR="00AD2E95" w:rsidRDefault="00BC13C7">
      <w:pPr>
        <w:numPr>
          <w:ilvl w:val="2"/>
          <w:numId w:val="8"/>
        </w:numPr>
        <w:spacing w:after="3" w:line="253" w:lineRule="auto"/>
        <w:ind w:right="49" w:hanging="360"/>
      </w:pPr>
      <w:r>
        <w:t xml:space="preserve">Safe access to working areas. </w:t>
      </w:r>
    </w:p>
    <w:p w14:paraId="4554A618" w14:textId="77777777" w:rsidR="00AD2E95" w:rsidRDefault="00BC13C7">
      <w:pPr>
        <w:spacing w:after="0" w:line="259" w:lineRule="auto"/>
        <w:ind w:left="0" w:right="0" w:firstLine="0"/>
        <w:jc w:val="left"/>
      </w:pPr>
      <w:r>
        <w:t xml:space="preserve"> </w:t>
      </w:r>
    </w:p>
    <w:p w14:paraId="5B74C7AD" w14:textId="77777777" w:rsidR="00AD2E95" w:rsidRDefault="00BC13C7">
      <w:pPr>
        <w:numPr>
          <w:ilvl w:val="2"/>
          <w:numId w:val="8"/>
        </w:numPr>
        <w:ind w:right="49" w:hanging="360"/>
      </w:pPr>
      <w:r>
        <w:t xml:space="preserve">Electrical hazards, including working around high voltage lines. </w:t>
      </w:r>
    </w:p>
    <w:p w14:paraId="2A1D1356" w14:textId="77777777" w:rsidR="00AD2E95" w:rsidRDefault="00BC13C7">
      <w:pPr>
        <w:spacing w:after="0" w:line="259" w:lineRule="auto"/>
        <w:ind w:left="0" w:right="0" w:firstLine="0"/>
        <w:jc w:val="left"/>
      </w:pPr>
      <w:r>
        <w:t xml:space="preserve"> </w:t>
      </w:r>
    </w:p>
    <w:p w14:paraId="387B9BC4" w14:textId="77777777" w:rsidR="00AD2E95" w:rsidRDefault="00BC13C7">
      <w:pPr>
        <w:numPr>
          <w:ilvl w:val="2"/>
          <w:numId w:val="8"/>
        </w:numPr>
        <w:ind w:right="49" w:hanging="360"/>
      </w:pPr>
      <w:r>
        <w:t xml:space="preserve">Crane operations. </w:t>
      </w:r>
    </w:p>
    <w:p w14:paraId="791379A7" w14:textId="77777777" w:rsidR="00AD2E95" w:rsidRDefault="00BC13C7">
      <w:pPr>
        <w:spacing w:after="0" w:line="259" w:lineRule="auto"/>
        <w:ind w:left="0" w:right="0" w:firstLine="0"/>
        <w:jc w:val="left"/>
      </w:pPr>
      <w:r>
        <w:t xml:space="preserve"> </w:t>
      </w:r>
    </w:p>
    <w:p w14:paraId="7B2EF87F" w14:textId="77777777" w:rsidR="00AD2E95" w:rsidRDefault="00BC13C7">
      <w:pPr>
        <w:numPr>
          <w:ilvl w:val="2"/>
          <w:numId w:val="8"/>
        </w:numPr>
        <w:spacing w:after="3" w:line="253" w:lineRule="auto"/>
        <w:ind w:right="49" w:hanging="360"/>
      </w:pPr>
      <w:r>
        <w:t xml:space="preserve">Trenching and excavation work. </w:t>
      </w:r>
    </w:p>
    <w:p w14:paraId="540011A7" w14:textId="77777777" w:rsidR="00AD2E95" w:rsidRDefault="00BC13C7">
      <w:pPr>
        <w:spacing w:after="0" w:line="259" w:lineRule="auto"/>
        <w:ind w:left="0" w:right="0" w:firstLine="0"/>
        <w:jc w:val="left"/>
      </w:pPr>
      <w:r>
        <w:t xml:space="preserve"> </w:t>
      </w:r>
    </w:p>
    <w:p w14:paraId="21B214B4" w14:textId="77777777" w:rsidR="00AD2E95" w:rsidRDefault="00BC13C7">
      <w:pPr>
        <w:numPr>
          <w:ilvl w:val="2"/>
          <w:numId w:val="8"/>
        </w:numPr>
        <w:spacing w:after="3" w:line="253" w:lineRule="auto"/>
        <w:ind w:right="49" w:hanging="360"/>
      </w:pPr>
      <w:r>
        <w:t xml:space="preserve">Proper use of powered tools. </w:t>
      </w:r>
    </w:p>
    <w:p w14:paraId="47D0F97C" w14:textId="77777777" w:rsidR="00AD2E95" w:rsidRDefault="00BC13C7">
      <w:pPr>
        <w:spacing w:after="0" w:line="259" w:lineRule="auto"/>
        <w:ind w:left="0" w:right="0" w:firstLine="0"/>
        <w:jc w:val="left"/>
      </w:pPr>
      <w:r>
        <w:t xml:space="preserve"> </w:t>
      </w:r>
    </w:p>
    <w:p w14:paraId="36FFD773" w14:textId="77777777" w:rsidR="00AD2E95" w:rsidRDefault="00BC13C7">
      <w:pPr>
        <w:numPr>
          <w:ilvl w:val="2"/>
          <w:numId w:val="8"/>
        </w:numPr>
        <w:ind w:right="49" w:hanging="360"/>
      </w:pPr>
      <w:r>
        <w:t xml:space="preserve">Machine, machine parts, and prime movers guarding. </w:t>
      </w:r>
    </w:p>
    <w:p w14:paraId="0FF9229C" w14:textId="77777777" w:rsidR="00AD2E95" w:rsidRDefault="00BC13C7">
      <w:pPr>
        <w:spacing w:after="0" w:line="259" w:lineRule="auto"/>
        <w:ind w:left="0" w:right="0" w:firstLine="0"/>
        <w:jc w:val="left"/>
      </w:pPr>
      <w:r>
        <w:t xml:space="preserve"> </w:t>
      </w:r>
    </w:p>
    <w:p w14:paraId="63B16741" w14:textId="77777777" w:rsidR="00AD2E95" w:rsidRDefault="00BC13C7">
      <w:pPr>
        <w:numPr>
          <w:ilvl w:val="2"/>
          <w:numId w:val="8"/>
        </w:numPr>
        <w:ind w:right="49" w:hanging="360"/>
      </w:pPr>
      <w:r>
        <w:t xml:space="preserve">Materials handling. </w:t>
      </w:r>
    </w:p>
    <w:p w14:paraId="27D30560" w14:textId="77777777" w:rsidR="00AD2E95" w:rsidRDefault="00BC13C7">
      <w:pPr>
        <w:spacing w:after="0" w:line="259" w:lineRule="auto"/>
        <w:ind w:left="0" w:right="0" w:firstLine="0"/>
        <w:jc w:val="left"/>
      </w:pPr>
      <w:r>
        <w:t xml:space="preserve"> </w:t>
      </w:r>
    </w:p>
    <w:p w14:paraId="658208C4" w14:textId="77777777" w:rsidR="00AD2E95" w:rsidRDefault="00BC13C7">
      <w:pPr>
        <w:numPr>
          <w:ilvl w:val="2"/>
          <w:numId w:val="8"/>
        </w:numPr>
        <w:spacing w:after="3" w:line="253" w:lineRule="auto"/>
        <w:ind w:right="49" w:hanging="360"/>
      </w:pPr>
      <w:r>
        <w:t xml:space="preserve">Unsafe weather conditions. </w:t>
      </w:r>
    </w:p>
    <w:p w14:paraId="48973FB0" w14:textId="77777777" w:rsidR="00AD2E95" w:rsidRDefault="00BC13C7">
      <w:pPr>
        <w:spacing w:after="0" w:line="259" w:lineRule="auto"/>
        <w:ind w:left="0" w:right="0" w:firstLine="0"/>
        <w:jc w:val="left"/>
      </w:pPr>
      <w:r>
        <w:t xml:space="preserve"> </w:t>
      </w:r>
    </w:p>
    <w:p w14:paraId="6D731FC5" w14:textId="77777777" w:rsidR="00AD2E95" w:rsidRDefault="00BC13C7">
      <w:pPr>
        <w:numPr>
          <w:ilvl w:val="2"/>
          <w:numId w:val="8"/>
        </w:numPr>
        <w:ind w:right="49" w:hanging="360"/>
      </w:pPr>
      <w:r>
        <w:t xml:space="preserve">Landing and loading areas, including release of rigging, landing layout, moving vehicles and equipment, truck locating and loading and unloading. </w:t>
      </w:r>
    </w:p>
    <w:p w14:paraId="7496CACA" w14:textId="77777777" w:rsidR="00AD2E95" w:rsidRDefault="00BC13C7">
      <w:pPr>
        <w:spacing w:after="0" w:line="259" w:lineRule="auto"/>
        <w:ind w:left="0" w:right="0" w:firstLine="0"/>
        <w:jc w:val="left"/>
      </w:pPr>
      <w:r>
        <w:t xml:space="preserve"> </w:t>
      </w:r>
    </w:p>
    <w:p w14:paraId="57EE9BE5" w14:textId="77777777" w:rsidR="00AD2E95" w:rsidRDefault="00BC13C7">
      <w:pPr>
        <w:numPr>
          <w:ilvl w:val="2"/>
          <w:numId w:val="8"/>
        </w:numPr>
        <w:spacing w:after="3" w:line="253" w:lineRule="auto"/>
        <w:ind w:right="49" w:hanging="360"/>
      </w:pPr>
      <w:r>
        <w:t xml:space="preserve">Fall protection from elevated locations. </w:t>
      </w:r>
    </w:p>
    <w:p w14:paraId="77DF8B69" w14:textId="77777777" w:rsidR="00AD2E95" w:rsidRDefault="00BC13C7">
      <w:pPr>
        <w:spacing w:after="0" w:line="259" w:lineRule="auto"/>
        <w:ind w:left="0" w:right="0" w:firstLine="0"/>
        <w:jc w:val="left"/>
      </w:pPr>
      <w:r>
        <w:t xml:space="preserve"> </w:t>
      </w:r>
    </w:p>
    <w:p w14:paraId="55F43893" w14:textId="77777777" w:rsidR="00AD2E95" w:rsidRDefault="00BC13C7">
      <w:pPr>
        <w:numPr>
          <w:ilvl w:val="2"/>
          <w:numId w:val="8"/>
        </w:numPr>
        <w:ind w:right="49" w:hanging="360"/>
      </w:pPr>
      <w:r>
        <w:lastRenderedPageBreak/>
        <w:t xml:space="preserve">Use of elevated platforms, including lifts. </w:t>
      </w:r>
    </w:p>
    <w:p w14:paraId="152B3BF1" w14:textId="77777777" w:rsidR="00AD2E95" w:rsidRDefault="00BC13C7">
      <w:pPr>
        <w:spacing w:after="0" w:line="259" w:lineRule="auto"/>
        <w:ind w:left="0" w:right="0" w:firstLine="0"/>
        <w:jc w:val="left"/>
      </w:pPr>
      <w:r>
        <w:t xml:space="preserve"> </w:t>
      </w:r>
    </w:p>
    <w:p w14:paraId="36A74C8A" w14:textId="77777777" w:rsidR="00AD2E95" w:rsidRDefault="00BC13C7">
      <w:pPr>
        <w:numPr>
          <w:ilvl w:val="2"/>
          <w:numId w:val="8"/>
        </w:numPr>
        <w:ind w:right="49" w:hanging="360"/>
      </w:pPr>
      <w:r>
        <w:t xml:space="preserve">Ergonomic hazards, including proper lifting techniques and working on ladders or in a stooped posture for prolonged periods at one time. </w:t>
      </w:r>
    </w:p>
    <w:p w14:paraId="4B30289E" w14:textId="77777777" w:rsidR="00AD2E95" w:rsidRDefault="00BC13C7">
      <w:pPr>
        <w:spacing w:after="0" w:line="259" w:lineRule="auto"/>
        <w:ind w:left="0" w:right="0" w:firstLine="0"/>
        <w:jc w:val="left"/>
      </w:pPr>
      <w:r>
        <w:t xml:space="preserve"> </w:t>
      </w:r>
    </w:p>
    <w:p w14:paraId="1193111D" w14:textId="77777777" w:rsidR="00AD2E95" w:rsidRDefault="00BC13C7">
      <w:pPr>
        <w:numPr>
          <w:ilvl w:val="2"/>
          <w:numId w:val="8"/>
        </w:numPr>
        <w:spacing w:after="3" w:line="253" w:lineRule="auto"/>
        <w:ind w:right="49" w:hanging="360"/>
      </w:pPr>
      <w:r>
        <w:t xml:space="preserve">Personal protective equipment. </w:t>
      </w:r>
    </w:p>
    <w:p w14:paraId="52044599" w14:textId="77777777" w:rsidR="00AD2E95" w:rsidRDefault="00BC13C7">
      <w:pPr>
        <w:spacing w:after="0" w:line="259" w:lineRule="auto"/>
        <w:ind w:left="0" w:right="0" w:firstLine="0"/>
        <w:jc w:val="left"/>
      </w:pPr>
      <w:r>
        <w:t xml:space="preserve"> </w:t>
      </w:r>
    </w:p>
    <w:p w14:paraId="08EEE40A" w14:textId="77777777" w:rsidR="00AD2E95" w:rsidRDefault="00BC13C7">
      <w:pPr>
        <w:numPr>
          <w:ilvl w:val="2"/>
          <w:numId w:val="8"/>
        </w:numPr>
        <w:ind w:right="49" w:hanging="360"/>
      </w:pPr>
      <w:r>
        <w:t xml:space="preserve">Respiratory Equipment. </w:t>
      </w:r>
    </w:p>
    <w:p w14:paraId="4FAF04DC" w14:textId="77777777" w:rsidR="00AD2E95" w:rsidRDefault="00BC13C7">
      <w:pPr>
        <w:spacing w:after="0" w:line="259" w:lineRule="auto"/>
        <w:ind w:left="0" w:right="0" w:firstLine="0"/>
        <w:jc w:val="left"/>
      </w:pPr>
      <w:r>
        <w:t xml:space="preserve"> </w:t>
      </w:r>
    </w:p>
    <w:p w14:paraId="085A52BA" w14:textId="77777777" w:rsidR="00AD2E95" w:rsidRDefault="00BC13C7">
      <w:pPr>
        <w:numPr>
          <w:ilvl w:val="2"/>
          <w:numId w:val="8"/>
        </w:numPr>
        <w:spacing w:after="3" w:line="253" w:lineRule="auto"/>
        <w:ind w:right="49" w:hanging="360"/>
      </w:pPr>
      <w:r>
        <w:t xml:space="preserve">Hazardous chemical exposures. </w:t>
      </w:r>
    </w:p>
    <w:p w14:paraId="0C246524" w14:textId="77777777" w:rsidR="00AD2E95" w:rsidRDefault="00BC13C7">
      <w:pPr>
        <w:spacing w:after="0" w:line="259" w:lineRule="auto"/>
        <w:ind w:left="0" w:right="0" w:firstLine="0"/>
        <w:jc w:val="left"/>
      </w:pPr>
      <w:r>
        <w:t xml:space="preserve"> </w:t>
      </w:r>
    </w:p>
    <w:p w14:paraId="6B48D910" w14:textId="77777777" w:rsidR="00AD2E95" w:rsidRDefault="00BC13C7">
      <w:pPr>
        <w:numPr>
          <w:ilvl w:val="2"/>
          <w:numId w:val="8"/>
        </w:numPr>
        <w:ind w:right="49" w:hanging="360"/>
      </w:pPr>
      <w:r>
        <w:t xml:space="preserve">Hazard communication. </w:t>
      </w:r>
    </w:p>
    <w:p w14:paraId="64BC237C" w14:textId="77777777" w:rsidR="00AD2E95" w:rsidRDefault="00BC13C7">
      <w:pPr>
        <w:spacing w:after="0" w:line="259" w:lineRule="auto"/>
        <w:ind w:left="0" w:right="0" w:firstLine="0"/>
        <w:jc w:val="left"/>
      </w:pPr>
      <w:r>
        <w:t xml:space="preserve"> </w:t>
      </w:r>
    </w:p>
    <w:p w14:paraId="20AA42CF" w14:textId="77777777" w:rsidR="00AD2E95" w:rsidRDefault="00BC13C7">
      <w:pPr>
        <w:numPr>
          <w:ilvl w:val="2"/>
          <w:numId w:val="8"/>
        </w:numPr>
        <w:ind w:right="49" w:hanging="360"/>
      </w:pPr>
      <w:r>
        <w:t xml:space="preserve">Client requirements. </w:t>
      </w:r>
    </w:p>
    <w:p w14:paraId="3ED1D538" w14:textId="77777777" w:rsidR="00AD2E95" w:rsidRDefault="00BC13C7">
      <w:pPr>
        <w:spacing w:after="0" w:line="259" w:lineRule="auto"/>
        <w:ind w:left="0" w:right="0" w:firstLine="0"/>
        <w:jc w:val="left"/>
      </w:pPr>
      <w:r>
        <w:t xml:space="preserve"> </w:t>
      </w:r>
    </w:p>
    <w:p w14:paraId="12ED8CE7" w14:textId="77777777" w:rsidR="00AD2E95" w:rsidRDefault="00BC13C7">
      <w:pPr>
        <w:numPr>
          <w:ilvl w:val="2"/>
          <w:numId w:val="8"/>
        </w:numPr>
        <w:ind w:right="49" w:hanging="360"/>
      </w:pPr>
      <w:r>
        <w:t xml:space="preserve">Physical hazards, such as heat stress, noise, and dehydration. </w:t>
      </w:r>
    </w:p>
    <w:p w14:paraId="3E433F4D" w14:textId="77777777" w:rsidR="00AD2E95" w:rsidRDefault="00BC13C7">
      <w:pPr>
        <w:spacing w:after="0" w:line="259" w:lineRule="auto"/>
        <w:ind w:left="0" w:right="0" w:firstLine="0"/>
        <w:jc w:val="left"/>
      </w:pPr>
      <w:r>
        <w:t xml:space="preserve"> </w:t>
      </w:r>
    </w:p>
    <w:p w14:paraId="34E04E75" w14:textId="77777777" w:rsidR="00AD2E95" w:rsidRDefault="00BC13C7">
      <w:pPr>
        <w:numPr>
          <w:ilvl w:val="2"/>
          <w:numId w:val="8"/>
        </w:numPr>
        <w:ind w:right="49" w:hanging="360"/>
      </w:pPr>
      <w:r>
        <w:t xml:space="preserve">Other job-specific hazards, to be identified by Contractor. </w:t>
      </w:r>
    </w:p>
    <w:p w14:paraId="1C2E9E0C" w14:textId="77777777" w:rsidR="00AD2E95" w:rsidRDefault="00BC13C7">
      <w:pPr>
        <w:spacing w:after="0" w:line="259" w:lineRule="auto"/>
        <w:ind w:left="0" w:right="0" w:firstLine="0"/>
        <w:jc w:val="left"/>
      </w:pPr>
      <w:r>
        <w:t xml:space="preserve"> </w:t>
      </w:r>
    </w:p>
    <w:p w14:paraId="4371E709" w14:textId="77777777" w:rsidR="00AD2E95" w:rsidRDefault="00BC13C7">
      <w:pPr>
        <w:numPr>
          <w:ilvl w:val="0"/>
          <w:numId w:val="2"/>
        </w:numPr>
        <w:ind w:right="49" w:hanging="721"/>
      </w:pPr>
      <w:r>
        <w:t xml:space="preserve">Employee Communication System </w:t>
      </w:r>
    </w:p>
    <w:p w14:paraId="03B91259" w14:textId="77777777" w:rsidR="00AD2E95" w:rsidRDefault="00BC13C7">
      <w:pPr>
        <w:spacing w:after="0" w:line="259" w:lineRule="auto"/>
        <w:ind w:left="2161" w:right="0" w:firstLine="0"/>
        <w:jc w:val="left"/>
      </w:pPr>
      <w:r>
        <w:t xml:space="preserve"> </w:t>
      </w:r>
    </w:p>
    <w:p w14:paraId="6E019E25" w14:textId="77777777" w:rsidR="00AD2E95" w:rsidRDefault="00BC13C7">
      <w:pPr>
        <w:ind w:left="2171" w:right="49"/>
      </w:pPr>
      <w:r>
        <w:t xml:space="preserve">The Contractor shall recognize and train all its staff that open, two-way communication between management and staff on health and safety issues is essential to an injury-free, productive workplace. The SSSP shall outline the proposed systems of communication designed to facilitate a continuous flow of safety and health information between Contractor management and staff in a form that is readily understandable. Examples are:  </w:t>
      </w:r>
    </w:p>
    <w:p w14:paraId="4F1CEC06" w14:textId="77777777" w:rsidR="00AD2E95" w:rsidRDefault="00BC13C7">
      <w:pPr>
        <w:spacing w:after="0" w:line="259" w:lineRule="auto"/>
        <w:ind w:left="1200" w:right="0" w:firstLine="0"/>
        <w:jc w:val="left"/>
      </w:pPr>
      <w:r>
        <w:t xml:space="preserve"> </w:t>
      </w:r>
    </w:p>
    <w:p w14:paraId="23978251" w14:textId="77777777" w:rsidR="00AD2E95" w:rsidRDefault="00BC13C7">
      <w:pPr>
        <w:numPr>
          <w:ilvl w:val="2"/>
          <w:numId w:val="10"/>
        </w:numPr>
        <w:ind w:right="49" w:hanging="360"/>
      </w:pPr>
      <w:r>
        <w:t xml:space="preserve">New worker orientation including a discussion of safety and health policies and procedures. </w:t>
      </w:r>
    </w:p>
    <w:p w14:paraId="066F12A1" w14:textId="77777777" w:rsidR="00AD2E95" w:rsidRDefault="00BC13C7">
      <w:pPr>
        <w:spacing w:after="0" w:line="259" w:lineRule="auto"/>
        <w:ind w:left="1560" w:right="0" w:firstLine="0"/>
        <w:jc w:val="left"/>
      </w:pPr>
      <w:r>
        <w:t xml:space="preserve"> </w:t>
      </w:r>
    </w:p>
    <w:p w14:paraId="6E2A5C9D" w14:textId="77777777" w:rsidR="00AD2E95" w:rsidRDefault="00BC13C7">
      <w:pPr>
        <w:numPr>
          <w:ilvl w:val="2"/>
          <w:numId w:val="10"/>
        </w:numPr>
        <w:ind w:right="49" w:hanging="360"/>
      </w:pPr>
      <w:r>
        <w:t xml:space="preserve">Review of the SSSP. </w:t>
      </w:r>
    </w:p>
    <w:p w14:paraId="6A2FE0BA" w14:textId="77777777" w:rsidR="00AD2E95" w:rsidRDefault="00BC13C7">
      <w:pPr>
        <w:spacing w:after="0" w:line="259" w:lineRule="auto"/>
        <w:ind w:left="1560" w:right="0" w:firstLine="0"/>
        <w:jc w:val="left"/>
      </w:pPr>
      <w:r>
        <w:t xml:space="preserve"> </w:t>
      </w:r>
    </w:p>
    <w:p w14:paraId="49CD3CC6" w14:textId="77777777" w:rsidR="00AD2E95" w:rsidRDefault="00BC13C7">
      <w:pPr>
        <w:numPr>
          <w:ilvl w:val="2"/>
          <w:numId w:val="10"/>
        </w:numPr>
        <w:ind w:right="49" w:hanging="360"/>
      </w:pPr>
      <w:r>
        <w:t xml:space="preserve">Workplace safety and health training programs. </w:t>
      </w:r>
    </w:p>
    <w:p w14:paraId="61A165C6" w14:textId="77777777" w:rsidR="00AD2E95" w:rsidRDefault="00BC13C7">
      <w:pPr>
        <w:spacing w:after="0" w:line="259" w:lineRule="auto"/>
        <w:ind w:left="0" w:right="0" w:firstLine="0"/>
        <w:jc w:val="left"/>
      </w:pPr>
      <w:r>
        <w:t xml:space="preserve"> </w:t>
      </w:r>
    </w:p>
    <w:p w14:paraId="07CA41B6" w14:textId="77777777" w:rsidR="00AD2E95" w:rsidRDefault="00BC13C7">
      <w:pPr>
        <w:numPr>
          <w:ilvl w:val="2"/>
          <w:numId w:val="10"/>
        </w:numPr>
        <w:ind w:right="49" w:hanging="360"/>
      </w:pPr>
      <w:r>
        <w:t xml:space="preserve">Regular monthly weekly and/or Daily safety meetings. </w:t>
      </w:r>
    </w:p>
    <w:p w14:paraId="7547A25B" w14:textId="77777777" w:rsidR="00AD2E95" w:rsidRDefault="00BC13C7">
      <w:pPr>
        <w:spacing w:after="0" w:line="259" w:lineRule="auto"/>
        <w:ind w:left="0" w:right="0" w:firstLine="0"/>
        <w:jc w:val="left"/>
      </w:pPr>
      <w:r>
        <w:t xml:space="preserve"> </w:t>
      </w:r>
    </w:p>
    <w:p w14:paraId="582C6296" w14:textId="77777777" w:rsidR="00AD2E95" w:rsidRDefault="00BC13C7">
      <w:pPr>
        <w:numPr>
          <w:ilvl w:val="2"/>
          <w:numId w:val="10"/>
        </w:numPr>
        <w:ind w:right="49" w:hanging="360"/>
      </w:pPr>
      <w:r>
        <w:t xml:space="preserve">Effective communication of safety and health concerns between workers and supervisors, including translation where appropriate. </w:t>
      </w:r>
    </w:p>
    <w:p w14:paraId="39CEF321" w14:textId="77777777" w:rsidR="00AD2E95" w:rsidRDefault="00BC13C7">
      <w:pPr>
        <w:spacing w:after="0" w:line="259" w:lineRule="auto"/>
        <w:ind w:left="0" w:right="0" w:firstLine="0"/>
        <w:jc w:val="left"/>
      </w:pPr>
      <w:r>
        <w:t xml:space="preserve"> </w:t>
      </w:r>
    </w:p>
    <w:p w14:paraId="5351FC46" w14:textId="77777777" w:rsidR="00AD2E95" w:rsidRDefault="00BC13C7">
      <w:pPr>
        <w:numPr>
          <w:ilvl w:val="2"/>
          <w:numId w:val="10"/>
        </w:numPr>
        <w:spacing w:after="3" w:line="253" w:lineRule="auto"/>
        <w:ind w:right="49" w:hanging="360"/>
      </w:pPr>
      <w:r>
        <w:t xml:space="preserve">Posted or distributed safety information. </w:t>
      </w:r>
    </w:p>
    <w:p w14:paraId="0B47E79E" w14:textId="77777777" w:rsidR="00AD2E95" w:rsidRDefault="00BC13C7">
      <w:pPr>
        <w:spacing w:after="0" w:line="259" w:lineRule="auto"/>
        <w:ind w:left="0" w:right="0" w:firstLine="0"/>
        <w:jc w:val="left"/>
      </w:pPr>
      <w:r>
        <w:t xml:space="preserve"> </w:t>
      </w:r>
    </w:p>
    <w:p w14:paraId="608D583C" w14:textId="77777777" w:rsidR="00AD2E95" w:rsidRDefault="00BC13C7">
      <w:pPr>
        <w:spacing w:after="0" w:line="259" w:lineRule="auto"/>
        <w:ind w:left="0" w:right="0" w:firstLine="0"/>
        <w:jc w:val="left"/>
      </w:pPr>
      <w:r>
        <w:t xml:space="preserve"> </w:t>
      </w:r>
    </w:p>
    <w:p w14:paraId="297EECB6" w14:textId="77777777" w:rsidR="00AD2E95" w:rsidRDefault="00BC13C7">
      <w:pPr>
        <w:numPr>
          <w:ilvl w:val="2"/>
          <w:numId w:val="10"/>
        </w:numPr>
        <w:ind w:right="49" w:hanging="360"/>
      </w:pPr>
      <w:r>
        <w:t xml:space="preserve">A system for workers to anonymously inform management about workplace hazards. </w:t>
      </w:r>
    </w:p>
    <w:p w14:paraId="054BBFB6" w14:textId="77777777" w:rsidR="00AD2E95" w:rsidRDefault="00BC13C7">
      <w:pPr>
        <w:spacing w:after="0" w:line="259" w:lineRule="auto"/>
        <w:ind w:left="0" w:right="0" w:firstLine="0"/>
        <w:jc w:val="left"/>
      </w:pPr>
      <w:r>
        <w:t xml:space="preserve"> </w:t>
      </w:r>
    </w:p>
    <w:p w14:paraId="4606686E" w14:textId="77777777" w:rsidR="00AD2E95" w:rsidRDefault="00BC13C7">
      <w:pPr>
        <w:numPr>
          <w:ilvl w:val="2"/>
          <w:numId w:val="10"/>
        </w:numPr>
        <w:ind w:right="49" w:hanging="360"/>
      </w:pPr>
      <w:r>
        <w:t xml:space="preserve">A labor/management safety and health committee that meets regularly, prepares written records of the safety and health committees meetings, review results of the periodic </w:t>
      </w:r>
      <w:r>
        <w:lastRenderedPageBreak/>
        <w:t xml:space="preserve">scheduled inspections, reviews investigations of accidents and exposures and makes suggestions to management for the prevention of future incidents, reviews investigations of alleged hazardous conditions, and submits recommendations to assist in the evaluation of  employee safety suggestion. </w:t>
      </w:r>
    </w:p>
    <w:p w14:paraId="7EE13074" w14:textId="77777777" w:rsidR="00AD2E95" w:rsidRDefault="00BC13C7">
      <w:pPr>
        <w:spacing w:after="0" w:line="259" w:lineRule="auto"/>
        <w:ind w:left="0" w:right="0" w:firstLine="0"/>
        <w:jc w:val="left"/>
      </w:pPr>
      <w:r>
        <w:t xml:space="preserve"> </w:t>
      </w:r>
    </w:p>
    <w:p w14:paraId="200CD2F2" w14:textId="77777777" w:rsidR="00AD2E95" w:rsidRDefault="00BC13C7">
      <w:pPr>
        <w:numPr>
          <w:ilvl w:val="2"/>
          <w:numId w:val="10"/>
        </w:numPr>
        <w:spacing w:after="3" w:line="253" w:lineRule="auto"/>
        <w:ind w:right="49" w:hanging="360"/>
      </w:pPr>
      <w:r>
        <w:t xml:space="preserve">Any other the Contractor may include </w:t>
      </w:r>
    </w:p>
    <w:p w14:paraId="27054AAF" w14:textId="77777777" w:rsidR="00AD2E95" w:rsidRDefault="00BC13C7">
      <w:pPr>
        <w:spacing w:after="0" w:line="259" w:lineRule="auto"/>
        <w:ind w:left="0" w:right="0" w:firstLine="0"/>
        <w:jc w:val="left"/>
      </w:pPr>
      <w:r>
        <w:t xml:space="preserve"> </w:t>
      </w:r>
    </w:p>
    <w:p w14:paraId="110EDAF7" w14:textId="77777777" w:rsidR="00AD2E95" w:rsidRDefault="00BC13C7">
      <w:pPr>
        <w:numPr>
          <w:ilvl w:val="0"/>
          <w:numId w:val="2"/>
        </w:numPr>
        <w:ind w:right="49" w:hanging="721"/>
      </w:pPr>
      <w:r>
        <w:t xml:space="preserve">Visitors to the Site </w:t>
      </w:r>
    </w:p>
    <w:p w14:paraId="01F302D6" w14:textId="77777777" w:rsidR="00AD2E95" w:rsidRDefault="00BC13C7">
      <w:pPr>
        <w:spacing w:after="0" w:line="259" w:lineRule="auto"/>
        <w:ind w:left="360" w:right="0" w:firstLine="0"/>
        <w:jc w:val="left"/>
      </w:pPr>
      <w:r>
        <w:t xml:space="preserve"> </w:t>
      </w:r>
    </w:p>
    <w:p w14:paraId="62C07BB2" w14:textId="77777777" w:rsidR="00AD2E95" w:rsidRDefault="00BC13C7">
      <w:pPr>
        <w:ind w:left="2171" w:right="49"/>
      </w:pPr>
      <w:r>
        <w:t xml:space="preserve">The Contractor is responsible for Health and Safety on the site. The Contractor shall ensure that all visitors to the site be made aware of the Health and Safety provisions that the Contractor has implemented for the protection of the public, Ajman  Municipality site staff, Engineer’s site staff, the Contractor’s personnel on site and any other visitors to the site. Where practicable the Contractor shall control visitor entry to the site and inform visitors of the Contractor’s Health and Safety requirements by means such as: </w:t>
      </w:r>
    </w:p>
    <w:p w14:paraId="0D563F1A" w14:textId="77777777" w:rsidR="00AD2E95" w:rsidRDefault="00BC13C7">
      <w:pPr>
        <w:spacing w:after="0" w:line="259" w:lineRule="auto"/>
        <w:ind w:left="1080" w:right="0" w:firstLine="0"/>
        <w:jc w:val="left"/>
      </w:pPr>
      <w:r>
        <w:t xml:space="preserve"> </w:t>
      </w:r>
    </w:p>
    <w:p w14:paraId="40BF6DFC" w14:textId="77777777" w:rsidR="00AD2E95" w:rsidRDefault="00BC13C7">
      <w:pPr>
        <w:numPr>
          <w:ilvl w:val="2"/>
          <w:numId w:val="9"/>
        </w:numPr>
        <w:spacing w:after="3" w:line="253" w:lineRule="auto"/>
        <w:ind w:right="49" w:hanging="360"/>
      </w:pPr>
      <w:r>
        <w:t xml:space="preserve">Temporary fencing of the site. </w:t>
      </w:r>
    </w:p>
    <w:p w14:paraId="0AEB3677" w14:textId="77777777" w:rsidR="00AD2E95" w:rsidRDefault="00BC13C7">
      <w:pPr>
        <w:spacing w:after="0" w:line="259" w:lineRule="auto"/>
        <w:ind w:left="2521" w:right="0" w:firstLine="0"/>
        <w:jc w:val="left"/>
      </w:pPr>
      <w:r>
        <w:t xml:space="preserve"> </w:t>
      </w:r>
    </w:p>
    <w:p w14:paraId="7C952581" w14:textId="77777777" w:rsidR="00AD2E95" w:rsidRDefault="00BC13C7">
      <w:pPr>
        <w:numPr>
          <w:ilvl w:val="2"/>
          <w:numId w:val="9"/>
        </w:numPr>
        <w:ind w:right="49" w:hanging="360"/>
      </w:pPr>
      <w:r>
        <w:t xml:space="preserve">Signage warning of construction activity and the location of a point visitors shall report to prior to entry to the site. </w:t>
      </w:r>
    </w:p>
    <w:p w14:paraId="00CCC180" w14:textId="77777777" w:rsidR="00AD2E95" w:rsidRDefault="00BC13C7">
      <w:pPr>
        <w:spacing w:after="0" w:line="259" w:lineRule="auto"/>
        <w:ind w:left="0" w:right="0" w:firstLine="0"/>
        <w:jc w:val="left"/>
      </w:pPr>
      <w:r>
        <w:t xml:space="preserve"> </w:t>
      </w:r>
    </w:p>
    <w:p w14:paraId="4A27F3E3" w14:textId="77777777" w:rsidR="00AD2E95" w:rsidRDefault="00BC13C7">
      <w:pPr>
        <w:numPr>
          <w:ilvl w:val="2"/>
          <w:numId w:val="9"/>
        </w:numPr>
        <w:ind w:right="49" w:hanging="360"/>
      </w:pPr>
      <w:r>
        <w:t xml:space="preserve">A sign in / sign out system for visitors at the entry point to ensure visitor entry is firstly approved by the Contractor, secondly visitor movement to and from site is recorded and thirdly visitors are briefed on where on site they are permitted to go and their intended site destination is recorded. </w:t>
      </w:r>
    </w:p>
    <w:p w14:paraId="79C421A1" w14:textId="77777777" w:rsidR="00AD2E95" w:rsidRDefault="00BC13C7">
      <w:pPr>
        <w:spacing w:after="0" w:line="259" w:lineRule="auto"/>
        <w:ind w:left="0" w:right="0" w:firstLine="0"/>
        <w:jc w:val="left"/>
      </w:pPr>
      <w:r>
        <w:t xml:space="preserve"> </w:t>
      </w:r>
    </w:p>
    <w:p w14:paraId="744B24CE" w14:textId="77777777" w:rsidR="00AD2E95" w:rsidRDefault="00BC13C7">
      <w:pPr>
        <w:numPr>
          <w:ilvl w:val="2"/>
          <w:numId w:val="9"/>
        </w:numPr>
        <w:ind w:right="49" w:hanging="360"/>
      </w:pPr>
      <w:r>
        <w:t xml:space="preserve">Provision of additional safety gear for visitor use while on site </w:t>
      </w:r>
    </w:p>
    <w:p w14:paraId="01CFF4D7" w14:textId="77777777" w:rsidR="00AD2E95" w:rsidRDefault="00BC13C7">
      <w:pPr>
        <w:spacing w:after="0" w:line="259" w:lineRule="auto"/>
        <w:ind w:left="0" w:right="0" w:firstLine="0"/>
        <w:jc w:val="left"/>
      </w:pPr>
      <w:r>
        <w:t xml:space="preserve"> </w:t>
      </w:r>
    </w:p>
    <w:p w14:paraId="21F09547" w14:textId="77777777" w:rsidR="00AD2E95" w:rsidRDefault="00BC13C7">
      <w:pPr>
        <w:numPr>
          <w:ilvl w:val="2"/>
          <w:numId w:val="9"/>
        </w:numPr>
        <w:ind w:right="49" w:hanging="360"/>
      </w:pPr>
      <w:r>
        <w:t xml:space="preserve">Safety briefing for visitors by the Safety Officer to ensure visitors are aware of site hazards/risks/exposures, permitted areas for visit and comply with the Contractor’s SSSP requirements. </w:t>
      </w:r>
    </w:p>
    <w:p w14:paraId="259B8EFA" w14:textId="77777777" w:rsidR="00AD2E95" w:rsidRDefault="00BC13C7">
      <w:pPr>
        <w:spacing w:after="0" w:line="259" w:lineRule="auto"/>
        <w:ind w:left="0" w:right="0" w:firstLine="0"/>
        <w:jc w:val="left"/>
      </w:pPr>
      <w:r>
        <w:t xml:space="preserve"> </w:t>
      </w:r>
    </w:p>
    <w:p w14:paraId="5BC8D08E" w14:textId="77777777" w:rsidR="00AD2E95" w:rsidRDefault="00BC13C7">
      <w:pPr>
        <w:ind w:left="2171" w:right="49"/>
      </w:pPr>
      <w:r>
        <w:t xml:space="preserve">The Contractor’s SSSP shall detail the means the Contractor shall use to ensure visitor health and safety is maximized. </w:t>
      </w:r>
    </w:p>
    <w:p w14:paraId="41F5B938" w14:textId="77777777" w:rsidR="00AD2E95" w:rsidRDefault="00BC13C7">
      <w:pPr>
        <w:spacing w:after="0" w:line="259" w:lineRule="auto"/>
        <w:ind w:left="0" w:right="0" w:firstLine="0"/>
        <w:jc w:val="left"/>
      </w:pPr>
      <w:r>
        <w:t xml:space="preserve"> </w:t>
      </w:r>
    </w:p>
    <w:p w14:paraId="0ACF66D3" w14:textId="77777777" w:rsidR="00AD2E95" w:rsidRDefault="00BC13C7">
      <w:pPr>
        <w:numPr>
          <w:ilvl w:val="0"/>
          <w:numId w:val="2"/>
        </w:numPr>
        <w:ind w:right="49" w:hanging="721"/>
      </w:pPr>
      <w:r>
        <w:t xml:space="preserve">Accident/Exposure Investigations </w:t>
      </w:r>
    </w:p>
    <w:p w14:paraId="51A85916" w14:textId="77777777" w:rsidR="00AD2E95" w:rsidRDefault="00BC13C7">
      <w:pPr>
        <w:spacing w:after="0" w:line="259" w:lineRule="auto"/>
        <w:ind w:left="360" w:right="0" w:firstLine="0"/>
        <w:jc w:val="left"/>
      </w:pPr>
      <w:r>
        <w:t xml:space="preserve"> </w:t>
      </w:r>
    </w:p>
    <w:p w14:paraId="426E6FD1" w14:textId="77777777" w:rsidR="00AD2E95" w:rsidRDefault="00BC13C7">
      <w:pPr>
        <w:ind w:left="2171" w:right="49"/>
      </w:pPr>
      <w:r>
        <w:t xml:space="preserve">The SSSP shall detail procedures to be followed for investigating and reporting workplace accidents and hazardous substance exposures. </w:t>
      </w:r>
    </w:p>
    <w:p w14:paraId="21C48210" w14:textId="77777777" w:rsidR="00AD2E95" w:rsidRDefault="00BC13C7">
      <w:pPr>
        <w:spacing w:after="0" w:line="259" w:lineRule="auto"/>
        <w:ind w:left="1440" w:right="0" w:firstLine="0"/>
        <w:jc w:val="left"/>
      </w:pPr>
      <w:r>
        <w:t xml:space="preserve"> </w:t>
      </w:r>
    </w:p>
    <w:p w14:paraId="0ABE7130" w14:textId="77777777" w:rsidR="00AD2E95" w:rsidRDefault="00BC13C7">
      <w:pPr>
        <w:numPr>
          <w:ilvl w:val="0"/>
          <w:numId w:val="2"/>
        </w:numPr>
        <w:ind w:right="49" w:hanging="721"/>
      </w:pPr>
      <w:r>
        <w:t xml:space="preserve">Emergency Action Plan  </w:t>
      </w:r>
    </w:p>
    <w:p w14:paraId="4708FBF4" w14:textId="77777777" w:rsidR="00AD2E95" w:rsidRDefault="00BC13C7">
      <w:pPr>
        <w:spacing w:after="0" w:line="259" w:lineRule="auto"/>
        <w:ind w:left="360" w:right="0" w:firstLine="0"/>
        <w:jc w:val="left"/>
      </w:pPr>
      <w:r>
        <w:t xml:space="preserve"> </w:t>
      </w:r>
    </w:p>
    <w:p w14:paraId="3EB69E5A" w14:textId="77777777" w:rsidR="00AD2E95" w:rsidRDefault="00BC13C7">
      <w:pPr>
        <w:ind w:left="2171" w:right="49"/>
      </w:pPr>
      <w:r>
        <w:t xml:space="preserve">The SSSP shall define assembly areas, head count procedures, and other procedures the Contractor proposes in the event of emergencies. Each type of emergency, emergency contact </w:t>
      </w:r>
      <w:r>
        <w:lastRenderedPageBreak/>
        <w:t xml:space="preserve">personnel, organizations and telephone numbers and the proposed actions shall be identified in the SSSP.  </w:t>
      </w:r>
    </w:p>
    <w:p w14:paraId="7EE5ACF2" w14:textId="77777777" w:rsidR="00AD2E95" w:rsidRDefault="00BC13C7">
      <w:pPr>
        <w:spacing w:after="0" w:line="259" w:lineRule="auto"/>
        <w:ind w:left="0" w:right="0" w:firstLine="0"/>
        <w:jc w:val="left"/>
      </w:pPr>
      <w:r>
        <w:t xml:space="preserve"> </w:t>
      </w:r>
    </w:p>
    <w:p w14:paraId="4C28C057" w14:textId="77777777" w:rsidR="00AD2E95" w:rsidRDefault="00BC13C7">
      <w:pPr>
        <w:numPr>
          <w:ilvl w:val="0"/>
          <w:numId w:val="2"/>
        </w:numPr>
        <w:ind w:right="49" w:hanging="721"/>
      </w:pPr>
      <w:r>
        <w:t xml:space="preserve">Hazard/Risks/Exposure Assessment Checklists </w:t>
      </w:r>
    </w:p>
    <w:p w14:paraId="5267B055" w14:textId="77777777" w:rsidR="00AD2E95" w:rsidRDefault="00BC13C7">
      <w:pPr>
        <w:spacing w:after="0" w:line="259" w:lineRule="auto"/>
        <w:ind w:left="360" w:right="0" w:firstLine="0"/>
        <w:jc w:val="left"/>
      </w:pPr>
      <w:r>
        <w:t xml:space="preserve"> </w:t>
      </w:r>
    </w:p>
    <w:p w14:paraId="6EE487D7" w14:textId="77777777" w:rsidR="00AD2E95" w:rsidRDefault="00BC13C7">
      <w:pPr>
        <w:ind w:left="2171" w:right="49"/>
      </w:pPr>
      <w:r>
        <w:t xml:space="preserve">The SSSP shall include Hazard/Risks/exposure Assessment Checklists, prepared by the Contractor, that identify the hazards/risks/exposures and control measures to be checked for during routine health and safety inspections, job task analyses and any other time that assessments are made of the health and safety of the workplace. </w:t>
      </w:r>
    </w:p>
    <w:p w14:paraId="503C3093" w14:textId="77777777" w:rsidR="00AD2E95" w:rsidRDefault="00BC13C7">
      <w:pPr>
        <w:spacing w:after="0" w:line="259" w:lineRule="auto"/>
        <w:ind w:left="1080" w:right="0" w:firstLine="0"/>
        <w:jc w:val="left"/>
      </w:pPr>
      <w:r>
        <w:t xml:space="preserve"> </w:t>
      </w:r>
    </w:p>
    <w:p w14:paraId="30205FC7" w14:textId="77777777" w:rsidR="00AD2E95" w:rsidRDefault="00BC13C7">
      <w:pPr>
        <w:ind w:left="2171" w:right="49"/>
      </w:pPr>
      <w:r>
        <w:t xml:space="preserve">The Checklist sheets shall have a tick box for marking whether the hazards/risks/exposures and control measures listed are present or not. </w:t>
      </w:r>
    </w:p>
    <w:p w14:paraId="6507301B" w14:textId="77777777" w:rsidR="00AD2E95" w:rsidRDefault="00BC13C7">
      <w:pPr>
        <w:spacing w:after="0" w:line="259" w:lineRule="auto"/>
        <w:ind w:left="0" w:right="0" w:firstLine="0"/>
        <w:jc w:val="left"/>
      </w:pPr>
      <w:r>
        <w:t xml:space="preserve"> </w:t>
      </w:r>
    </w:p>
    <w:p w14:paraId="5FCD5B57" w14:textId="77777777" w:rsidR="00AD2E95" w:rsidRDefault="00BC13C7">
      <w:pPr>
        <w:numPr>
          <w:ilvl w:val="0"/>
          <w:numId w:val="2"/>
        </w:numPr>
        <w:ind w:right="49" w:hanging="721"/>
      </w:pPr>
      <w:r>
        <w:t xml:space="preserve">Record Keeping </w:t>
      </w:r>
    </w:p>
    <w:p w14:paraId="64360925" w14:textId="77777777" w:rsidR="00AD2E95" w:rsidRDefault="00BC13C7">
      <w:pPr>
        <w:spacing w:after="0" w:line="259" w:lineRule="auto"/>
        <w:ind w:left="1080" w:right="0" w:firstLine="0"/>
        <w:jc w:val="left"/>
      </w:pPr>
      <w:r>
        <w:t xml:space="preserve"> </w:t>
      </w:r>
    </w:p>
    <w:p w14:paraId="0809C9E7" w14:textId="77777777" w:rsidR="00AD2E95" w:rsidRDefault="00BC13C7">
      <w:pPr>
        <w:ind w:left="2171" w:right="49"/>
      </w:pPr>
      <w:r>
        <w:t xml:space="preserve">All safety meetings, training sessions, accidents, accident investigations, Hazard/Risks/Exposure Assessment Checklists, visitor records and SSSP revisions shall be recorded and kept on site in Health and safety files available for inspection by the Engineer. The SSSP shall document the filing system proposed for record keeping. </w:t>
      </w:r>
    </w:p>
    <w:p w14:paraId="7A936740" w14:textId="77777777" w:rsidR="00AD2E95" w:rsidRDefault="00BC13C7">
      <w:pPr>
        <w:spacing w:after="0" w:line="259" w:lineRule="auto"/>
        <w:ind w:left="0" w:right="0" w:firstLine="0"/>
        <w:jc w:val="left"/>
      </w:pPr>
      <w:r>
        <w:t xml:space="preserve"> </w:t>
      </w:r>
    </w:p>
    <w:p w14:paraId="03ECF545" w14:textId="77777777" w:rsidR="00AD2E95" w:rsidRDefault="00BC13C7">
      <w:pPr>
        <w:spacing w:after="0" w:line="259" w:lineRule="auto"/>
        <w:ind w:left="2521" w:right="0" w:firstLine="0"/>
        <w:jc w:val="left"/>
      </w:pPr>
      <w:r>
        <w:t xml:space="preserve"> </w:t>
      </w:r>
    </w:p>
    <w:p w14:paraId="348A04A6" w14:textId="77777777" w:rsidR="00AD2E95" w:rsidRDefault="00BC13C7">
      <w:pPr>
        <w:spacing w:after="0" w:line="259" w:lineRule="auto"/>
        <w:ind w:left="1440" w:right="0" w:firstLine="0"/>
        <w:jc w:val="left"/>
      </w:pPr>
      <w:r>
        <w:t xml:space="preserve"> </w:t>
      </w:r>
    </w:p>
    <w:p w14:paraId="2DE13111" w14:textId="77777777" w:rsidR="00AD2E95" w:rsidRDefault="00AD2E95">
      <w:pPr>
        <w:sectPr w:rsidR="00AD2E95">
          <w:headerReference w:type="even" r:id="rId25"/>
          <w:headerReference w:type="default" r:id="rId26"/>
          <w:footerReference w:type="even" r:id="rId27"/>
          <w:footerReference w:type="default" r:id="rId28"/>
          <w:headerReference w:type="first" r:id="rId29"/>
          <w:footerReference w:type="first" r:id="rId30"/>
          <w:pgSz w:w="11906" w:h="16841"/>
          <w:pgMar w:top="1003" w:right="1647" w:bottom="403" w:left="1700" w:header="720" w:footer="2" w:gutter="0"/>
          <w:pgNumType w:start="0"/>
          <w:cols w:space="720"/>
          <w:titlePg/>
        </w:sectPr>
      </w:pPr>
    </w:p>
    <w:p w14:paraId="33242E12" w14:textId="77777777" w:rsidR="00AD2E95" w:rsidRDefault="00BC13C7">
      <w:pPr>
        <w:spacing w:after="562" w:line="259" w:lineRule="auto"/>
        <w:ind w:left="0" w:right="0" w:firstLine="0"/>
        <w:jc w:val="left"/>
      </w:pPr>
      <w:r>
        <w:rPr>
          <w:rFonts w:ascii="Times New Roman" w:eastAsia="Times New Roman" w:hAnsi="Times New Roman" w:cs="Times New Roman"/>
          <w:sz w:val="20"/>
        </w:rPr>
        <w:lastRenderedPageBreak/>
        <w:t xml:space="preserve"> </w:t>
      </w:r>
    </w:p>
    <w:p w14:paraId="0E083AAA" w14:textId="77777777" w:rsidR="00AD2E95" w:rsidRDefault="00BC13C7">
      <w:pPr>
        <w:spacing w:after="0" w:line="259" w:lineRule="auto"/>
        <w:ind w:left="0" w:right="0" w:firstLine="0"/>
        <w:jc w:val="left"/>
      </w:pPr>
      <w:r>
        <w:rPr>
          <w:rFonts w:ascii="Times New Roman" w:eastAsia="Times New Roman" w:hAnsi="Times New Roman" w:cs="Times New Roman"/>
          <w:i/>
          <w:sz w:val="59"/>
        </w:rPr>
        <w:t xml:space="preserve"> </w:t>
      </w:r>
    </w:p>
    <w:p w14:paraId="6CBF423A" w14:textId="77777777" w:rsidR="00AD2E95" w:rsidRDefault="00BC13C7">
      <w:pPr>
        <w:spacing w:after="0" w:line="259" w:lineRule="auto"/>
        <w:ind w:left="0" w:right="0" w:firstLine="0"/>
        <w:jc w:val="left"/>
      </w:pPr>
      <w:r>
        <w:rPr>
          <w:rFonts w:ascii="Times New Roman" w:eastAsia="Times New Roman" w:hAnsi="Times New Roman" w:cs="Times New Roman"/>
          <w:i/>
          <w:sz w:val="59"/>
        </w:rPr>
        <w:t xml:space="preserve"> </w:t>
      </w:r>
    </w:p>
    <w:p w14:paraId="005CAD4D" w14:textId="77777777" w:rsidR="00AD2E95" w:rsidRDefault="00BC13C7">
      <w:pPr>
        <w:spacing w:after="0" w:line="259" w:lineRule="auto"/>
        <w:ind w:left="0" w:right="0" w:firstLine="0"/>
        <w:jc w:val="left"/>
      </w:pPr>
      <w:r>
        <w:rPr>
          <w:rFonts w:ascii="Times New Roman" w:eastAsia="Times New Roman" w:hAnsi="Times New Roman" w:cs="Times New Roman"/>
          <w:i/>
          <w:sz w:val="59"/>
        </w:rPr>
        <w:t xml:space="preserve"> </w:t>
      </w:r>
    </w:p>
    <w:p w14:paraId="7E710AC2" w14:textId="77777777" w:rsidR="00AD2E95" w:rsidRDefault="00BC13C7">
      <w:pPr>
        <w:spacing w:after="0" w:line="259" w:lineRule="auto"/>
        <w:ind w:left="0" w:right="0" w:firstLine="0"/>
        <w:jc w:val="left"/>
      </w:pPr>
      <w:r>
        <w:rPr>
          <w:rFonts w:ascii="Times New Roman" w:eastAsia="Times New Roman" w:hAnsi="Times New Roman" w:cs="Times New Roman"/>
          <w:i/>
          <w:sz w:val="59"/>
        </w:rPr>
        <w:t xml:space="preserve"> </w:t>
      </w:r>
    </w:p>
    <w:p w14:paraId="51B69FA0" w14:textId="77777777" w:rsidR="00AD2E95" w:rsidRDefault="00BC13C7">
      <w:pPr>
        <w:spacing w:after="0" w:line="259" w:lineRule="auto"/>
        <w:ind w:left="0" w:right="0" w:firstLine="0"/>
        <w:jc w:val="left"/>
      </w:pPr>
      <w:r>
        <w:rPr>
          <w:rFonts w:ascii="Times New Roman" w:eastAsia="Times New Roman" w:hAnsi="Times New Roman" w:cs="Times New Roman"/>
          <w:i/>
          <w:sz w:val="59"/>
        </w:rPr>
        <w:t xml:space="preserve"> </w:t>
      </w:r>
    </w:p>
    <w:p w14:paraId="66169B9C" w14:textId="77777777" w:rsidR="00AD2E95" w:rsidRDefault="00BC13C7">
      <w:pPr>
        <w:spacing w:after="0" w:line="259" w:lineRule="auto"/>
        <w:ind w:left="0" w:right="0" w:firstLine="0"/>
        <w:jc w:val="left"/>
      </w:pPr>
      <w:r>
        <w:rPr>
          <w:rFonts w:ascii="Times New Roman" w:eastAsia="Times New Roman" w:hAnsi="Times New Roman" w:cs="Times New Roman"/>
          <w:i/>
          <w:sz w:val="59"/>
        </w:rPr>
        <w:t xml:space="preserve"> </w:t>
      </w:r>
    </w:p>
    <w:p w14:paraId="0C5C8B63" w14:textId="77777777" w:rsidR="00AD2E95" w:rsidRDefault="00BC13C7">
      <w:pPr>
        <w:spacing w:after="60" w:line="259" w:lineRule="auto"/>
        <w:ind w:left="0" w:right="0" w:firstLine="0"/>
        <w:jc w:val="left"/>
      </w:pPr>
      <w:r>
        <w:rPr>
          <w:rFonts w:ascii="Times New Roman" w:eastAsia="Times New Roman" w:hAnsi="Times New Roman" w:cs="Times New Roman"/>
          <w:i/>
          <w:sz w:val="59"/>
        </w:rPr>
        <w:t xml:space="preserve"> </w:t>
      </w:r>
    </w:p>
    <w:p w14:paraId="555C1507" w14:textId="77777777" w:rsidR="00AD2E95" w:rsidRDefault="00BC13C7">
      <w:pPr>
        <w:spacing w:after="0" w:line="259" w:lineRule="auto"/>
        <w:ind w:left="0" w:right="0" w:firstLine="0"/>
        <w:jc w:val="left"/>
      </w:pPr>
      <w:r>
        <w:rPr>
          <w:rFonts w:ascii="Times New Roman" w:eastAsia="Times New Roman" w:hAnsi="Times New Roman" w:cs="Times New Roman"/>
          <w:i/>
          <w:sz w:val="72"/>
        </w:rPr>
        <w:t xml:space="preserve"> </w:t>
      </w:r>
    </w:p>
    <w:p w14:paraId="489F92FF" w14:textId="77777777" w:rsidR="00AD2E95" w:rsidRDefault="00BC13C7">
      <w:pPr>
        <w:spacing w:after="0" w:line="265" w:lineRule="auto"/>
        <w:ind w:right="86"/>
        <w:jc w:val="right"/>
      </w:pPr>
      <w:r>
        <w:rPr>
          <w:rFonts w:ascii="Times New Roman" w:eastAsia="Times New Roman" w:hAnsi="Times New Roman" w:cs="Times New Roman"/>
          <w:b/>
          <w:i/>
          <w:sz w:val="72"/>
        </w:rPr>
        <w:t xml:space="preserve"> Section 2</w:t>
      </w:r>
    </w:p>
    <w:p w14:paraId="2CD7183B" w14:textId="77777777" w:rsidR="00AD2E95" w:rsidRDefault="00BC13C7">
      <w:pPr>
        <w:spacing w:after="381" w:line="259" w:lineRule="auto"/>
        <w:ind w:left="0" w:right="86" w:firstLine="0"/>
        <w:jc w:val="right"/>
      </w:pPr>
      <w:r>
        <w:rPr>
          <w:rFonts w:ascii="Calibri" w:eastAsia="Calibri" w:hAnsi="Calibri" w:cs="Calibri"/>
          <w:noProof/>
        </w:rPr>
        <mc:AlternateContent>
          <mc:Choice Requires="wpg">
            <w:drawing>
              <wp:inline distT="0" distB="0" distL="0" distR="0" wp14:anchorId="4202DA5C" wp14:editId="027FCEF9">
                <wp:extent cx="5400040" cy="59055"/>
                <wp:effectExtent l="0" t="0" r="0" b="0"/>
                <wp:docPr id="170828" name="Group 170828"/>
                <wp:cNvGraphicFramePr/>
                <a:graphic xmlns:a="http://schemas.openxmlformats.org/drawingml/2006/main">
                  <a:graphicData uri="http://schemas.microsoft.com/office/word/2010/wordprocessingGroup">
                    <wpg:wgp>
                      <wpg:cNvGrpSpPr/>
                      <wpg:grpSpPr>
                        <a:xfrm>
                          <a:off x="0" y="0"/>
                          <a:ext cx="5400040" cy="59055"/>
                          <a:chOff x="0" y="0"/>
                          <a:chExt cx="5400040" cy="59055"/>
                        </a:xfrm>
                      </wpg:grpSpPr>
                      <wps:wsp>
                        <wps:cNvPr id="1570" name="Shape 1570"/>
                        <wps:cNvSpPr/>
                        <wps:spPr>
                          <a:xfrm>
                            <a:off x="5080" y="0"/>
                            <a:ext cx="5394960" cy="0"/>
                          </a:xfrm>
                          <a:custGeom>
                            <a:avLst/>
                            <a:gdLst/>
                            <a:ahLst/>
                            <a:cxnLst/>
                            <a:rect l="0" t="0" r="0" b="0"/>
                            <a:pathLst>
                              <a:path w="5394960">
                                <a:moveTo>
                                  <a:pt x="5394960" y="0"/>
                                </a:moveTo>
                                <a:lnTo>
                                  <a:pt x="0" y="0"/>
                                </a:lnTo>
                              </a:path>
                            </a:pathLst>
                          </a:custGeom>
                          <a:ln w="50800" cap="flat">
                            <a:round/>
                          </a:ln>
                        </wps:spPr>
                        <wps:style>
                          <a:lnRef idx="1">
                            <a:srgbClr val="000000"/>
                          </a:lnRef>
                          <a:fillRef idx="0">
                            <a:srgbClr val="000000">
                              <a:alpha val="0"/>
                            </a:srgbClr>
                          </a:fillRef>
                          <a:effectRef idx="0">
                            <a:scrgbClr r="0" g="0" b="0"/>
                          </a:effectRef>
                          <a:fontRef idx="none"/>
                        </wps:style>
                        <wps:bodyPr/>
                      </wps:wsp>
                      <wps:wsp>
                        <wps:cNvPr id="1571" name="Shape 1571"/>
                        <wps:cNvSpPr/>
                        <wps:spPr>
                          <a:xfrm>
                            <a:off x="0" y="59055"/>
                            <a:ext cx="5394960" cy="0"/>
                          </a:xfrm>
                          <a:custGeom>
                            <a:avLst/>
                            <a:gdLst/>
                            <a:ahLst/>
                            <a:cxnLst/>
                            <a:rect l="0" t="0" r="0" b="0"/>
                            <a:pathLst>
                              <a:path w="5394960">
                                <a:moveTo>
                                  <a:pt x="5394960" y="0"/>
                                </a:moveTo>
                                <a:lnTo>
                                  <a:pt x="0" y="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0828" style="width:425.2pt;height:4.64999pt;mso-position-horizontal-relative:char;mso-position-vertical-relative:line" coordsize="54000,590">
                <v:shape id="Shape 1570" style="position:absolute;width:53949;height:0;left:50;top:0;" coordsize="5394960,0" path="m5394960,0l0,0">
                  <v:stroke weight="4pt" endcap="flat" joinstyle="round" on="true" color="#000000"/>
                  <v:fill on="false" color="#000000" opacity="0"/>
                </v:shape>
                <v:shape id="Shape 1571" style="position:absolute;width:53949;height:0;left:0;top:590;" coordsize="5394960,0" path="m5394960,0l0,0">
                  <v:stroke weight="1pt" endcap="flat" joinstyle="round" on="true" color="#000000"/>
                  <v:fill on="false" color="#000000" opacity="0"/>
                </v:shape>
              </v:group>
            </w:pict>
          </mc:Fallback>
        </mc:AlternateContent>
      </w:r>
      <w:r>
        <w:rPr>
          <w:rFonts w:ascii="Times New Roman" w:eastAsia="Times New Roman" w:hAnsi="Times New Roman" w:cs="Times New Roman"/>
          <w:b/>
          <w:i/>
          <w:sz w:val="28"/>
        </w:rPr>
        <w:t xml:space="preserve"> </w:t>
      </w:r>
    </w:p>
    <w:p w14:paraId="52C94FDF" w14:textId="77777777" w:rsidR="00AD2E95" w:rsidRDefault="00BC13C7">
      <w:pPr>
        <w:spacing w:after="0" w:line="265" w:lineRule="auto"/>
        <w:ind w:right="86"/>
        <w:jc w:val="right"/>
      </w:pPr>
      <w:r>
        <w:rPr>
          <w:rFonts w:ascii="Times New Roman" w:eastAsia="Times New Roman" w:hAnsi="Times New Roman" w:cs="Times New Roman"/>
          <w:b/>
          <w:i/>
          <w:sz w:val="72"/>
        </w:rPr>
        <w:t xml:space="preserve">Site Clearance and </w:t>
      </w:r>
    </w:p>
    <w:p w14:paraId="1009FFF2" w14:textId="77777777" w:rsidR="00AD2E95" w:rsidRDefault="00BC13C7">
      <w:pPr>
        <w:spacing w:after="5807" w:line="265" w:lineRule="auto"/>
        <w:ind w:right="86"/>
        <w:jc w:val="right"/>
      </w:pPr>
      <w:r>
        <w:rPr>
          <w:rFonts w:ascii="Times New Roman" w:eastAsia="Times New Roman" w:hAnsi="Times New Roman" w:cs="Times New Roman"/>
          <w:b/>
          <w:i/>
          <w:sz w:val="72"/>
        </w:rPr>
        <w:t xml:space="preserve"> Earthworks</w:t>
      </w:r>
    </w:p>
    <w:p w14:paraId="6AACA9E6" w14:textId="77777777" w:rsidR="00AD2E95" w:rsidRDefault="00BC13C7">
      <w:pPr>
        <w:spacing w:after="0" w:line="259" w:lineRule="auto"/>
        <w:ind w:left="0" w:right="0" w:firstLine="0"/>
        <w:jc w:val="right"/>
      </w:pPr>
      <w:r>
        <w:rPr>
          <w:rFonts w:ascii="Times New Roman" w:eastAsia="Times New Roman" w:hAnsi="Times New Roman" w:cs="Times New Roman"/>
          <w:sz w:val="20"/>
        </w:rPr>
        <w:t xml:space="preserve">  </w:t>
      </w:r>
    </w:p>
    <w:p w14:paraId="7CFEC53A" w14:textId="77777777" w:rsidR="00AD2E95" w:rsidRDefault="00BC13C7">
      <w:pPr>
        <w:tabs>
          <w:tab w:val="center" w:pos="4254"/>
          <w:tab w:val="right" w:pos="8610"/>
        </w:tabs>
        <w:spacing w:after="0" w:line="259" w:lineRule="auto"/>
        <w:ind w:left="0" w:right="-12" w:firstLine="0"/>
        <w:jc w:val="left"/>
      </w:pPr>
      <w:r>
        <w:rPr>
          <w:sz w:val="20"/>
          <w:u w:val="single" w:color="000000"/>
        </w:rPr>
        <w:t xml:space="preserve">SECTION 2 </w:t>
      </w:r>
      <w:r>
        <w:rPr>
          <w:sz w:val="20"/>
          <w:u w:val="single" w:color="000000"/>
        </w:rPr>
        <w:tab/>
        <w:t xml:space="preserve"> </w:t>
      </w:r>
      <w:r>
        <w:rPr>
          <w:sz w:val="20"/>
          <w:u w:val="single" w:color="000000"/>
        </w:rPr>
        <w:tab/>
        <w:t xml:space="preserve">  SITE CLEARANCE AND EARTHWORK</w:t>
      </w:r>
      <w:r>
        <w:rPr>
          <w:sz w:val="20"/>
        </w:rPr>
        <w:t xml:space="preserve">S </w:t>
      </w:r>
    </w:p>
    <w:p w14:paraId="54E138C1" w14:textId="77777777" w:rsidR="00AD2E95" w:rsidRDefault="00BC13C7">
      <w:pPr>
        <w:spacing w:after="0" w:line="259" w:lineRule="auto"/>
        <w:ind w:left="-12" w:right="-31" w:firstLine="0"/>
        <w:jc w:val="right"/>
      </w:pPr>
      <w:r>
        <w:rPr>
          <w:rFonts w:ascii="Calibri" w:eastAsia="Calibri" w:hAnsi="Calibri" w:cs="Calibri"/>
          <w:noProof/>
        </w:rPr>
        <mc:AlternateContent>
          <mc:Choice Requires="wpg">
            <w:drawing>
              <wp:inline distT="0" distB="0" distL="0" distR="0" wp14:anchorId="7C33C7DF" wp14:editId="6987B6AA">
                <wp:extent cx="5494655" cy="25400"/>
                <wp:effectExtent l="0" t="0" r="0" b="0"/>
                <wp:docPr id="171047" name="Group 171047"/>
                <wp:cNvGraphicFramePr/>
                <a:graphic xmlns:a="http://schemas.openxmlformats.org/drawingml/2006/main">
                  <a:graphicData uri="http://schemas.microsoft.com/office/word/2010/wordprocessingGroup">
                    <wpg:wgp>
                      <wpg:cNvGrpSpPr/>
                      <wpg:grpSpPr>
                        <a:xfrm>
                          <a:off x="0" y="0"/>
                          <a:ext cx="5494655" cy="25400"/>
                          <a:chOff x="0" y="0"/>
                          <a:chExt cx="5494655" cy="25400"/>
                        </a:xfrm>
                      </wpg:grpSpPr>
                      <wps:wsp>
                        <wps:cNvPr id="1594" name="Shape 1594"/>
                        <wps:cNvSpPr/>
                        <wps:spPr>
                          <a:xfrm>
                            <a:off x="0" y="0"/>
                            <a:ext cx="5494655" cy="0"/>
                          </a:xfrm>
                          <a:custGeom>
                            <a:avLst/>
                            <a:gdLst/>
                            <a:ahLst/>
                            <a:cxnLst/>
                            <a:rect l="0" t="0" r="0" b="0"/>
                            <a:pathLst>
                              <a:path w="5494655">
                                <a:moveTo>
                                  <a:pt x="0" y="0"/>
                                </a:moveTo>
                                <a:lnTo>
                                  <a:pt x="5494655" y="0"/>
                                </a:lnTo>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1047" style="width:432.65pt;height:2pt;mso-position-horizontal-relative:char;mso-position-vertical-relative:line" coordsize="54946,254">
                <v:shape id="Shape 1594" style="position:absolute;width:54946;height:0;left:0;top:0;" coordsize="5494655,0" path="m0,0l5494655,0">
                  <v:stroke weight="2pt" endcap="flat" joinstyle="round" on="true" color="#000000"/>
                  <v:fill on="false" color="#000000" opacity="0"/>
                </v:shape>
              </v:group>
            </w:pict>
          </mc:Fallback>
        </mc:AlternateContent>
      </w:r>
      <w:r>
        <w:rPr>
          <w:rFonts w:ascii="Times New Roman" w:eastAsia="Times New Roman" w:hAnsi="Times New Roman" w:cs="Times New Roman"/>
          <w:sz w:val="20"/>
        </w:rPr>
        <w:t xml:space="preserve"> </w:t>
      </w:r>
    </w:p>
    <w:p w14:paraId="5F4B3986" w14:textId="77777777" w:rsidR="00AD2E95" w:rsidRDefault="00BC13C7">
      <w:pPr>
        <w:spacing w:after="2" w:line="259" w:lineRule="auto"/>
        <w:ind w:left="101" w:right="0" w:firstLine="0"/>
        <w:jc w:val="left"/>
      </w:pPr>
      <w:r>
        <w:rPr>
          <w:rFonts w:ascii="Times New Roman" w:eastAsia="Times New Roman" w:hAnsi="Times New Roman" w:cs="Times New Roman"/>
          <w:sz w:val="20"/>
        </w:rPr>
        <w:t xml:space="preserve"> </w:t>
      </w:r>
    </w:p>
    <w:p w14:paraId="63EABBB8" w14:textId="77777777" w:rsidR="00AD2E95" w:rsidRDefault="00BC13C7">
      <w:pPr>
        <w:pStyle w:val="Heading1"/>
        <w:ind w:left="111" w:right="110"/>
      </w:pPr>
      <w:r>
        <w:t xml:space="preserve">SECTION 2 – SITE CLEARANCE AND EARTHWORKS </w:t>
      </w:r>
    </w:p>
    <w:p w14:paraId="3F306D37" w14:textId="77777777" w:rsidR="00AD2E95" w:rsidRDefault="00BC13C7">
      <w:pPr>
        <w:spacing w:after="0" w:line="259" w:lineRule="auto"/>
        <w:ind w:left="101" w:right="0" w:firstLine="0"/>
        <w:jc w:val="left"/>
      </w:pPr>
      <w:r>
        <w:t xml:space="preserve"> </w:t>
      </w:r>
    </w:p>
    <w:tbl>
      <w:tblPr>
        <w:tblStyle w:val="TableGrid"/>
        <w:tblW w:w="8470" w:type="dxa"/>
        <w:tblInd w:w="101" w:type="dxa"/>
        <w:tblLook w:val="04A0" w:firstRow="1" w:lastRow="0" w:firstColumn="1" w:lastColumn="0" w:noHBand="0" w:noVBand="1"/>
      </w:tblPr>
      <w:tblGrid>
        <w:gridCol w:w="1224"/>
        <w:gridCol w:w="7246"/>
      </w:tblGrid>
      <w:tr w:rsidR="00AD2E95" w14:paraId="70176DE9" w14:textId="77777777">
        <w:trPr>
          <w:trHeight w:val="2021"/>
        </w:trPr>
        <w:tc>
          <w:tcPr>
            <w:tcW w:w="1224" w:type="dxa"/>
            <w:tcBorders>
              <w:top w:val="nil"/>
              <w:left w:val="nil"/>
              <w:bottom w:val="nil"/>
              <w:right w:val="nil"/>
            </w:tcBorders>
          </w:tcPr>
          <w:p w14:paraId="3FDABBFC" w14:textId="77777777" w:rsidR="00AD2E95" w:rsidRDefault="00BC13C7">
            <w:pPr>
              <w:spacing w:after="1497" w:line="259" w:lineRule="auto"/>
              <w:ind w:left="0" w:right="0" w:firstLine="0"/>
              <w:jc w:val="left"/>
            </w:pPr>
            <w:r>
              <w:lastRenderedPageBreak/>
              <w:t xml:space="preserve">PS 2/3.7 </w:t>
            </w:r>
          </w:p>
          <w:p w14:paraId="456A86B1" w14:textId="77777777" w:rsidR="00AD2E95" w:rsidRDefault="00BC13C7">
            <w:pPr>
              <w:spacing w:after="0" w:line="259" w:lineRule="auto"/>
              <w:ind w:left="0" w:right="0" w:firstLine="0"/>
              <w:jc w:val="left"/>
            </w:pPr>
            <w:r>
              <w:t xml:space="preserve"> </w:t>
            </w:r>
          </w:p>
        </w:tc>
        <w:tc>
          <w:tcPr>
            <w:tcW w:w="7247" w:type="dxa"/>
            <w:tcBorders>
              <w:top w:val="nil"/>
              <w:left w:val="nil"/>
              <w:bottom w:val="nil"/>
              <w:right w:val="nil"/>
            </w:tcBorders>
          </w:tcPr>
          <w:p w14:paraId="22BE0D78" w14:textId="77777777" w:rsidR="00AD2E95" w:rsidRDefault="00BC13C7">
            <w:pPr>
              <w:spacing w:after="0" w:line="259" w:lineRule="auto"/>
              <w:ind w:left="216" w:right="59" w:firstLine="0"/>
            </w:pPr>
            <w:r>
              <w:t xml:space="preserve">Where shown on the drawings or otherwise directed by the Engineer all fences, walls or boundary structures to be erected or reinstated shall be done in the same kind and form as the one it is intended to replace. The wall fence or boundary structure shall be made to match the remaining existing portions. All materials and workmanship shall be in accordance with the relevant standards and specifications contained herein. </w:t>
            </w:r>
          </w:p>
        </w:tc>
      </w:tr>
      <w:tr w:rsidR="00AD2E95" w14:paraId="0C5A3DED" w14:textId="77777777">
        <w:trPr>
          <w:trHeight w:val="2025"/>
        </w:trPr>
        <w:tc>
          <w:tcPr>
            <w:tcW w:w="1224" w:type="dxa"/>
            <w:tcBorders>
              <w:top w:val="nil"/>
              <w:left w:val="nil"/>
              <w:bottom w:val="nil"/>
              <w:right w:val="nil"/>
            </w:tcBorders>
          </w:tcPr>
          <w:p w14:paraId="4DE0821F" w14:textId="77777777" w:rsidR="00AD2E95" w:rsidRDefault="00BC13C7">
            <w:pPr>
              <w:spacing w:after="0" w:line="259" w:lineRule="auto"/>
              <w:ind w:left="0" w:right="0" w:firstLine="0"/>
              <w:jc w:val="left"/>
            </w:pPr>
            <w:r>
              <w:t xml:space="preserve">PS 2/13.2 </w:t>
            </w:r>
          </w:p>
          <w:p w14:paraId="38ECD07B" w14:textId="77777777" w:rsidR="00AD2E95" w:rsidRDefault="00BC13C7">
            <w:pPr>
              <w:spacing w:after="1246" w:line="259" w:lineRule="auto"/>
              <w:ind w:left="0" w:right="0" w:firstLine="0"/>
              <w:jc w:val="left"/>
            </w:pPr>
            <w:r>
              <w:t xml:space="preserve"> </w:t>
            </w:r>
          </w:p>
          <w:p w14:paraId="7006C3C4" w14:textId="77777777" w:rsidR="00AD2E95" w:rsidRDefault="00BC13C7">
            <w:pPr>
              <w:spacing w:after="0" w:line="259" w:lineRule="auto"/>
              <w:ind w:left="0" w:right="0" w:firstLine="0"/>
              <w:jc w:val="left"/>
            </w:pPr>
            <w:r>
              <w:t xml:space="preserve"> </w:t>
            </w:r>
          </w:p>
        </w:tc>
        <w:tc>
          <w:tcPr>
            <w:tcW w:w="7247" w:type="dxa"/>
            <w:tcBorders>
              <w:top w:val="nil"/>
              <w:left w:val="nil"/>
              <w:bottom w:val="nil"/>
              <w:right w:val="nil"/>
            </w:tcBorders>
          </w:tcPr>
          <w:p w14:paraId="4E91222D" w14:textId="77777777" w:rsidR="00AD2E95" w:rsidRDefault="00BC13C7">
            <w:pPr>
              <w:spacing w:after="232" w:line="259" w:lineRule="auto"/>
              <w:ind w:left="216" w:right="0" w:firstLine="0"/>
              <w:jc w:val="left"/>
            </w:pPr>
            <w:r>
              <w:t xml:space="preserve">The following text shall be added: </w:t>
            </w:r>
          </w:p>
          <w:p w14:paraId="30D8E872" w14:textId="77777777" w:rsidR="00AD2E95" w:rsidRDefault="00BC13C7">
            <w:pPr>
              <w:spacing w:after="0" w:line="259" w:lineRule="auto"/>
              <w:ind w:left="216" w:right="58" w:firstLine="0"/>
            </w:pPr>
            <w:r>
              <w:t xml:space="preserve">Dune sand if used, shall not contain more than 2% organic matter (BS1377 Part 3) and may contain up to 20% of rock, stone fragments or cobbles exceeding 20mm but not more than 63mm in size. Layers of dune sand  between layers of granular materials shall not be allowed. </w:t>
            </w:r>
          </w:p>
        </w:tc>
      </w:tr>
      <w:tr w:rsidR="00AD2E95" w14:paraId="70C7316B" w14:textId="77777777">
        <w:trPr>
          <w:trHeight w:val="1770"/>
        </w:trPr>
        <w:tc>
          <w:tcPr>
            <w:tcW w:w="1224" w:type="dxa"/>
            <w:tcBorders>
              <w:top w:val="nil"/>
              <w:left w:val="nil"/>
              <w:bottom w:val="nil"/>
              <w:right w:val="nil"/>
            </w:tcBorders>
          </w:tcPr>
          <w:p w14:paraId="7D065EC6" w14:textId="77777777" w:rsidR="00AD2E95" w:rsidRDefault="00BC13C7">
            <w:pPr>
              <w:spacing w:after="1243" w:line="259" w:lineRule="auto"/>
              <w:ind w:left="0" w:right="0" w:firstLine="0"/>
              <w:jc w:val="left"/>
            </w:pPr>
            <w:r>
              <w:t xml:space="preserve">PS 2/17.1 </w:t>
            </w:r>
          </w:p>
          <w:p w14:paraId="786EBC2D" w14:textId="77777777" w:rsidR="00AD2E95" w:rsidRDefault="00BC13C7">
            <w:pPr>
              <w:spacing w:after="0" w:line="259" w:lineRule="auto"/>
              <w:ind w:left="0" w:right="0" w:firstLine="0"/>
              <w:jc w:val="left"/>
            </w:pPr>
            <w:r>
              <w:t xml:space="preserve"> </w:t>
            </w:r>
          </w:p>
        </w:tc>
        <w:tc>
          <w:tcPr>
            <w:tcW w:w="7247" w:type="dxa"/>
            <w:tcBorders>
              <w:top w:val="nil"/>
              <w:left w:val="nil"/>
              <w:bottom w:val="nil"/>
              <w:right w:val="nil"/>
            </w:tcBorders>
          </w:tcPr>
          <w:p w14:paraId="4B35FA11" w14:textId="77777777" w:rsidR="00AD2E95" w:rsidRDefault="00BC13C7">
            <w:pPr>
              <w:spacing w:after="0" w:line="259" w:lineRule="auto"/>
              <w:ind w:left="216" w:right="60" w:firstLine="0"/>
            </w:pPr>
            <w:r>
              <w:t xml:space="preserve">Dune Sand, if found suitable and approved by the Engineer may be used as fill material up to a level of 1.5m from bottom of sub-grade. Dry compaction (at natural moisture content) of 25cm lifts (tested every 15cm) can be adopted. In such case the Contractor shall allow in his programme an adequate period for performing compaction trials to the satisfaction of the Engineer. </w:t>
            </w:r>
          </w:p>
        </w:tc>
      </w:tr>
      <w:tr w:rsidR="00AD2E95" w14:paraId="5245716C" w14:textId="77777777">
        <w:trPr>
          <w:trHeight w:val="760"/>
        </w:trPr>
        <w:tc>
          <w:tcPr>
            <w:tcW w:w="1224" w:type="dxa"/>
            <w:tcBorders>
              <w:top w:val="nil"/>
              <w:left w:val="nil"/>
              <w:bottom w:val="nil"/>
              <w:right w:val="nil"/>
            </w:tcBorders>
          </w:tcPr>
          <w:p w14:paraId="24BFCE82" w14:textId="77777777" w:rsidR="00AD2E95" w:rsidRDefault="00BC13C7">
            <w:pPr>
              <w:spacing w:after="233" w:line="259" w:lineRule="auto"/>
              <w:ind w:left="0" w:right="0" w:firstLine="0"/>
              <w:jc w:val="left"/>
            </w:pPr>
            <w:r>
              <w:t xml:space="preserve">PS 2/19.2 </w:t>
            </w:r>
          </w:p>
          <w:p w14:paraId="6D6215C9" w14:textId="77777777" w:rsidR="00AD2E95" w:rsidRDefault="00BC13C7">
            <w:pPr>
              <w:spacing w:after="0" w:line="259" w:lineRule="auto"/>
              <w:ind w:left="0" w:right="0" w:firstLine="0"/>
              <w:jc w:val="left"/>
            </w:pPr>
            <w:r>
              <w:t xml:space="preserve"> </w:t>
            </w:r>
          </w:p>
        </w:tc>
        <w:tc>
          <w:tcPr>
            <w:tcW w:w="7247" w:type="dxa"/>
            <w:tcBorders>
              <w:top w:val="nil"/>
              <w:left w:val="nil"/>
              <w:bottom w:val="nil"/>
              <w:right w:val="nil"/>
            </w:tcBorders>
          </w:tcPr>
          <w:p w14:paraId="66EAA193" w14:textId="77777777" w:rsidR="00AD2E95" w:rsidRDefault="00BC13C7">
            <w:pPr>
              <w:spacing w:after="0" w:line="259" w:lineRule="auto"/>
              <w:ind w:left="216" w:right="0" w:firstLine="0"/>
              <w:jc w:val="left"/>
            </w:pPr>
            <w:r>
              <w:t xml:space="preserve">Insitu density of dune sand shall be determined in accordance with B.S. 1377 Part 9 Test 2.1 or 2.2:1990 only. </w:t>
            </w:r>
          </w:p>
        </w:tc>
      </w:tr>
      <w:tr w:rsidR="00AD2E95" w14:paraId="0B788FC8" w14:textId="77777777">
        <w:trPr>
          <w:trHeight w:val="1012"/>
        </w:trPr>
        <w:tc>
          <w:tcPr>
            <w:tcW w:w="1224" w:type="dxa"/>
            <w:tcBorders>
              <w:top w:val="nil"/>
              <w:left w:val="nil"/>
              <w:bottom w:val="nil"/>
              <w:right w:val="nil"/>
            </w:tcBorders>
          </w:tcPr>
          <w:p w14:paraId="4D1D2116" w14:textId="77777777" w:rsidR="00AD2E95" w:rsidRDefault="00BC13C7">
            <w:pPr>
              <w:spacing w:after="484" w:line="259" w:lineRule="auto"/>
              <w:ind w:left="0" w:right="0" w:firstLine="0"/>
              <w:jc w:val="left"/>
            </w:pPr>
            <w:r>
              <w:t xml:space="preserve">PS 2/20.8 </w:t>
            </w:r>
          </w:p>
          <w:p w14:paraId="718B3590" w14:textId="77777777" w:rsidR="00AD2E95" w:rsidRDefault="00BC13C7">
            <w:pPr>
              <w:spacing w:after="0" w:line="259" w:lineRule="auto"/>
              <w:ind w:left="0" w:right="0" w:firstLine="0"/>
              <w:jc w:val="left"/>
            </w:pPr>
            <w:r>
              <w:t xml:space="preserve"> </w:t>
            </w:r>
          </w:p>
        </w:tc>
        <w:tc>
          <w:tcPr>
            <w:tcW w:w="7247" w:type="dxa"/>
            <w:tcBorders>
              <w:top w:val="nil"/>
              <w:left w:val="nil"/>
              <w:bottom w:val="nil"/>
              <w:right w:val="nil"/>
            </w:tcBorders>
          </w:tcPr>
          <w:p w14:paraId="0492B6B9" w14:textId="77777777" w:rsidR="00AD2E95" w:rsidRDefault="00BC13C7">
            <w:pPr>
              <w:spacing w:after="0" w:line="259" w:lineRule="auto"/>
              <w:ind w:left="216" w:right="60" w:firstLine="0"/>
            </w:pPr>
            <w:r>
              <w:t xml:space="preserve">Plate bearing tests shall be carried out in accordance with ASTM D1194/D1196. Frequency and unit shall be as directed by the Engineer. </w:t>
            </w:r>
          </w:p>
        </w:tc>
      </w:tr>
      <w:tr w:rsidR="00AD2E95" w14:paraId="1E62F6CF" w14:textId="77777777">
        <w:trPr>
          <w:trHeight w:val="506"/>
        </w:trPr>
        <w:tc>
          <w:tcPr>
            <w:tcW w:w="1224" w:type="dxa"/>
            <w:tcBorders>
              <w:top w:val="nil"/>
              <w:left w:val="nil"/>
              <w:bottom w:val="nil"/>
              <w:right w:val="nil"/>
            </w:tcBorders>
          </w:tcPr>
          <w:p w14:paraId="2B30A474" w14:textId="77777777" w:rsidR="00AD2E95" w:rsidRDefault="00BC13C7">
            <w:pPr>
              <w:spacing w:after="0" w:line="259" w:lineRule="auto"/>
              <w:ind w:left="0" w:right="0" w:firstLine="0"/>
              <w:jc w:val="left"/>
            </w:pPr>
            <w:r>
              <w:t xml:space="preserve">PS 2/21.6 </w:t>
            </w:r>
          </w:p>
        </w:tc>
        <w:tc>
          <w:tcPr>
            <w:tcW w:w="7247" w:type="dxa"/>
            <w:tcBorders>
              <w:top w:val="nil"/>
              <w:left w:val="nil"/>
              <w:bottom w:val="nil"/>
              <w:right w:val="nil"/>
            </w:tcBorders>
          </w:tcPr>
          <w:p w14:paraId="0421C3D8" w14:textId="77777777" w:rsidR="00AD2E95" w:rsidRDefault="00BC13C7">
            <w:pPr>
              <w:spacing w:after="0" w:line="259" w:lineRule="auto"/>
              <w:ind w:left="216" w:right="0" w:firstLine="0"/>
            </w:pPr>
            <w:r>
              <w:t xml:space="preserve">Alternative methods of soft area treatment which may be directed by the Engineer are: </w:t>
            </w:r>
          </w:p>
        </w:tc>
      </w:tr>
      <w:tr w:rsidR="00AD2E95" w14:paraId="6DB4CDD6" w14:textId="77777777">
        <w:trPr>
          <w:trHeight w:val="253"/>
        </w:trPr>
        <w:tc>
          <w:tcPr>
            <w:tcW w:w="1224" w:type="dxa"/>
            <w:tcBorders>
              <w:top w:val="nil"/>
              <w:left w:val="nil"/>
              <w:bottom w:val="nil"/>
              <w:right w:val="nil"/>
            </w:tcBorders>
          </w:tcPr>
          <w:p w14:paraId="55A325A9" w14:textId="77777777" w:rsidR="00AD2E95" w:rsidRDefault="00BC13C7">
            <w:pPr>
              <w:spacing w:after="0" w:line="259" w:lineRule="auto"/>
              <w:ind w:left="0" w:right="0" w:firstLine="0"/>
              <w:jc w:val="left"/>
            </w:pPr>
            <w:r>
              <w:t xml:space="preserve"> </w:t>
            </w:r>
          </w:p>
        </w:tc>
        <w:tc>
          <w:tcPr>
            <w:tcW w:w="7247" w:type="dxa"/>
            <w:tcBorders>
              <w:top w:val="nil"/>
              <w:left w:val="nil"/>
              <w:bottom w:val="nil"/>
              <w:right w:val="nil"/>
            </w:tcBorders>
          </w:tcPr>
          <w:p w14:paraId="6EE8A2A7" w14:textId="77777777" w:rsidR="00AD2E95" w:rsidRDefault="00BC13C7">
            <w:pPr>
              <w:spacing w:after="0" w:line="259" w:lineRule="auto"/>
              <w:ind w:left="216" w:right="0" w:firstLine="0"/>
              <w:jc w:val="left"/>
            </w:pPr>
            <w:r>
              <w:t xml:space="preserve"> </w:t>
            </w:r>
          </w:p>
        </w:tc>
      </w:tr>
      <w:tr w:rsidR="00AD2E95" w14:paraId="48D6A820" w14:textId="77777777">
        <w:trPr>
          <w:trHeight w:val="1517"/>
        </w:trPr>
        <w:tc>
          <w:tcPr>
            <w:tcW w:w="1224" w:type="dxa"/>
            <w:tcBorders>
              <w:top w:val="nil"/>
              <w:left w:val="nil"/>
              <w:bottom w:val="nil"/>
              <w:right w:val="nil"/>
            </w:tcBorders>
          </w:tcPr>
          <w:p w14:paraId="4C497D9B" w14:textId="77777777" w:rsidR="00AD2E95" w:rsidRDefault="00BC13C7">
            <w:pPr>
              <w:spacing w:after="991" w:line="259" w:lineRule="auto"/>
              <w:ind w:left="0" w:right="0" w:firstLine="0"/>
              <w:jc w:val="left"/>
            </w:pPr>
            <w:r>
              <w:t xml:space="preserve"> </w:t>
            </w:r>
          </w:p>
          <w:p w14:paraId="3A648EAE" w14:textId="77777777" w:rsidR="00AD2E95" w:rsidRDefault="00BC13C7">
            <w:pPr>
              <w:spacing w:after="0" w:line="259" w:lineRule="auto"/>
              <w:ind w:left="0" w:right="0" w:firstLine="0"/>
              <w:jc w:val="left"/>
            </w:pPr>
            <w:r>
              <w:t xml:space="preserve"> </w:t>
            </w:r>
          </w:p>
        </w:tc>
        <w:tc>
          <w:tcPr>
            <w:tcW w:w="7247" w:type="dxa"/>
            <w:tcBorders>
              <w:top w:val="nil"/>
              <w:left w:val="nil"/>
              <w:bottom w:val="nil"/>
              <w:right w:val="nil"/>
            </w:tcBorders>
          </w:tcPr>
          <w:p w14:paraId="3EC28E37" w14:textId="77777777" w:rsidR="00AD2E95" w:rsidRDefault="00BC13C7">
            <w:pPr>
              <w:spacing w:after="0" w:line="259" w:lineRule="auto"/>
              <w:ind w:left="937" w:right="60" w:hanging="721"/>
            </w:pPr>
            <w:r>
              <w:t xml:space="preserve">1) Non-friable boulders of sizes between 150-300mm shall be end dumped over the soft area and rolled until the area is stabilized to the satisfaction of the Engineer. Further stones of 10-70 mm size shall be rolled into the area until all the areas are leveled and well blinded. </w:t>
            </w:r>
          </w:p>
        </w:tc>
      </w:tr>
      <w:tr w:rsidR="00AD2E95" w14:paraId="1B98E15E" w14:textId="77777777">
        <w:trPr>
          <w:trHeight w:val="760"/>
        </w:trPr>
        <w:tc>
          <w:tcPr>
            <w:tcW w:w="1224" w:type="dxa"/>
            <w:tcBorders>
              <w:top w:val="nil"/>
              <w:left w:val="nil"/>
              <w:bottom w:val="nil"/>
              <w:right w:val="nil"/>
            </w:tcBorders>
          </w:tcPr>
          <w:p w14:paraId="6DFCACCA" w14:textId="77777777" w:rsidR="00AD2E95" w:rsidRDefault="00BC13C7">
            <w:pPr>
              <w:spacing w:after="0" w:line="259" w:lineRule="auto"/>
              <w:ind w:left="0" w:right="0" w:firstLine="0"/>
              <w:jc w:val="left"/>
            </w:pPr>
            <w:r>
              <w:t xml:space="preserve"> </w:t>
            </w:r>
          </w:p>
        </w:tc>
        <w:tc>
          <w:tcPr>
            <w:tcW w:w="7247" w:type="dxa"/>
            <w:tcBorders>
              <w:top w:val="nil"/>
              <w:left w:val="nil"/>
              <w:bottom w:val="nil"/>
              <w:right w:val="nil"/>
            </w:tcBorders>
          </w:tcPr>
          <w:p w14:paraId="117DA112" w14:textId="77777777" w:rsidR="00AD2E95" w:rsidRDefault="00BC13C7">
            <w:pPr>
              <w:spacing w:after="0" w:line="259" w:lineRule="auto"/>
              <w:ind w:left="937" w:right="62" w:hanging="721"/>
            </w:pPr>
            <w:r>
              <w:t xml:space="preserve">2) Crushed rock material free from dirt, organic matter, shale and any other deleterious material. The acceptance criteria shall be as follows: </w:t>
            </w:r>
          </w:p>
        </w:tc>
      </w:tr>
      <w:tr w:rsidR="00AD2E95" w14:paraId="19252A64" w14:textId="77777777">
        <w:trPr>
          <w:trHeight w:val="1518"/>
        </w:trPr>
        <w:tc>
          <w:tcPr>
            <w:tcW w:w="1224" w:type="dxa"/>
            <w:tcBorders>
              <w:top w:val="nil"/>
              <w:left w:val="nil"/>
              <w:bottom w:val="nil"/>
              <w:right w:val="nil"/>
            </w:tcBorders>
          </w:tcPr>
          <w:p w14:paraId="530AA4F8" w14:textId="77777777" w:rsidR="00AD2E95" w:rsidRDefault="00BC13C7">
            <w:pPr>
              <w:spacing w:after="0" w:line="259" w:lineRule="auto"/>
              <w:ind w:left="0" w:right="0" w:firstLine="0"/>
              <w:jc w:val="left"/>
            </w:pPr>
            <w:r>
              <w:t xml:space="preserve"> </w:t>
            </w:r>
          </w:p>
        </w:tc>
        <w:tc>
          <w:tcPr>
            <w:tcW w:w="7247" w:type="dxa"/>
            <w:tcBorders>
              <w:top w:val="nil"/>
              <w:left w:val="nil"/>
              <w:bottom w:val="nil"/>
              <w:right w:val="nil"/>
            </w:tcBorders>
          </w:tcPr>
          <w:p w14:paraId="5A67A56B" w14:textId="77777777" w:rsidR="00AD2E95" w:rsidRDefault="00BC13C7">
            <w:pPr>
              <w:spacing w:after="0" w:line="259" w:lineRule="auto"/>
              <w:ind w:left="216" w:right="0" w:firstLine="0"/>
              <w:jc w:val="left"/>
            </w:pPr>
            <w:r>
              <w:t xml:space="preserve"> </w:t>
            </w:r>
            <w:r>
              <w:tab/>
              <w:t xml:space="preserve"> </w:t>
            </w:r>
            <w:r>
              <w:tab/>
              <w:t xml:space="preserve"> </w:t>
            </w:r>
          </w:p>
          <w:p w14:paraId="5541E637" w14:textId="77777777" w:rsidR="00AD2E95" w:rsidRDefault="00BC13C7">
            <w:pPr>
              <w:spacing w:after="0" w:line="259" w:lineRule="auto"/>
              <w:ind w:left="937" w:right="0" w:firstLine="0"/>
              <w:jc w:val="left"/>
            </w:pPr>
            <w:r>
              <w:t xml:space="preserve">Grading (BS 812:part 103, Section </w:t>
            </w:r>
          </w:p>
          <w:p w14:paraId="5C29BED8" w14:textId="77777777" w:rsidR="00AD2E95" w:rsidRDefault="00BC13C7">
            <w:pPr>
              <w:spacing w:after="0" w:line="259" w:lineRule="auto"/>
              <w:ind w:left="937" w:right="0" w:firstLine="0"/>
              <w:jc w:val="left"/>
            </w:pPr>
            <w:r>
              <w:t xml:space="preserve"> </w:t>
            </w:r>
            <w:r>
              <w:tab/>
              <w:t xml:space="preserve"> </w:t>
            </w:r>
            <w:r>
              <w:tab/>
              <w:t xml:space="preserve"> </w:t>
            </w:r>
            <w:r>
              <w:tab/>
              <w:t xml:space="preserve"> </w:t>
            </w:r>
          </w:p>
          <w:p w14:paraId="488B4FC4" w14:textId="77777777" w:rsidR="00AD2E95" w:rsidRDefault="00BC13C7">
            <w:pPr>
              <w:spacing w:after="0" w:line="259" w:lineRule="auto"/>
              <w:ind w:left="937" w:right="0" w:firstLine="0"/>
              <w:jc w:val="left"/>
            </w:pPr>
            <w:r>
              <w:t xml:space="preserve">103.1, cl 7.2 or 7.3: 1985 and BS 1377 </w:t>
            </w:r>
          </w:p>
          <w:p w14:paraId="237FF03D" w14:textId="77777777" w:rsidR="00AD2E95" w:rsidRDefault="00BC13C7">
            <w:pPr>
              <w:spacing w:after="0" w:line="259" w:lineRule="auto"/>
              <w:ind w:left="937" w:right="0" w:firstLine="0"/>
              <w:jc w:val="left"/>
            </w:pPr>
            <w:r>
              <w:t xml:space="preserve"> </w:t>
            </w:r>
          </w:p>
          <w:p w14:paraId="7E302C6C" w14:textId="77777777" w:rsidR="00AD2E95" w:rsidRDefault="00BC13C7">
            <w:pPr>
              <w:spacing w:after="0" w:line="259" w:lineRule="auto"/>
              <w:ind w:left="937" w:right="0" w:firstLine="0"/>
              <w:jc w:val="left"/>
            </w:pPr>
            <w:r>
              <w:t xml:space="preserve">Part 2 method 9.2 or 9.3: 1990) </w:t>
            </w:r>
          </w:p>
        </w:tc>
      </w:tr>
      <w:tr w:rsidR="00AD2E95" w14:paraId="2B409BD7" w14:textId="77777777">
        <w:trPr>
          <w:trHeight w:val="249"/>
        </w:trPr>
        <w:tc>
          <w:tcPr>
            <w:tcW w:w="1224" w:type="dxa"/>
            <w:tcBorders>
              <w:top w:val="nil"/>
              <w:left w:val="nil"/>
              <w:bottom w:val="nil"/>
              <w:right w:val="nil"/>
            </w:tcBorders>
          </w:tcPr>
          <w:p w14:paraId="41D7FB3F" w14:textId="77777777" w:rsidR="00AD2E95" w:rsidRDefault="00BC13C7">
            <w:pPr>
              <w:spacing w:after="0" w:line="259" w:lineRule="auto"/>
              <w:ind w:left="0" w:right="0" w:firstLine="0"/>
              <w:jc w:val="left"/>
            </w:pPr>
            <w:r>
              <w:t xml:space="preserve"> </w:t>
            </w:r>
          </w:p>
        </w:tc>
        <w:tc>
          <w:tcPr>
            <w:tcW w:w="7247" w:type="dxa"/>
            <w:tcBorders>
              <w:top w:val="nil"/>
              <w:left w:val="nil"/>
              <w:bottom w:val="nil"/>
              <w:right w:val="nil"/>
            </w:tcBorders>
          </w:tcPr>
          <w:p w14:paraId="15CE6D37" w14:textId="77777777" w:rsidR="00AD2E95" w:rsidRDefault="00BC13C7">
            <w:pPr>
              <w:spacing w:after="0" w:line="259" w:lineRule="auto"/>
              <w:ind w:left="216" w:right="0" w:firstLine="0"/>
              <w:jc w:val="left"/>
            </w:pPr>
            <w:r>
              <w:t xml:space="preserve"> </w:t>
            </w:r>
            <w:r>
              <w:tab/>
              <w:t xml:space="preserve"> </w:t>
            </w:r>
            <w:r>
              <w:tab/>
              <w:t xml:space="preserve">      </w:t>
            </w:r>
          </w:p>
        </w:tc>
      </w:tr>
    </w:tbl>
    <w:p w14:paraId="68A75E2C" w14:textId="77777777" w:rsidR="00AD2E95" w:rsidRDefault="00BC13C7">
      <w:pPr>
        <w:spacing w:after="0" w:line="259" w:lineRule="auto"/>
        <w:ind w:left="0" w:right="-31" w:firstLine="0"/>
        <w:jc w:val="right"/>
      </w:pPr>
      <w:r>
        <w:rPr>
          <w:rFonts w:ascii="Calibri" w:eastAsia="Calibri" w:hAnsi="Calibri" w:cs="Calibri"/>
          <w:noProof/>
        </w:rPr>
        <mc:AlternateContent>
          <mc:Choice Requires="wpg">
            <w:drawing>
              <wp:inline distT="0" distB="0" distL="0" distR="0" wp14:anchorId="167783E2" wp14:editId="020B2CB4">
                <wp:extent cx="5469255" cy="26035"/>
                <wp:effectExtent l="0" t="0" r="0" b="0"/>
                <wp:docPr id="171048" name="Group 171048"/>
                <wp:cNvGraphicFramePr/>
                <a:graphic xmlns:a="http://schemas.openxmlformats.org/drawingml/2006/main">
                  <a:graphicData uri="http://schemas.microsoft.com/office/word/2010/wordprocessingGroup">
                    <wpg:wgp>
                      <wpg:cNvGrpSpPr/>
                      <wpg:grpSpPr>
                        <a:xfrm>
                          <a:off x="0" y="0"/>
                          <a:ext cx="5469255" cy="26035"/>
                          <a:chOff x="0" y="0"/>
                          <a:chExt cx="5469255" cy="26035"/>
                        </a:xfrm>
                      </wpg:grpSpPr>
                      <wps:wsp>
                        <wps:cNvPr id="1595" name="Shape 1595"/>
                        <wps:cNvSpPr/>
                        <wps:spPr>
                          <a:xfrm>
                            <a:off x="0" y="26035"/>
                            <a:ext cx="5394960" cy="0"/>
                          </a:xfrm>
                          <a:custGeom>
                            <a:avLst/>
                            <a:gdLst/>
                            <a:ahLst/>
                            <a:cxnLst/>
                            <a:rect l="0" t="0" r="0" b="0"/>
                            <a:pathLst>
                              <a:path w="5394960">
                                <a:moveTo>
                                  <a:pt x="0" y="0"/>
                                </a:moveTo>
                                <a:lnTo>
                                  <a:pt x="539496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596" name="Shape 1596"/>
                        <wps:cNvSpPr/>
                        <wps:spPr>
                          <a:xfrm>
                            <a:off x="0" y="0"/>
                            <a:ext cx="5469255" cy="0"/>
                          </a:xfrm>
                          <a:custGeom>
                            <a:avLst/>
                            <a:gdLst/>
                            <a:ahLst/>
                            <a:cxnLst/>
                            <a:rect l="0" t="0" r="0" b="0"/>
                            <a:pathLst>
                              <a:path w="5469255">
                                <a:moveTo>
                                  <a:pt x="0" y="0"/>
                                </a:moveTo>
                                <a:lnTo>
                                  <a:pt x="5469255" y="0"/>
                                </a:lnTo>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1048" style="width:430.65pt;height:2.04999pt;mso-position-horizontal-relative:char;mso-position-vertical-relative:line" coordsize="54692,260">
                <v:shape id="Shape 1595" style="position:absolute;width:53949;height:0;left:0;top:260;" coordsize="5394960,0" path="m0,0l5394960,0">
                  <v:stroke weight="0.75pt" endcap="flat" joinstyle="round" on="true" color="#000000"/>
                  <v:fill on="false" color="#000000" opacity="0"/>
                </v:shape>
                <v:shape id="Shape 1596" style="position:absolute;width:54692;height:0;left:0;top:0;" coordsize="5469255,0" path="m0,0l5469255,0">
                  <v:stroke weight="2pt" endcap="flat" joinstyle="round" on="true" color="#000000"/>
                  <v:fill on="false" color="#000000" opacity="0"/>
                </v:shape>
              </v:group>
            </w:pict>
          </mc:Fallback>
        </mc:AlternateContent>
      </w:r>
      <w:r>
        <w:rPr>
          <w:rFonts w:ascii="Times New Roman" w:eastAsia="Times New Roman" w:hAnsi="Times New Roman" w:cs="Times New Roman"/>
          <w:sz w:val="20"/>
        </w:rPr>
        <w:t xml:space="preserve"> </w:t>
      </w:r>
    </w:p>
    <w:p w14:paraId="77D49A5E" w14:textId="77777777" w:rsidR="00AD2E95" w:rsidRDefault="00BC13C7">
      <w:pPr>
        <w:spacing w:after="0" w:line="259" w:lineRule="auto"/>
        <w:ind w:left="96" w:right="-12"/>
        <w:jc w:val="left"/>
      </w:pPr>
      <w:r>
        <w:rPr>
          <w:sz w:val="20"/>
        </w:rPr>
        <w:t xml:space="preserve"> </w:t>
      </w:r>
      <w:r>
        <w:rPr>
          <w:sz w:val="20"/>
        </w:rPr>
        <w:tab/>
        <w:t xml:space="preserve">          PS 2. 1                     </w:t>
      </w:r>
      <w:r>
        <w:rPr>
          <w:sz w:val="20"/>
        </w:rPr>
        <w:tab/>
        <w:t xml:space="preserve">Jan. 2024  </w:t>
      </w:r>
      <w:r>
        <w:rPr>
          <w:sz w:val="20"/>
          <w:u w:val="single" w:color="000000"/>
        </w:rPr>
        <w:t xml:space="preserve">SECTION 2 </w:t>
      </w:r>
      <w:r>
        <w:rPr>
          <w:sz w:val="20"/>
          <w:u w:val="single" w:color="000000"/>
        </w:rPr>
        <w:tab/>
        <w:t xml:space="preserve"> </w:t>
      </w:r>
      <w:r>
        <w:rPr>
          <w:sz w:val="20"/>
          <w:u w:val="single" w:color="000000"/>
        </w:rPr>
        <w:tab/>
        <w:t xml:space="preserve">  SITE CLEARANCE AND EARTHWORK</w:t>
      </w:r>
      <w:r>
        <w:rPr>
          <w:sz w:val="20"/>
        </w:rPr>
        <w:t xml:space="preserve">S </w:t>
      </w:r>
    </w:p>
    <w:p w14:paraId="323306EE" w14:textId="77777777" w:rsidR="00AD2E95" w:rsidRDefault="00BC13C7">
      <w:pPr>
        <w:spacing w:after="0" w:line="259" w:lineRule="auto"/>
        <w:ind w:left="-12" w:right="-31" w:firstLine="0"/>
        <w:jc w:val="right"/>
      </w:pPr>
      <w:r>
        <w:rPr>
          <w:rFonts w:ascii="Calibri" w:eastAsia="Calibri" w:hAnsi="Calibri" w:cs="Calibri"/>
          <w:noProof/>
        </w:rPr>
        <mc:AlternateContent>
          <mc:Choice Requires="wpg">
            <w:drawing>
              <wp:inline distT="0" distB="0" distL="0" distR="0" wp14:anchorId="01BEA054" wp14:editId="09196D12">
                <wp:extent cx="5494655" cy="25400"/>
                <wp:effectExtent l="0" t="0" r="0" b="0"/>
                <wp:docPr id="171720" name="Group 171720"/>
                <wp:cNvGraphicFramePr/>
                <a:graphic xmlns:a="http://schemas.openxmlformats.org/drawingml/2006/main">
                  <a:graphicData uri="http://schemas.microsoft.com/office/word/2010/wordprocessingGroup">
                    <wpg:wgp>
                      <wpg:cNvGrpSpPr/>
                      <wpg:grpSpPr>
                        <a:xfrm>
                          <a:off x="0" y="0"/>
                          <a:ext cx="5494655" cy="25400"/>
                          <a:chOff x="0" y="0"/>
                          <a:chExt cx="5494655" cy="25400"/>
                        </a:xfrm>
                      </wpg:grpSpPr>
                      <wps:wsp>
                        <wps:cNvPr id="1752" name="Shape 1752"/>
                        <wps:cNvSpPr/>
                        <wps:spPr>
                          <a:xfrm>
                            <a:off x="0" y="0"/>
                            <a:ext cx="5494655" cy="0"/>
                          </a:xfrm>
                          <a:custGeom>
                            <a:avLst/>
                            <a:gdLst/>
                            <a:ahLst/>
                            <a:cxnLst/>
                            <a:rect l="0" t="0" r="0" b="0"/>
                            <a:pathLst>
                              <a:path w="5494655">
                                <a:moveTo>
                                  <a:pt x="0" y="0"/>
                                </a:moveTo>
                                <a:lnTo>
                                  <a:pt x="5494655" y="0"/>
                                </a:lnTo>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1720" style="width:432.65pt;height:2pt;mso-position-horizontal-relative:char;mso-position-vertical-relative:line" coordsize="54946,254">
                <v:shape id="Shape 1752" style="position:absolute;width:54946;height:0;left:0;top:0;" coordsize="5494655,0" path="m0,0l5494655,0">
                  <v:stroke weight="2pt" endcap="flat" joinstyle="round" on="true" color="#000000"/>
                  <v:fill on="false" color="#000000" opacity="0"/>
                </v:shape>
              </v:group>
            </w:pict>
          </mc:Fallback>
        </mc:AlternateContent>
      </w:r>
      <w:r>
        <w:rPr>
          <w:rFonts w:ascii="Times New Roman" w:eastAsia="Times New Roman" w:hAnsi="Times New Roman" w:cs="Times New Roman"/>
          <w:sz w:val="20"/>
        </w:rPr>
        <w:t xml:space="preserve"> </w:t>
      </w:r>
    </w:p>
    <w:tbl>
      <w:tblPr>
        <w:tblStyle w:val="TableGrid"/>
        <w:tblW w:w="6142" w:type="dxa"/>
        <w:tblInd w:w="101" w:type="dxa"/>
        <w:tblLook w:val="04A0" w:firstRow="1" w:lastRow="0" w:firstColumn="1" w:lastColumn="0" w:noHBand="0" w:noVBand="1"/>
      </w:tblPr>
      <w:tblGrid>
        <w:gridCol w:w="4153"/>
        <w:gridCol w:w="554"/>
        <w:gridCol w:w="1435"/>
      </w:tblGrid>
      <w:tr w:rsidR="00AD2E95" w14:paraId="4EAA5A2A" w14:textId="77777777">
        <w:trPr>
          <w:trHeight w:val="224"/>
        </w:trPr>
        <w:tc>
          <w:tcPr>
            <w:tcW w:w="4153" w:type="dxa"/>
            <w:tcBorders>
              <w:top w:val="nil"/>
              <w:left w:val="nil"/>
              <w:bottom w:val="nil"/>
              <w:right w:val="nil"/>
            </w:tcBorders>
          </w:tcPr>
          <w:p w14:paraId="6A9D98D2" w14:textId="77777777" w:rsidR="00AD2E95" w:rsidRDefault="00BC13C7">
            <w:pPr>
              <w:spacing w:after="0" w:line="259" w:lineRule="auto"/>
              <w:ind w:left="0" w:right="0" w:firstLine="0"/>
              <w:jc w:val="left"/>
            </w:pPr>
            <w:r>
              <w:rPr>
                <w:rFonts w:ascii="Times New Roman" w:eastAsia="Times New Roman" w:hAnsi="Times New Roman" w:cs="Times New Roman"/>
                <w:sz w:val="20"/>
              </w:rPr>
              <w:t xml:space="preserve"> </w:t>
            </w:r>
          </w:p>
        </w:tc>
        <w:tc>
          <w:tcPr>
            <w:tcW w:w="554" w:type="dxa"/>
            <w:tcBorders>
              <w:top w:val="nil"/>
              <w:left w:val="nil"/>
              <w:bottom w:val="nil"/>
              <w:right w:val="nil"/>
            </w:tcBorders>
          </w:tcPr>
          <w:p w14:paraId="3AFCB19E" w14:textId="77777777" w:rsidR="00AD2E95" w:rsidRDefault="00AD2E95">
            <w:pPr>
              <w:spacing w:after="160" w:line="259" w:lineRule="auto"/>
              <w:ind w:left="0" w:right="0" w:firstLine="0"/>
              <w:jc w:val="left"/>
            </w:pPr>
          </w:p>
        </w:tc>
        <w:tc>
          <w:tcPr>
            <w:tcW w:w="1435" w:type="dxa"/>
            <w:tcBorders>
              <w:top w:val="nil"/>
              <w:left w:val="nil"/>
              <w:bottom w:val="nil"/>
              <w:right w:val="nil"/>
            </w:tcBorders>
          </w:tcPr>
          <w:p w14:paraId="0B36C182" w14:textId="77777777" w:rsidR="00AD2E95" w:rsidRDefault="00AD2E95">
            <w:pPr>
              <w:spacing w:after="160" w:line="259" w:lineRule="auto"/>
              <w:ind w:left="0" w:right="0" w:firstLine="0"/>
              <w:jc w:val="left"/>
            </w:pPr>
          </w:p>
        </w:tc>
      </w:tr>
      <w:tr w:rsidR="00AD2E95" w14:paraId="5A9C5F3D" w14:textId="77777777">
        <w:trPr>
          <w:trHeight w:val="505"/>
        </w:trPr>
        <w:tc>
          <w:tcPr>
            <w:tcW w:w="4153" w:type="dxa"/>
            <w:tcBorders>
              <w:top w:val="nil"/>
              <w:left w:val="nil"/>
              <w:bottom w:val="nil"/>
              <w:right w:val="nil"/>
            </w:tcBorders>
          </w:tcPr>
          <w:p w14:paraId="7851D119" w14:textId="77777777" w:rsidR="00AD2E95" w:rsidRDefault="00BC13C7">
            <w:pPr>
              <w:tabs>
                <w:tab w:val="center" w:pos="1440"/>
                <w:tab w:val="center" w:pos="2161"/>
                <w:tab w:val="right" w:pos="4153"/>
              </w:tabs>
              <w:spacing w:after="0" w:line="259" w:lineRule="auto"/>
              <w:ind w:left="0" w:right="0" w:firstLine="0"/>
              <w:jc w:val="left"/>
            </w:pPr>
            <w:r>
              <w:t xml:space="preserve"> </w:t>
            </w:r>
            <w:r>
              <w:tab/>
              <w:t xml:space="preserve"> </w:t>
            </w:r>
            <w:r>
              <w:tab/>
              <w:t xml:space="preserve"> </w:t>
            </w:r>
            <w:r>
              <w:tab/>
            </w:r>
            <w:r>
              <w:rPr>
                <w:u w:val="single" w:color="000000"/>
              </w:rPr>
              <w:t>Sieve (mm)</w:t>
            </w:r>
            <w:r>
              <w:t xml:space="preserve"> </w:t>
            </w:r>
          </w:p>
          <w:p w14:paraId="75CFB619" w14:textId="77777777" w:rsidR="00AD2E95" w:rsidRDefault="00BC13C7">
            <w:pPr>
              <w:spacing w:after="0" w:line="259" w:lineRule="auto"/>
              <w:ind w:left="0" w:right="0" w:firstLine="0"/>
              <w:jc w:val="left"/>
            </w:pPr>
            <w:r>
              <w:t xml:space="preserve"> </w:t>
            </w:r>
          </w:p>
        </w:tc>
        <w:tc>
          <w:tcPr>
            <w:tcW w:w="554" w:type="dxa"/>
            <w:tcBorders>
              <w:top w:val="nil"/>
              <w:left w:val="nil"/>
              <w:bottom w:val="nil"/>
              <w:right w:val="nil"/>
            </w:tcBorders>
          </w:tcPr>
          <w:p w14:paraId="3C89CD66" w14:textId="77777777" w:rsidR="00AD2E95" w:rsidRDefault="00BC13C7">
            <w:pPr>
              <w:spacing w:after="0" w:line="259" w:lineRule="auto"/>
              <w:ind w:left="168" w:right="0" w:firstLine="0"/>
              <w:jc w:val="left"/>
            </w:pPr>
            <w:r>
              <w:t xml:space="preserve"> </w:t>
            </w:r>
          </w:p>
        </w:tc>
        <w:tc>
          <w:tcPr>
            <w:tcW w:w="1435" w:type="dxa"/>
            <w:tcBorders>
              <w:top w:val="nil"/>
              <w:left w:val="nil"/>
              <w:bottom w:val="nil"/>
              <w:right w:val="nil"/>
            </w:tcBorders>
          </w:tcPr>
          <w:p w14:paraId="0D99A6B0" w14:textId="77777777" w:rsidR="00AD2E95" w:rsidRDefault="00BC13C7">
            <w:pPr>
              <w:spacing w:after="0" w:line="259" w:lineRule="auto"/>
              <w:ind w:left="0" w:right="59" w:firstLine="0"/>
              <w:jc w:val="right"/>
            </w:pPr>
            <w:r>
              <w:rPr>
                <w:u w:val="single" w:color="000000"/>
              </w:rPr>
              <w:t>% Passing</w:t>
            </w:r>
            <w:r>
              <w:t xml:space="preserve"> </w:t>
            </w:r>
          </w:p>
        </w:tc>
      </w:tr>
      <w:tr w:rsidR="00AD2E95" w14:paraId="1739168A" w14:textId="77777777">
        <w:trPr>
          <w:trHeight w:val="253"/>
        </w:trPr>
        <w:tc>
          <w:tcPr>
            <w:tcW w:w="4153" w:type="dxa"/>
            <w:tcBorders>
              <w:top w:val="nil"/>
              <w:left w:val="nil"/>
              <w:bottom w:val="nil"/>
              <w:right w:val="nil"/>
            </w:tcBorders>
          </w:tcPr>
          <w:p w14:paraId="3BFE94EE" w14:textId="77777777" w:rsidR="00AD2E95" w:rsidRDefault="00BC13C7">
            <w:pPr>
              <w:tabs>
                <w:tab w:val="center" w:pos="1440"/>
                <w:tab w:val="center" w:pos="2161"/>
                <w:tab w:val="right" w:pos="4153"/>
              </w:tabs>
              <w:spacing w:after="0" w:line="259" w:lineRule="auto"/>
              <w:ind w:left="0" w:right="0" w:firstLine="0"/>
              <w:jc w:val="left"/>
            </w:pPr>
            <w:r>
              <w:t xml:space="preserve"> </w:t>
            </w:r>
            <w:r>
              <w:tab/>
              <w:t xml:space="preserve"> </w:t>
            </w:r>
            <w:r>
              <w:tab/>
              <w:t xml:space="preserve"> </w:t>
            </w:r>
            <w:r>
              <w:tab/>
              <w:t xml:space="preserve">      150 mm </w:t>
            </w:r>
          </w:p>
        </w:tc>
        <w:tc>
          <w:tcPr>
            <w:tcW w:w="554" w:type="dxa"/>
            <w:tcBorders>
              <w:top w:val="nil"/>
              <w:left w:val="nil"/>
              <w:bottom w:val="nil"/>
              <w:right w:val="nil"/>
            </w:tcBorders>
          </w:tcPr>
          <w:p w14:paraId="30A44C46" w14:textId="77777777" w:rsidR="00AD2E95" w:rsidRDefault="00BC13C7">
            <w:pPr>
              <w:spacing w:after="0" w:line="259" w:lineRule="auto"/>
              <w:ind w:left="168" w:right="0" w:firstLine="0"/>
              <w:jc w:val="left"/>
            </w:pPr>
            <w:r>
              <w:t xml:space="preserve"> </w:t>
            </w:r>
          </w:p>
        </w:tc>
        <w:tc>
          <w:tcPr>
            <w:tcW w:w="1435" w:type="dxa"/>
            <w:tcBorders>
              <w:top w:val="nil"/>
              <w:left w:val="nil"/>
              <w:bottom w:val="nil"/>
              <w:right w:val="nil"/>
            </w:tcBorders>
          </w:tcPr>
          <w:p w14:paraId="2A0EDCCB" w14:textId="77777777" w:rsidR="00AD2E95" w:rsidRDefault="00BC13C7">
            <w:pPr>
              <w:spacing w:after="0" w:line="259" w:lineRule="auto"/>
              <w:ind w:left="334" w:right="0" w:firstLine="0"/>
              <w:jc w:val="left"/>
            </w:pPr>
            <w:r>
              <w:t xml:space="preserve">100 </w:t>
            </w:r>
          </w:p>
        </w:tc>
      </w:tr>
      <w:tr w:rsidR="00AD2E95" w14:paraId="4DE96FF3" w14:textId="77777777">
        <w:trPr>
          <w:trHeight w:val="253"/>
        </w:trPr>
        <w:tc>
          <w:tcPr>
            <w:tcW w:w="4153" w:type="dxa"/>
            <w:tcBorders>
              <w:top w:val="nil"/>
              <w:left w:val="nil"/>
              <w:bottom w:val="nil"/>
              <w:right w:val="nil"/>
            </w:tcBorders>
          </w:tcPr>
          <w:p w14:paraId="042267DB" w14:textId="77777777" w:rsidR="00AD2E95" w:rsidRDefault="00BC13C7">
            <w:pPr>
              <w:tabs>
                <w:tab w:val="center" w:pos="1440"/>
                <w:tab w:val="center" w:pos="2161"/>
                <w:tab w:val="right" w:pos="4153"/>
              </w:tabs>
              <w:spacing w:after="0" w:line="259" w:lineRule="auto"/>
              <w:ind w:left="0" w:right="0" w:firstLine="0"/>
              <w:jc w:val="left"/>
            </w:pPr>
            <w:r>
              <w:lastRenderedPageBreak/>
              <w:t xml:space="preserve"> </w:t>
            </w:r>
            <w:r>
              <w:tab/>
              <w:t xml:space="preserve"> </w:t>
            </w:r>
            <w:r>
              <w:tab/>
              <w:t xml:space="preserve"> </w:t>
            </w:r>
            <w:r>
              <w:tab/>
              <w:t xml:space="preserve">      100 mm </w:t>
            </w:r>
          </w:p>
        </w:tc>
        <w:tc>
          <w:tcPr>
            <w:tcW w:w="554" w:type="dxa"/>
            <w:tcBorders>
              <w:top w:val="nil"/>
              <w:left w:val="nil"/>
              <w:bottom w:val="nil"/>
              <w:right w:val="nil"/>
            </w:tcBorders>
          </w:tcPr>
          <w:p w14:paraId="36F6E71E" w14:textId="77777777" w:rsidR="00AD2E95" w:rsidRDefault="00BC13C7">
            <w:pPr>
              <w:spacing w:after="0" w:line="259" w:lineRule="auto"/>
              <w:ind w:left="168" w:right="0" w:firstLine="0"/>
              <w:jc w:val="left"/>
            </w:pPr>
            <w:r>
              <w:t xml:space="preserve"> </w:t>
            </w:r>
          </w:p>
        </w:tc>
        <w:tc>
          <w:tcPr>
            <w:tcW w:w="1435" w:type="dxa"/>
            <w:tcBorders>
              <w:top w:val="nil"/>
              <w:left w:val="nil"/>
              <w:bottom w:val="nil"/>
              <w:right w:val="nil"/>
            </w:tcBorders>
          </w:tcPr>
          <w:p w14:paraId="390D4A55" w14:textId="77777777" w:rsidR="00AD2E95" w:rsidRDefault="00BC13C7">
            <w:pPr>
              <w:spacing w:after="0" w:line="259" w:lineRule="auto"/>
              <w:ind w:left="42" w:right="0" w:firstLine="0"/>
              <w:jc w:val="center"/>
            </w:pPr>
            <w:r>
              <w:t xml:space="preserve">80 - 100 </w:t>
            </w:r>
          </w:p>
        </w:tc>
      </w:tr>
      <w:tr w:rsidR="00AD2E95" w14:paraId="56FF76BE" w14:textId="77777777">
        <w:trPr>
          <w:trHeight w:val="253"/>
        </w:trPr>
        <w:tc>
          <w:tcPr>
            <w:tcW w:w="4153" w:type="dxa"/>
            <w:tcBorders>
              <w:top w:val="nil"/>
              <w:left w:val="nil"/>
              <w:bottom w:val="nil"/>
              <w:right w:val="nil"/>
            </w:tcBorders>
          </w:tcPr>
          <w:p w14:paraId="0F78ABA6" w14:textId="77777777" w:rsidR="00AD2E95" w:rsidRDefault="00BC13C7">
            <w:pPr>
              <w:tabs>
                <w:tab w:val="center" w:pos="1440"/>
                <w:tab w:val="center" w:pos="2161"/>
                <w:tab w:val="right" w:pos="4153"/>
              </w:tabs>
              <w:spacing w:after="0" w:line="259" w:lineRule="auto"/>
              <w:ind w:left="0" w:right="0" w:firstLine="0"/>
              <w:jc w:val="left"/>
            </w:pPr>
            <w:r>
              <w:t xml:space="preserve"> </w:t>
            </w:r>
            <w:r>
              <w:tab/>
              <w:t xml:space="preserve"> </w:t>
            </w:r>
            <w:r>
              <w:tab/>
              <w:t xml:space="preserve"> </w:t>
            </w:r>
            <w:r>
              <w:tab/>
              <w:t xml:space="preserve">     37.5 mm </w:t>
            </w:r>
          </w:p>
        </w:tc>
        <w:tc>
          <w:tcPr>
            <w:tcW w:w="554" w:type="dxa"/>
            <w:tcBorders>
              <w:top w:val="nil"/>
              <w:left w:val="nil"/>
              <w:bottom w:val="nil"/>
              <w:right w:val="nil"/>
            </w:tcBorders>
          </w:tcPr>
          <w:p w14:paraId="235DC823" w14:textId="77777777" w:rsidR="00AD2E95" w:rsidRDefault="00BC13C7">
            <w:pPr>
              <w:spacing w:after="0" w:line="259" w:lineRule="auto"/>
              <w:ind w:left="168" w:right="0" w:firstLine="0"/>
              <w:jc w:val="left"/>
            </w:pPr>
            <w:r>
              <w:t xml:space="preserve"> </w:t>
            </w:r>
          </w:p>
        </w:tc>
        <w:tc>
          <w:tcPr>
            <w:tcW w:w="1435" w:type="dxa"/>
            <w:tcBorders>
              <w:top w:val="nil"/>
              <w:left w:val="nil"/>
              <w:bottom w:val="nil"/>
              <w:right w:val="nil"/>
            </w:tcBorders>
          </w:tcPr>
          <w:p w14:paraId="5FD3AF78" w14:textId="77777777" w:rsidR="00AD2E95" w:rsidRDefault="00BC13C7">
            <w:pPr>
              <w:spacing w:after="0" w:line="259" w:lineRule="auto"/>
              <w:ind w:left="334" w:right="0" w:firstLine="0"/>
              <w:jc w:val="left"/>
            </w:pPr>
            <w:r>
              <w:t xml:space="preserve">     - </w:t>
            </w:r>
          </w:p>
        </w:tc>
      </w:tr>
      <w:tr w:rsidR="00AD2E95" w14:paraId="093DE9CD" w14:textId="77777777">
        <w:trPr>
          <w:trHeight w:val="253"/>
        </w:trPr>
        <w:tc>
          <w:tcPr>
            <w:tcW w:w="4153" w:type="dxa"/>
            <w:tcBorders>
              <w:top w:val="nil"/>
              <w:left w:val="nil"/>
              <w:bottom w:val="nil"/>
              <w:right w:val="nil"/>
            </w:tcBorders>
          </w:tcPr>
          <w:p w14:paraId="217B434C" w14:textId="77777777" w:rsidR="00AD2E95" w:rsidRDefault="00BC13C7">
            <w:pPr>
              <w:tabs>
                <w:tab w:val="center" w:pos="1440"/>
                <w:tab w:val="center" w:pos="2161"/>
                <w:tab w:val="right" w:pos="4153"/>
              </w:tabs>
              <w:spacing w:after="0" w:line="259" w:lineRule="auto"/>
              <w:ind w:left="0" w:right="0" w:firstLine="0"/>
              <w:jc w:val="left"/>
            </w:pPr>
            <w:r>
              <w:t xml:space="preserve"> </w:t>
            </w:r>
            <w:r>
              <w:tab/>
              <w:t xml:space="preserve"> </w:t>
            </w:r>
            <w:r>
              <w:tab/>
              <w:t xml:space="preserve"> </w:t>
            </w:r>
            <w:r>
              <w:tab/>
              <w:t xml:space="preserve">        25 mm </w:t>
            </w:r>
          </w:p>
        </w:tc>
        <w:tc>
          <w:tcPr>
            <w:tcW w:w="554" w:type="dxa"/>
            <w:tcBorders>
              <w:top w:val="nil"/>
              <w:left w:val="nil"/>
              <w:bottom w:val="nil"/>
              <w:right w:val="nil"/>
            </w:tcBorders>
          </w:tcPr>
          <w:p w14:paraId="10D18025" w14:textId="77777777" w:rsidR="00AD2E95" w:rsidRDefault="00BC13C7">
            <w:pPr>
              <w:spacing w:after="0" w:line="259" w:lineRule="auto"/>
              <w:ind w:left="168" w:right="0" w:firstLine="0"/>
              <w:jc w:val="left"/>
            </w:pPr>
            <w:r>
              <w:t xml:space="preserve"> </w:t>
            </w:r>
          </w:p>
        </w:tc>
        <w:tc>
          <w:tcPr>
            <w:tcW w:w="1435" w:type="dxa"/>
            <w:tcBorders>
              <w:top w:val="nil"/>
              <w:left w:val="nil"/>
              <w:bottom w:val="nil"/>
              <w:right w:val="nil"/>
            </w:tcBorders>
          </w:tcPr>
          <w:p w14:paraId="502DD47F" w14:textId="77777777" w:rsidR="00AD2E95" w:rsidRDefault="00BC13C7">
            <w:pPr>
              <w:spacing w:after="0" w:line="259" w:lineRule="auto"/>
              <w:ind w:left="0" w:right="81" w:firstLine="0"/>
              <w:jc w:val="center"/>
            </w:pPr>
            <w:r>
              <w:t xml:space="preserve">20 - 50 </w:t>
            </w:r>
          </w:p>
        </w:tc>
      </w:tr>
      <w:tr w:rsidR="00AD2E95" w14:paraId="11AF8D9F" w14:textId="77777777">
        <w:trPr>
          <w:trHeight w:val="249"/>
        </w:trPr>
        <w:tc>
          <w:tcPr>
            <w:tcW w:w="4153" w:type="dxa"/>
            <w:tcBorders>
              <w:top w:val="nil"/>
              <w:left w:val="nil"/>
              <w:bottom w:val="nil"/>
              <w:right w:val="nil"/>
            </w:tcBorders>
          </w:tcPr>
          <w:p w14:paraId="273F12E6" w14:textId="77777777" w:rsidR="00AD2E95" w:rsidRDefault="00BC13C7">
            <w:pPr>
              <w:tabs>
                <w:tab w:val="center" w:pos="1440"/>
                <w:tab w:val="center" w:pos="2161"/>
                <w:tab w:val="right" w:pos="4153"/>
              </w:tabs>
              <w:spacing w:after="0" w:line="259" w:lineRule="auto"/>
              <w:ind w:left="0" w:right="0" w:firstLine="0"/>
              <w:jc w:val="left"/>
            </w:pPr>
            <w:r>
              <w:t xml:space="preserve"> </w:t>
            </w:r>
            <w:r>
              <w:tab/>
              <w:t xml:space="preserve"> </w:t>
            </w:r>
            <w:r>
              <w:tab/>
              <w:t xml:space="preserve"> </w:t>
            </w:r>
            <w:r>
              <w:tab/>
              <w:t xml:space="preserve">        19 mm </w:t>
            </w:r>
          </w:p>
        </w:tc>
        <w:tc>
          <w:tcPr>
            <w:tcW w:w="554" w:type="dxa"/>
            <w:tcBorders>
              <w:top w:val="nil"/>
              <w:left w:val="nil"/>
              <w:bottom w:val="nil"/>
              <w:right w:val="nil"/>
            </w:tcBorders>
          </w:tcPr>
          <w:p w14:paraId="39C4C896" w14:textId="77777777" w:rsidR="00AD2E95" w:rsidRDefault="00BC13C7">
            <w:pPr>
              <w:spacing w:after="0" w:line="259" w:lineRule="auto"/>
              <w:ind w:left="168" w:right="0" w:firstLine="0"/>
              <w:jc w:val="left"/>
            </w:pPr>
            <w:r>
              <w:t xml:space="preserve"> </w:t>
            </w:r>
          </w:p>
        </w:tc>
        <w:tc>
          <w:tcPr>
            <w:tcW w:w="1435" w:type="dxa"/>
            <w:tcBorders>
              <w:top w:val="nil"/>
              <w:left w:val="nil"/>
              <w:bottom w:val="nil"/>
              <w:right w:val="nil"/>
            </w:tcBorders>
          </w:tcPr>
          <w:p w14:paraId="4D5003D3" w14:textId="77777777" w:rsidR="00AD2E95" w:rsidRDefault="00BC13C7">
            <w:pPr>
              <w:spacing w:after="0" w:line="259" w:lineRule="auto"/>
              <w:ind w:left="334" w:right="0" w:firstLine="0"/>
              <w:jc w:val="left"/>
            </w:pPr>
            <w:r>
              <w:t xml:space="preserve">     - </w:t>
            </w:r>
          </w:p>
        </w:tc>
      </w:tr>
    </w:tbl>
    <w:p w14:paraId="16D8C9AE" w14:textId="77777777" w:rsidR="00AD2E95" w:rsidRDefault="00BC13C7">
      <w:pPr>
        <w:tabs>
          <w:tab w:val="center" w:pos="1541"/>
          <w:tab w:val="center" w:pos="2261"/>
          <w:tab w:val="center" w:pos="4333"/>
        </w:tabs>
        <w:ind w:left="0" w:right="0" w:firstLine="0"/>
        <w:jc w:val="left"/>
      </w:pPr>
      <w:r>
        <w:t xml:space="preserve"> </w:t>
      </w:r>
      <w:r>
        <w:tab/>
        <w:t xml:space="preserve"> </w:t>
      </w:r>
      <w:r>
        <w:tab/>
        <w:t xml:space="preserve"> </w:t>
      </w:r>
      <w:r>
        <w:tab/>
        <w:t xml:space="preserve">       9.5 mm                0 - 15 </w:t>
      </w:r>
    </w:p>
    <w:p w14:paraId="15BDE58A" w14:textId="77777777" w:rsidR="00AD2E95" w:rsidRDefault="00BC13C7">
      <w:pPr>
        <w:spacing w:after="0" w:line="259" w:lineRule="auto"/>
        <w:ind w:left="101" w:right="0" w:firstLine="0"/>
        <w:jc w:val="left"/>
      </w:pPr>
      <w:r>
        <w:t xml:space="preserve"> </w:t>
      </w:r>
      <w:r>
        <w:tab/>
        <w:t xml:space="preserve"> </w:t>
      </w:r>
      <w:r>
        <w:tab/>
        <w:t xml:space="preserve"> </w:t>
      </w:r>
    </w:p>
    <w:p w14:paraId="311BA3FE" w14:textId="77777777" w:rsidR="00AD2E95" w:rsidRDefault="00BC13C7">
      <w:pPr>
        <w:spacing w:after="0" w:line="259" w:lineRule="auto"/>
        <w:ind w:left="101" w:right="0" w:firstLine="0"/>
        <w:jc w:val="left"/>
      </w:pPr>
      <w:r>
        <w:t xml:space="preserve"> </w:t>
      </w:r>
    </w:p>
    <w:p w14:paraId="0C6F1E58" w14:textId="77777777" w:rsidR="00AD2E95" w:rsidRDefault="00BC13C7">
      <w:pPr>
        <w:pStyle w:val="Heading1"/>
        <w:ind w:left="111" w:right="110"/>
      </w:pPr>
      <w:r>
        <w:t xml:space="preserve">Physical Requirements </w:t>
      </w:r>
    </w:p>
    <w:p w14:paraId="1DEBCBFF" w14:textId="77777777" w:rsidR="00AD2E95" w:rsidRDefault="00BC13C7">
      <w:pPr>
        <w:spacing w:after="0" w:line="259" w:lineRule="auto"/>
        <w:ind w:left="101" w:right="0" w:firstLine="0"/>
        <w:jc w:val="left"/>
      </w:pPr>
      <w:r>
        <w:t xml:space="preserve"> </w:t>
      </w:r>
      <w:r>
        <w:tab/>
        <w:t xml:space="preserve"> </w:t>
      </w:r>
    </w:p>
    <w:p w14:paraId="79FDA7B0" w14:textId="77777777" w:rsidR="00AD2E95" w:rsidRDefault="00BC13C7">
      <w:pPr>
        <w:ind w:left="1551" w:right="49"/>
      </w:pPr>
      <w:r>
        <w:t xml:space="preserve">All aggregate materials shall comply with the requirements of sections 2/20.8 and 2/21 of the General Specifications in addition to the following: </w:t>
      </w:r>
    </w:p>
    <w:p w14:paraId="1316F1AB" w14:textId="77777777" w:rsidR="00AD2E95" w:rsidRDefault="00BC13C7">
      <w:pPr>
        <w:spacing w:after="0" w:line="259" w:lineRule="auto"/>
        <w:ind w:left="101" w:right="0" w:firstLine="0"/>
        <w:jc w:val="left"/>
      </w:pPr>
      <w:r>
        <w:t xml:space="preserve"> </w:t>
      </w:r>
    </w:p>
    <w:p w14:paraId="7241E1CB" w14:textId="77777777" w:rsidR="00AD2E95" w:rsidRDefault="00BC13C7">
      <w:pPr>
        <w:tabs>
          <w:tab w:val="center" w:pos="3450"/>
          <w:tab w:val="center" w:pos="6352"/>
        </w:tabs>
        <w:ind w:left="0" w:right="0" w:firstLine="0"/>
        <w:jc w:val="left"/>
      </w:pPr>
      <w:r>
        <w:t xml:space="preserve"> </w:t>
      </w:r>
      <w:r>
        <w:tab/>
        <w:t xml:space="preserve">Loss of Magnesium Sulfate Soundness </w:t>
      </w:r>
      <w:r>
        <w:tab/>
        <w:t xml:space="preserve">10 % Max </w:t>
      </w:r>
    </w:p>
    <w:p w14:paraId="64801D2F" w14:textId="77777777" w:rsidR="00AD2E95" w:rsidRDefault="00BC13C7">
      <w:pPr>
        <w:tabs>
          <w:tab w:val="center" w:pos="2642"/>
          <w:tab w:val="center" w:pos="4422"/>
          <w:tab w:val="center" w:pos="5142"/>
        </w:tabs>
        <w:ind w:left="0" w:right="0" w:firstLine="0"/>
        <w:jc w:val="left"/>
      </w:pPr>
      <w:r>
        <w:t xml:space="preserve"> </w:t>
      </w:r>
      <w:r>
        <w:tab/>
        <w:t xml:space="preserve">(ASTM C 88, 5 cycles) </w:t>
      </w:r>
      <w:r>
        <w:tab/>
        <w:t xml:space="preserve"> </w:t>
      </w:r>
      <w:r>
        <w:tab/>
        <w:t xml:space="preserve"> </w:t>
      </w:r>
    </w:p>
    <w:p w14:paraId="21EC7868" w14:textId="77777777" w:rsidR="00AD2E95" w:rsidRDefault="00BC13C7">
      <w:pPr>
        <w:tabs>
          <w:tab w:val="center" w:pos="2606"/>
          <w:tab w:val="center" w:pos="4422"/>
          <w:tab w:val="center" w:pos="5142"/>
          <w:tab w:val="center" w:pos="6321"/>
        </w:tabs>
        <w:ind w:left="0" w:right="0" w:firstLine="0"/>
        <w:jc w:val="left"/>
      </w:pPr>
      <w:r>
        <w:t xml:space="preserve"> </w:t>
      </w:r>
      <w:r>
        <w:tab/>
        <w:t xml:space="preserve">Loss of Abrasion Test  </w:t>
      </w:r>
      <w:r>
        <w:tab/>
        <w:t xml:space="preserve"> </w:t>
      </w:r>
      <w:r>
        <w:tab/>
        <w:t xml:space="preserve">  </w:t>
      </w:r>
      <w:r>
        <w:tab/>
        <w:t xml:space="preserve">35% Max </w:t>
      </w:r>
    </w:p>
    <w:p w14:paraId="07D3E994" w14:textId="77777777" w:rsidR="00AD2E95" w:rsidRDefault="00BC13C7">
      <w:pPr>
        <w:spacing w:after="0" w:line="259" w:lineRule="auto"/>
        <w:ind w:left="101" w:right="0" w:firstLine="0"/>
        <w:jc w:val="left"/>
      </w:pPr>
      <w:r>
        <w:t xml:space="preserve"> </w:t>
      </w:r>
    </w:p>
    <w:p w14:paraId="67B4844B" w14:textId="77777777" w:rsidR="00AD2E95" w:rsidRDefault="00BC13C7">
      <w:pPr>
        <w:spacing w:after="0" w:line="259" w:lineRule="auto"/>
        <w:ind w:left="101" w:right="0" w:firstLine="0"/>
        <w:jc w:val="left"/>
      </w:pPr>
      <w:r>
        <w:t xml:space="preserve"> </w:t>
      </w:r>
    </w:p>
    <w:p w14:paraId="13440D90" w14:textId="77777777" w:rsidR="00AD2E95" w:rsidRDefault="00BC13C7">
      <w:pPr>
        <w:spacing w:after="0" w:line="259" w:lineRule="auto"/>
        <w:ind w:left="101" w:right="0" w:firstLine="0"/>
        <w:jc w:val="left"/>
      </w:pPr>
      <w:r>
        <w:t xml:space="preserve"> </w:t>
      </w:r>
    </w:p>
    <w:p w14:paraId="34C8F866" w14:textId="77777777" w:rsidR="00AD2E95" w:rsidRDefault="00BC13C7">
      <w:pPr>
        <w:spacing w:after="8118" w:line="259" w:lineRule="auto"/>
        <w:ind w:left="101" w:right="0" w:firstLine="0"/>
        <w:jc w:val="left"/>
      </w:pPr>
      <w:r>
        <w:t xml:space="preserve"> </w:t>
      </w:r>
    </w:p>
    <w:p w14:paraId="1CEE258B" w14:textId="77777777" w:rsidR="00AD2E95" w:rsidRDefault="00BC13C7">
      <w:pPr>
        <w:spacing w:after="0" w:line="259" w:lineRule="auto"/>
        <w:ind w:left="0" w:right="-31" w:firstLine="0"/>
        <w:jc w:val="right"/>
      </w:pPr>
      <w:r>
        <w:rPr>
          <w:rFonts w:ascii="Calibri" w:eastAsia="Calibri" w:hAnsi="Calibri" w:cs="Calibri"/>
          <w:noProof/>
        </w:rPr>
        <mc:AlternateContent>
          <mc:Choice Requires="wpg">
            <w:drawing>
              <wp:inline distT="0" distB="0" distL="0" distR="0" wp14:anchorId="2F79F8A4" wp14:editId="75448B21">
                <wp:extent cx="5469255" cy="26035"/>
                <wp:effectExtent l="0" t="0" r="0" b="0"/>
                <wp:docPr id="171721" name="Group 171721"/>
                <wp:cNvGraphicFramePr/>
                <a:graphic xmlns:a="http://schemas.openxmlformats.org/drawingml/2006/main">
                  <a:graphicData uri="http://schemas.microsoft.com/office/word/2010/wordprocessingGroup">
                    <wpg:wgp>
                      <wpg:cNvGrpSpPr/>
                      <wpg:grpSpPr>
                        <a:xfrm>
                          <a:off x="0" y="0"/>
                          <a:ext cx="5469255" cy="26035"/>
                          <a:chOff x="0" y="0"/>
                          <a:chExt cx="5469255" cy="26035"/>
                        </a:xfrm>
                      </wpg:grpSpPr>
                      <wps:wsp>
                        <wps:cNvPr id="1753" name="Shape 1753"/>
                        <wps:cNvSpPr/>
                        <wps:spPr>
                          <a:xfrm>
                            <a:off x="0" y="26035"/>
                            <a:ext cx="5394960" cy="0"/>
                          </a:xfrm>
                          <a:custGeom>
                            <a:avLst/>
                            <a:gdLst/>
                            <a:ahLst/>
                            <a:cxnLst/>
                            <a:rect l="0" t="0" r="0" b="0"/>
                            <a:pathLst>
                              <a:path w="5394960">
                                <a:moveTo>
                                  <a:pt x="0" y="0"/>
                                </a:moveTo>
                                <a:lnTo>
                                  <a:pt x="539496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1754" name="Shape 1754"/>
                        <wps:cNvSpPr/>
                        <wps:spPr>
                          <a:xfrm>
                            <a:off x="0" y="0"/>
                            <a:ext cx="5469255" cy="0"/>
                          </a:xfrm>
                          <a:custGeom>
                            <a:avLst/>
                            <a:gdLst/>
                            <a:ahLst/>
                            <a:cxnLst/>
                            <a:rect l="0" t="0" r="0" b="0"/>
                            <a:pathLst>
                              <a:path w="5469255">
                                <a:moveTo>
                                  <a:pt x="0" y="0"/>
                                </a:moveTo>
                                <a:lnTo>
                                  <a:pt x="5469255" y="0"/>
                                </a:lnTo>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1721" style="width:430.65pt;height:2.04999pt;mso-position-horizontal-relative:char;mso-position-vertical-relative:line" coordsize="54692,260">
                <v:shape id="Shape 1753" style="position:absolute;width:53949;height:0;left:0;top:260;" coordsize="5394960,0" path="m0,0l5394960,0">
                  <v:stroke weight="0.75pt" endcap="flat" joinstyle="round" on="true" color="#000000"/>
                  <v:fill on="false" color="#000000" opacity="0"/>
                </v:shape>
                <v:shape id="Shape 1754" style="position:absolute;width:54692;height:0;left:0;top:0;" coordsize="5469255,0" path="m0,0l5469255,0">
                  <v:stroke weight="2pt" endcap="flat" joinstyle="round" on="true" color="#000000"/>
                  <v:fill on="false" color="#000000" opacity="0"/>
                </v:shape>
              </v:group>
            </w:pict>
          </mc:Fallback>
        </mc:AlternateContent>
      </w:r>
      <w:r>
        <w:rPr>
          <w:rFonts w:ascii="Times New Roman" w:eastAsia="Times New Roman" w:hAnsi="Times New Roman" w:cs="Times New Roman"/>
          <w:sz w:val="20"/>
        </w:rPr>
        <w:t xml:space="preserve"> </w:t>
      </w:r>
    </w:p>
    <w:p w14:paraId="7722F9B8" w14:textId="77777777" w:rsidR="00AD2E95" w:rsidRDefault="00BC13C7">
      <w:pPr>
        <w:tabs>
          <w:tab w:val="center" w:pos="4062"/>
          <w:tab w:val="right" w:pos="8610"/>
        </w:tabs>
        <w:spacing w:after="0" w:line="259" w:lineRule="auto"/>
        <w:ind w:left="0" w:right="0" w:firstLine="0"/>
        <w:jc w:val="left"/>
      </w:pPr>
      <w:r>
        <w:rPr>
          <w:sz w:val="20"/>
        </w:rPr>
        <w:t xml:space="preserve"> </w:t>
      </w:r>
      <w:r>
        <w:rPr>
          <w:sz w:val="20"/>
        </w:rPr>
        <w:tab/>
        <w:t xml:space="preserve">          PS 2. 2                     </w:t>
      </w:r>
      <w:r>
        <w:rPr>
          <w:sz w:val="20"/>
        </w:rPr>
        <w:tab/>
        <w:t xml:space="preserve">Jan. 2024  </w:t>
      </w:r>
    </w:p>
    <w:p w14:paraId="13D2F8D7" w14:textId="77777777" w:rsidR="00AD2E95" w:rsidRDefault="00AD2E95">
      <w:pPr>
        <w:sectPr w:rsidR="00AD2E95">
          <w:headerReference w:type="even" r:id="rId31"/>
          <w:headerReference w:type="default" r:id="rId32"/>
          <w:footerReference w:type="even" r:id="rId33"/>
          <w:footerReference w:type="default" r:id="rId34"/>
          <w:headerReference w:type="first" r:id="rId35"/>
          <w:footerReference w:type="first" r:id="rId36"/>
          <w:pgSz w:w="11906" w:h="16841"/>
          <w:pgMar w:top="1001" w:right="1597" w:bottom="403" w:left="1700" w:header="720" w:footer="2" w:gutter="0"/>
          <w:cols w:space="720"/>
        </w:sectPr>
      </w:pPr>
    </w:p>
    <w:p w14:paraId="1FA10049" w14:textId="77777777" w:rsidR="00AD2E95" w:rsidRDefault="00BC13C7">
      <w:pPr>
        <w:spacing w:after="848" w:line="259" w:lineRule="auto"/>
        <w:ind w:left="720" w:right="0" w:firstLine="0"/>
        <w:jc w:val="left"/>
      </w:pPr>
      <w:r>
        <w:rPr>
          <w:rFonts w:ascii="Times New Roman" w:eastAsia="Times New Roman" w:hAnsi="Times New Roman" w:cs="Times New Roman"/>
          <w:sz w:val="20"/>
        </w:rPr>
        <w:lastRenderedPageBreak/>
        <w:t xml:space="preserve"> </w:t>
      </w:r>
    </w:p>
    <w:p w14:paraId="7E94C27D" w14:textId="77777777" w:rsidR="00AD2E95" w:rsidRDefault="00BC13C7">
      <w:pPr>
        <w:spacing w:after="0" w:line="259" w:lineRule="auto"/>
        <w:ind w:left="0" w:right="749" w:firstLine="0"/>
        <w:jc w:val="right"/>
      </w:pPr>
      <w:r>
        <w:rPr>
          <w:rFonts w:ascii="Times New Roman" w:eastAsia="Times New Roman" w:hAnsi="Times New Roman" w:cs="Times New Roman"/>
          <w:i/>
          <w:sz w:val="59"/>
        </w:rPr>
        <w:t xml:space="preserve"> </w:t>
      </w:r>
    </w:p>
    <w:p w14:paraId="2BF62AAD" w14:textId="77777777" w:rsidR="00AD2E95" w:rsidRDefault="00BC13C7">
      <w:pPr>
        <w:spacing w:after="0" w:line="259" w:lineRule="auto"/>
        <w:ind w:left="0" w:right="749" w:firstLine="0"/>
        <w:jc w:val="right"/>
      </w:pPr>
      <w:r>
        <w:rPr>
          <w:rFonts w:ascii="Times New Roman" w:eastAsia="Times New Roman" w:hAnsi="Times New Roman" w:cs="Times New Roman"/>
          <w:i/>
          <w:sz w:val="59"/>
        </w:rPr>
        <w:t xml:space="preserve"> </w:t>
      </w:r>
    </w:p>
    <w:p w14:paraId="1DCFECAA" w14:textId="77777777" w:rsidR="00AD2E95" w:rsidRDefault="00BC13C7">
      <w:pPr>
        <w:spacing w:after="0" w:line="259" w:lineRule="auto"/>
        <w:ind w:left="0" w:right="749" w:firstLine="0"/>
        <w:jc w:val="right"/>
      </w:pPr>
      <w:r>
        <w:rPr>
          <w:rFonts w:ascii="Times New Roman" w:eastAsia="Times New Roman" w:hAnsi="Times New Roman" w:cs="Times New Roman"/>
          <w:i/>
          <w:sz w:val="59"/>
        </w:rPr>
        <w:t xml:space="preserve"> </w:t>
      </w:r>
    </w:p>
    <w:p w14:paraId="4CB709FA" w14:textId="77777777" w:rsidR="00AD2E95" w:rsidRDefault="00BC13C7">
      <w:pPr>
        <w:spacing w:after="0" w:line="259" w:lineRule="auto"/>
        <w:ind w:left="0" w:right="749" w:firstLine="0"/>
        <w:jc w:val="right"/>
      </w:pPr>
      <w:r>
        <w:rPr>
          <w:rFonts w:ascii="Times New Roman" w:eastAsia="Times New Roman" w:hAnsi="Times New Roman" w:cs="Times New Roman"/>
          <w:i/>
          <w:sz w:val="59"/>
        </w:rPr>
        <w:t xml:space="preserve"> </w:t>
      </w:r>
    </w:p>
    <w:p w14:paraId="25069BF5" w14:textId="77777777" w:rsidR="00AD2E95" w:rsidRDefault="00BC13C7">
      <w:pPr>
        <w:spacing w:after="0" w:line="259" w:lineRule="auto"/>
        <w:ind w:left="0" w:right="749" w:firstLine="0"/>
        <w:jc w:val="right"/>
      </w:pPr>
      <w:r>
        <w:rPr>
          <w:rFonts w:ascii="Times New Roman" w:eastAsia="Times New Roman" w:hAnsi="Times New Roman" w:cs="Times New Roman"/>
          <w:i/>
          <w:sz w:val="59"/>
        </w:rPr>
        <w:t xml:space="preserve"> </w:t>
      </w:r>
    </w:p>
    <w:p w14:paraId="0999BB35" w14:textId="77777777" w:rsidR="00AD2E95" w:rsidRDefault="00BC13C7">
      <w:pPr>
        <w:spacing w:after="0" w:line="259" w:lineRule="auto"/>
        <w:ind w:left="0" w:right="749" w:firstLine="0"/>
        <w:jc w:val="right"/>
      </w:pPr>
      <w:r>
        <w:rPr>
          <w:rFonts w:ascii="Times New Roman" w:eastAsia="Times New Roman" w:hAnsi="Times New Roman" w:cs="Times New Roman"/>
          <w:i/>
          <w:sz w:val="59"/>
        </w:rPr>
        <w:t xml:space="preserve"> </w:t>
      </w:r>
    </w:p>
    <w:p w14:paraId="69AF9261" w14:textId="77777777" w:rsidR="00AD2E95" w:rsidRDefault="00BC13C7">
      <w:pPr>
        <w:spacing w:after="60" w:line="259" w:lineRule="auto"/>
        <w:ind w:left="0" w:right="749" w:firstLine="0"/>
        <w:jc w:val="right"/>
      </w:pPr>
      <w:r>
        <w:rPr>
          <w:rFonts w:ascii="Times New Roman" w:eastAsia="Times New Roman" w:hAnsi="Times New Roman" w:cs="Times New Roman"/>
          <w:i/>
          <w:sz w:val="59"/>
        </w:rPr>
        <w:t xml:space="preserve"> </w:t>
      </w:r>
    </w:p>
    <w:p w14:paraId="0F8F80F0" w14:textId="77777777" w:rsidR="00AD2E95" w:rsidRDefault="00BC13C7">
      <w:pPr>
        <w:spacing w:after="0" w:line="259" w:lineRule="auto"/>
        <w:ind w:left="0" w:right="717" w:firstLine="0"/>
        <w:jc w:val="right"/>
      </w:pPr>
      <w:r>
        <w:rPr>
          <w:rFonts w:ascii="Times New Roman" w:eastAsia="Times New Roman" w:hAnsi="Times New Roman" w:cs="Times New Roman"/>
          <w:i/>
          <w:sz w:val="72"/>
        </w:rPr>
        <w:t xml:space="preserve"> </w:t>
      </w:r>
    </w:p>
    <w:p w14:paraId="0F5227AB" w14:textId="77777777" w:rsidR="00AD2E95" w:rsidRDefault="00BC13C7">
      <w:pPr>
        <w:spacing w:after="0" w:line="265" w:lineRule="auto"/>
        <w:ind w:right="898"/>
        <w:jc w:val="right"/>
      </w:pPr>
      <w:r>
        <w:rPr>
          <w:rFonts w:ascii="Times New Roman" w:eastAsia="Times New Roman" w:hAnsi="Times New Roman" w:cs="Times New Roman"/>
          <w:b/>
          <w:i/>
          <w:sz w:val="72"/>
        </w:rPr>
        <w:t xml:space="preserve">Section 4 </w:t>
      </w:r>
    </w:p>
    <w:p w14:paraId="5DC8929A" w14:textId="77777777" w:rsidR="00AD2E95" w:rsidRDefault="00BC13C7">
      <w:pPr>
        <w:spacing w:after="0" w:line="259" w:lineRule="auto"/>
        <w:ind w:left="0" w:right="826" w:firstLine="0"/>
        <w:jc w:val="right"/>
      </w:pPr>
      <w:r>
        <w:rPr>
          <w:rFonts w:ascii="Times New Roman" w:eastAsia="Times New Roman" w:hAnsi="Times New Roman" w:cs="Times New Roman"/>
          <w:b/>
          <w:i/>
          <w:sz w:val="28"/>
        </w:rPr>
        <w:t xml:space="preserve"> </w:t>
      </w:r>
    </w:p>
    <w:p w14:paraId="72AD02B9" w14:textId="77777777" w:rsidR="00AD2E95" w:rsidRDefault="00BC13C7">
      <w:pPr>
        <w:spacing w:after="33" w:line="259" w:lineRule="auto"/>
        <w:ind w:left="691" w:right="0" w:firstLine="0"/>
        <w:jc w:val="left"/>
      </w:pPr>
      <w:r>
        <w:rPr>
          <w:rFonts w:ascii="Calibri" w:eastAsia="Calibri" w:hAnsi="Calibri" w:cs="Calibri"/>
          <w:noProof/>
        </w:rPr>
        <mc:AlternateContent>
          <mc:Choice Requires="wpg">
            <w:drawing>
              <wp:inline distT="0" distB="0" distL="0" distR="0" wp14:anchorId="619A59A9" wp14:editId="796E9F27">
                <wp:extent cx="5161534" cy="56388"/>
                <wp:effectExtent l="0" t="0" r="0" b="0"/>
                <wp:docPr id="171049" name="Group 171049"/>
                <wp:cNvGraphicFramePr/>
                <a:graphic xmlns:a="http://schemas.openxmlformats.org/drawingml/2006/main">
                  <a:graphicData uri="http://schemas.microsoft.com/office/word/2010/wordprocessingGroup">
                    <wpg:wgp>
                      <wpg:cNvGrpSpPr/>
                      <wpg:grpSpPr>
                        <a:xfrm>
                          <a:off x="0" y="0"/>
                          <a:ext cx="5161534" cy="56388"/>
                          <a:chOff x="0" y="0"/>
                          <a:chExt cx="5161534" cy="56388"/>
                        </a:xfrm>
                      </wpg:grpSpPr>
                      <wps:wsp>
                        <wps:cNvPr id="244759" name="Shape 244759"/>
                        <wps:cNvSpPr/>
                        <wps:spPr>
                          <a:xfrm>
                            <a:off x="0" y="47244"/>
                            <a:ext cx="5161534" cy="9144"/>
                          </a:xfrm>
                          <a:custGeom>
                            <a:avLst/>
                            <a:gdLst/>
                            <a:ahLst/>
                            <a:cxnLst/>
                            <a:rect l="0" t="0" r="0" b="0"/>
                            <a:pathLst>
                              <a:path w="5161534" h="9144">
                                <a:moveTo>
                                  <a:pt x="0" y="0"/>
                                </a:moveTo>
                                <a:lnTo>
                                  <a:pt x="5161534" y="0"/>
                                </a:lnTo>
                                <a:lnTo>
                                  <a:pt x="516153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760" name="Shape 244760"/>
                        <wps:cNvSpPr/>
                        <wps:spPr>
                          <a:xfrm>
                            <a:off x="0" y="0"/>
                            <a:ext cx="5161534" cy="38100"/>
                          </a:xfrm>
                          <a:custGeom>
                            <a:avLst/>
                            <a:gdLst/>
                            <a:ahLst/>
                            <a:cxnLst/>
                            <a:rect l="0" t="0" r="0" b="0"/>
                            <a:pathLst>
                              <a:path w="5161534" h="38100">
                                <a:moveTo>
                                  <a:pt x="0" y="0"/>
                                </a:moveTo>
                                <a:lnTo>
                                  <a:pt x="5161534" y="0"/>
                                </a:lnTo>
                                <a:lnTo>
                                  <a:pt x="5161534"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71049" style="width:406.42pt;height:4.44pt;mso-position-horizontal-relative:char;mso-position-vertical-relative:line" coordsize="51615,563">
                <v:shape id="Shape 244761" style="position:absolute;width:51615;height:91;left:0;top:472;" coordsize="5161534,9144" path="m0,0l5161534,0l5161534,9144l0,9144l0,0">
                  <v:stroke weight="0pt" endcap="flat" joinstyle="miter" miterlimit="10" on="false" color="#000000" opacity="0"/>
                  <v:fill on="true" color="#000000"/>
                </v:shape>
                <v:shape id="Shape 244762" style="position:absolute;width:51615;height:381;left:0;top:0;" coordsize="5161534,38100" path="m0,0l5161534,0l5161534,38100l0,38100l0,0">
                  <v:stroke weight="0pt" endcap="flat" joinstyle="miter" miterlimit="10" on="false" color="#000000" opacity="0"/>
                  <v:fill on="true" color="#000000"/>
                </v:shape>
              </v:group>
            </w:pict>
          </mc:Fallback>
        </mc:AlternateContent>
      </w:r>
    </w:p>
    <w:p w14:paraId="724E58CF" w14:textId="77777777" w:rsidR="00AD2E95" w:rsidRDefault="00BC13C7">
      <w:pPr>
        <w:spacing w:after="6220" w:line="265" w:lineRule="auto"/>
        <w:ind w:right="896"/>
        <w:jc w:val="right"/>
      </w:pPr>
      <w:r>
        <w:rPr>
          <w:rFonts w:ascii="Times New Roman" w:eastAsia="Times New Roman" w:hAnsi="Times New Roman" w:cs="Times New Roman"/>
          <w:b/>
          <w:i/>
          <w:sz w:val="72"/>
        </w:rPr>
        <w:t xml:space="preserve">Concrete Works </w:t>
      </w:r>
    </w:p>
    <w:p w14:paraId="42B1E2BA" w14:textId="77777777" w:rsidR="00AD2E95" w:rsidRDefault="00BC13C7">
      <w:pPr>
        <w:spacing w:after="0" w:line="259" w:lineRule="auto"/>
        <w:ind w:left="0" w:right="796" w:firstLine="0"/>
        <w:jc w:val="right"/>
      </w:pPr>
      <w:r>
        <w:rPr>
          <w:rFonts w:ascii="Times New Roman" w:eastAsia="Times New Roman" w:hAnsi="Times New Roman" w:cs="Times New Roman"/>
          <w:sz w:val="20"/>
        </w:rPr>
        <w:t xml:space="preserve">  </w:t>
      </w:r>
    </w:p>
    <w:p w14:paraId="3D53D835" w14:textId="77777777" w:rsidR="00AD2E95" w:rsidRDefault="00BC13C7">
      <w:pPr>
        <w:spacing w:after="0" w:line="259" w:lineRule="auto"/>
        <w:ind w:left="730" w:right="0"/>
        <w:jc w:val="left"/>
      </w:pPr>
      <w:r>
        <w:rPr>
          <w:b/>
          <w:sz w:val="24"/>
        </w:rPr>
        <w:t xml:space="preserve">SECTION 4 – CONCRETE WORKS </w:t>
      </w:r>
    </w:p>
    <w:p w14:paraId="549A2C8A" w14:textId="77777777" w:rsidR="00AD2E95" w:rsidRDefault="00BC13C7">
      <w:pPr>
        <w:spacing w:after="0" w:line="259" w:lineRule="auto"/>
        <w:ind w:left="720" w:right="0" w:firstLine="0"/>
        <w:jc w:val="left"/>
      </w:pPr>
      <w:r>
        <w:rPr>
          <w:b/>
        </w:rPr>
        <w:t xml:space="preserve"> </w:t>
      </w:r>
    </w:p>
    <w:tbl>
      <w:tblPr>
        <w:tblStyle w:val="TableGrid"/>
        <w:tblW w:w="9025" w:type="dxa"/>
        <w:tblInd w:w="720" w:type="dxa"/>
        <w:tblLook w:val="04A0" w:firstRow="1" w:lastRow="0" w:firstColumn="1" w:lastColumn="0" w:noHBand="0" w:noVBand="1"/>
      </w:tblPr>
      <w:tblGrid>
        <w:gridCol w:w="1334"/>
        <w:gridCol w:w="826"/>
        <w:gridCol w:w="6865"/>
      </w:tblGrid>
      <w:tr w:rsidR="00AD2E95" w14:paraId="2726833A" w14:textId="77777777">
        <w:trPr>
          <w:trHeight w:val="503"/>
        </w:trPr>
        <w:tc>
          <w:tcPr>
            <w:tcW w:w="1334" w:type="dxa"/>
            <w:tcBorders>
              <w:top w:val="nil"/>
              <w:left w:val="nil"/>
              <w:bottom w:val="nil"/>
              <w:right w:val="nil"/>
            </w:tcBorders>
          </w:tcPr>
          <w:p w14:paraId="39AB8852" w14:textId="77777777" w:rsidR="00AD2E95" w:rsidRDefault="00BC13C7">
            <w:pPr>
              <w:spacing w:after="0" w:line="259" w:lineRule="auto"/>
              <w:ind w:left="0" w:right="0" w:firstLine="0"/>
              <w:jc w:val="left"/>
            </w:pPr>
            <w:r>
              <w:rPr>
                <w:b/>
              </w:rPr>
              <w:t xml:space="preserve">PS 4.2 </w:t>
            </w:r>
          </w:p>
          <w:p w14:paraId="049971A2" w14:textId="77777777" w:rsidR="00AD2E95" w:rsidRDefault="00BC13C7">
            <w:pPr>
              <w:spacing w:after="0" w:line="259" w:lineRule="auto"/>
              <w:ind w:left="0" w:right="0" w:firstLine="0"/>
              <w:jc w:val="left"/>
            </w:pPr>
            <w:r>
              <w:t xml:space="preserve"> </w:t>
            </w:r>
          </w:p>
        </w:tc>
        <w:tc>
          <w:tcPr>
            <w:tcW w:w="7691" w:type="dxa"/>
            <w:gridSpan w:val="2"/>
            <w:tcBorders>
              <w:top w:val="nil"/>
              <w:left w:val="nil"/>
              <w:bottom w:val="nil"/>
              <w:right w:val="nil"/>
            </w:tcBorders>
          </w:tcPr>
          <w:p w14:paraId="0DA8FE0A" w14:textId="77777777" w:rsidR="00AD2E95" w:rsidRDefault="00BC13C7">
            <w:pPr>
              <w:spacing w:after="0" w:line="259" w:lineRule="auto"/>
              <w:ind w:left="106" w:right="0" w:firstLine="0"/>
              <w:jc w:val="left"/>
            </w:pPr>
            <w:r>
              <w:rPr>
                <w:b/>
              </w:rPr>
              <w:t xml:space="preserve">AGGREGATES GENERAL REQUIREMENTS </w:t>
            </w:r>
          </w:p>
        </w:tc>
      </w:tr>
      <w:tr w:rsidR="00AD2E95" w14:paraId="61C9055F" w14:textId="77777777">
        <w:trPr>
          <w:trHeight w:val="758"/>
        </w:trPr>
        <w:tc>
          <w:tcPr>
            <w:tcW w:w="1334" w:type="dxa"/>
            <w:tcBorders>
              <w:top w:val="nil"/>
              <w:left w:val="nil"/>
              <w:bottom w:val="nil"/>
              <w:right w:val="nil"/>
            </w:tcBorders>
          </w:tcPr>
          <w:p w14:paraId="0B850763" w14:textId="77777777" w:rsidR="00AD2E95" w:rsidRDefault="00BC13C7">
            <w:pPr>
              <w:spacing w:after="232" w:line="259" w:lineRule="auto"/>
              <w:ind w:left="0" w:right="0" w:firstLine="0"/>
              <w:jc w:val="left"/>
            </w:pPr>
            <w:r>
              <w:t xml:space="preserve"> </w:t>
            </w:r>
          </w:p>
          <w:p w14:paraId="0979271A" w14:textId="77777777" w:rsidR="00AD2E95" w:rsidRDefault="00BC13C7">
            <w:pPr>
              <w:spacing w:after="0" w:line="259" w:lineRule="auto"/>
              <w:ind w:left="0" w:right="0" w:firstLine="0"/>
              <w:jc w:val="left"/>
            </w:pPr>
            <w:r>
              <w:t xml:space="preserve"> </w:t>
            </w:r>
          </w:p>
        </w:tc>
        <w:tc>
          <w:tcPr>
            <w:tcW w:w="7691" w:type="dxa"/>
            <w:gridSpan w:val="2"/>
            <w:tcBorders>
              <w:top w:val="nil"/>
              <w:left w:val="nil"/>
              <w:bottom w:val="nil"/>
              <w:right w:val="nil"/>
            </w:tcBorders>
          </w:tcPr>
          <w:p w14:paraId="07DDC486" w14:textId="77777777" w:rsidR="00AD2E95" w:rsidRDefault="00BC13C7">
            <w:pPr>
              <w:spacing w:after="0" w:line="259" w:lineRule="auto"/>
              <w:ind w:left="106" w:right="0" w:firstLine="0"/>
              <w:jc w:val="left"/>
            </w:pPr>
            <w:r>
              <w:t xml:space="preserve">The following paragraphs are additional to the requirements of Section 4.2 of the General Specifications: </w:t>
            </w:r>
          </w:p>
        </w:tc>
      </w:tr>
      <w:tr w:rsidR="00AD2E95" w14:paraId="51ECEB87" w14:textId="77777777">
        <w:trPr>
          <w:trHeight w:val="1518"/>
        </w:trPr>
        <w:tc>
          <w:tcPr>
            <w:tcW w:w="1334" w:type="dxa"/>
            <w:tcBorders>
              <w:top w:val="nil"/>
              <w:left w:val="nil"/>
              <w:bottom w:val="nil"/>
              <w:right w:val="nil"/>
            </w:tcBorders>
          </w:tcPr>
          <w:p w14:paraId="77DFEC4B" w14:textId="77777777" w:rsidR="00AD2E95" w:rsidRDefault="00AD2E95">
            <w:pPr>
              <w:spacing w:after="160" w:line="259" w:lineRule="auto"/>
              <w:ind w:left="0" w:right="0" w:firstLine="0"/>
              <w:jc w:val="left"/>
            </w:pPr>
          </w:p>
        </w:tc>
        <w:tc>
          <w:tcPr>
            <w:tcW w:w="826" w:type="dxa"/>
            <w:tcBorders>
              <w:top w:val="nil"/>
              <w:left w:val="nil"/>
              <w:bottom w:val="nil"/>
              <w:right w:val="nil"/>
            </w:tcBorders>
          </w:tcPr>
          <w:p w14:paraId="6478F0D4" w14:textId="77777777" w:rsidR="00AD2E95" w:rsidRDefault="00BC13C7">
            <w:pPr>
              <w:spacing w:after="991" w:line="259" w:lineRule="auto"/>
              <w:ind w:left="106" w:right="0" w:firstLine="0"/>
              <w:jc w:val="left"/>
            </w:pPr>
            <w:r>
              <w:t xml:space="preserve">1. </w:t>
            </w:r>
          </w:p>
          <w:p w14:paraId="0EBBF153" w14:textId="77777777" w:rsidR="00AD2E95" w:rsidRDefault="00BC13C7">
            <w:pPr>
              <w:spacing w:after="0" w:line="259" w:lineRule="auto"/>
              <w:ind w:left="106" w:right="0" w:firstLine="0"/>
              <w:jc w:val="left"/>
            </w:pPr>
            <w:r>
              <w:t xml:space="preserve"> </w:t>
            </w:r>
          </w:p>
        </w:tc>
        <w:tc>
          <w:tcPr>
            <w:tcW w:w="6864" w:type="dxa"/>
            <w:tcBorders>
              <w:top w:val="nil"/>
              <w:left w:val="nil"/>
              <w:bottom w:val="nil"/>
              <w:right w:val="nil"/>
            </w:tcBorders>
          </w:tcPr>
          <w:p w14:paraId="5B25BDBD" w14:textId="77777777" w:rsidR="00AD2E95" w:rsidRDefault="00BC13C7">
            <w:pPr>
              <w:spacing w:after="0" w:line="259" w:lineRule="auto"/>
              <w:ind w:left="0" w:right="120" w:firstLine="0"/>
            </w:pPr>
            <w:r>
              <w:t xml:space="preserve">Aggregates shall contain no harmful material that will adversely affect the strength and durability of the concrete or attack steel reinforcement. Aggregates shall not be composed of or contain any materials likely to cause staining or otherwise to disfigure finished concrete surfaces. </w:t>
            </w:r>
          </w:p>
        </w:tc>
      </w:tr>
      <w:tr w:rsidR="00AD2E95" w14:paraId="594C72D5" w14:textId="77777777">
        <w:trPr>
          <w:trHeight w:val="2025"/>
        </w:trPr>
        <w:tc>
          <w:tcPr>
            <w:tcW w:w="1334" w:type="dxa"/>
            <w:tcBorders>
              <w:top w:val="nil"/>
              <w:left w:val="nil"/>
              <w:bottom w:val="nil"/>
              <w:right w:val="nil"/>
            </w:tcBorders>
            <w:vAlign w:val="bottom"/>
          </w:tcPr>
          <w:p w14:paraId="09147B27" w14:textId="77777777" w:rsidR="00AD2E95" w:rsidRDefault="00BC13C7">
            <w:pPr>
              <w:spacing w:after="0" w:line="259" w:lineRule="auto"/>
              <w:ind w:left="0" w:right="0" w:firstLine="0"/>
              <w:jc w:val="left"/>
            </w:pPr>
            <w:r>
              <w:t xml:space="preserve"> </w:t>
            </w:r>
          </w:p>
        </w:tc>
        <w:tc>
          <w:tcPr>
            <w:tcW w:w="826" w:type="dxa"/>
            <w:tcBorders>
              <w:top w:val="nil"/>
              <w:left w:val="nil"/>
              <w:bottom w:val="nil"/>
              <w:right w:val="nil"/>
            </w:tcBorders>
          </w:tcPr>
          <w:p w14:paraId="71C54A3A" w14:textId="77777777" w:rsidR="00AD2E95" w:rsidRDefault="00BC13C7">
            <w:pPr>
              <w:spacing w:after="0" w:line="259" w:lineRule="auto"/>
              <w:ind w:left="106" w:right="0" w:firstLine="0"/>
              <w:jc w:val="left"/>
            </w:pPr>
            <w:r>
              <w:t xml:space="preserve">2. </w:t>
            </w:r>
          </w:p>
        </w:tc>
        <w:tc>
          <w:tcPr>
            <w:tcW w:w="6864" w:type="dxa"/>
            <w:tcBorders>
              <w:top w:val="nil"/>
              <w:left w:val="nil"/>
              <w:bottom w:val="nil"/>
              <w:right w:val="nil"/>
            </w:tcBorders>
          </w:tcPr>
          <w:p w14:paraId="38BD82B7" w14:textId="77777777" w:rsidR="00AD2E95" w:rsidRDefault="00BC13C7">
            <w:pPr>
              <w:spacing w:after="0" w:line="259" w:lineRule="auto"/>
              <w:ind w:left="0" w:right="122" w:firstLine="0"/>
            </w:pPr>
            <w:r>
              <w:t xml:space="preserve">The Contractor shall provide evidence that aggregate sources do not contain material that is potentially reactive to alkalis. The Contractor shall also arrange for the potential analysis of aggregates in accordance with ASTM C294 and C295 to identify the mineral constituents. Only aggregates not susceptible to alkali aggregate reaction, all of which are certified by an expert competent in concrete chemistry as unlikely to be reactive, shall be used. </w:t>
            </w:r>
          </w:p>
        </w:tc>
      </w:tr>
      <w:tr w:rsidR="00AD2E95" w14:paraId="593FEDC2" w14:textId="77777777">
        <w:trPr>
          <w:trHeight w:val="3542"/>
        </w:trPr>
        <w:tc>
          <w:tcPr>
            <w:tcW w:w="1334" w:type="dxa"/>
            <w:tcBorders>
              <w:top w:val="nil"/>
              <w:left w:val="nil"/>
              <w:bottom w:val="nil"/>
              <w:right w:val="nil"/>
            </w:tcBorders>
            <w:vAlign w:val="bottom"/>
          </w:tcPr>
          <w:p w14:paraId="64DE32BD" w14:textId="77777777" w:rsidR="00AD2E95" w:rsidRDefault="00BC13C7">
            <w:pPr>
              <w:spacing w:after="0" w:line="259" w:lineRule="auto"/>
              <w:ind w:left="0" w:right="0" w:firstLine="0"/>
              <w:jc w:val="left"/>
            </w:pPr>
            <w:r>
              <w:t xml:space="preserve"> </w:t>
            </w:r>
          </w:p>
          <w:p w14:paraId="3B4D62F0" w14:textId="77777777" w:rsidR="00AD2E95" w:rsidRDefault="00BC13C7">
            <w:pPr>
              <w:spacing w:after="0" w:line="259" w:lineRule="auto"/>
              <w:ind w:left="0" w:right="0" w:firstLine="0"/>
              <w:jc w:val="left"/>
            </w:pPr>
            <w:r>
              <w:t xml:space="preserve"> </w:t>
            </w:r>
          </w:p>
        </w:tc>
        <w:tc>
          <w:tcPr>
            <w:tcW w:w="826" w:type="dxa"/>
            <w:tcBorders>
              <w:top w:val="nil"/>
              <w:left w:val="nil"/>
              <w:bottom w:val="nil"/>
              <w:right w:val="nil"/>
            </w:tcBorders>
          </w:tcPr>
          <w:p w14:paraId="22D968B5" w14:textId="77777777" w:rsidR="00AD2E95" w:rsidRDefault="00BC13C7">
            <w:pPr>
              <w:spacing w:after="0" w:line="259" w:lineRule="auto"/>
              <w:ind w:left="106" w:right="0" w:firstLine="0"/>
              <w:jc w:val="left"/>
            </w:pPr>
            <w:r>
              <w:t xml:space="preserve">3. </w:t>
            </w:r>
          </w:p>
        </w:tc>
        <w:tc>
          <w:tcPr>
            <w:tcW w:w="6864" w:type="dxa"/>
            <w:tcBorders>
              <w:top w:val="nil"/>
              <w:left w:val="nil"/>
              <w:bottom w:val="nil"/>
              <w:right w:val="nil"/>
            </w:tcBorders>
          </w:tcPr>
          <w:p w14:paraId="0992A13A" w14:textId="77777777" w:rsidR="00AD2E95" w:rsidRDefault="00BC13C7">
            <w:pPr>
              <w:spacing w:after="0" w:line="259" w:lineRule="auto"/>
              <w:ind w:left="0" w:right="119" w:firstLine="0"/>
            </w:pPr>
            <w:r>
              <w:t xml:space="preserve">Fine aggregates shall be natural sand, manufactured crushed rock sand, or a combination of both. The Contractor shall note that the term “manufactured crushed rock sand” does not include crushed rock fines, which are, by-products of course aggregate production. A combination of natural sand and manufactured crushed rock sand will only be permitted where the two materials are separately batched  and where each separate material, with the exception of grading, complies with the requirements of this specification. In addition, the evidence of full-scale comparative site trials shall be carried out to clearly demonstrate that a combined fine aggregate provides improved concrete relation to the use of either material as a sole fine aggregate. </w:t>
            </w:r>
          </w:p>
        </w:tc>
      </w:tr>
      <w:tr w:rsidR="00AD2E95" w14:paraId="0123E725" w14:textId="77777777">
        <w:trPr>
          <w:trHeight w:val="506"/>
        </w:trPr>
        <w:tc>
          <w:tcPr>
            <w:tcW w:w="1334" w:type="dxa"/>
            <w:tcBorders>
              <w:top w:val="nil"/>
              <w:left w:val="nil"/>
              <w:bottom w:val="nil"/>
              <w:right w:val="nil"/>
            </w:tcBorders>
          </w:tcPr>
          <w:p w14:paraId="04911474" w14:textId="77777777" w:rsidR="00AD2E95" w:rsidRDefault="00BC13C7">
            <w:pPr>
              <w:spacing w:after="0" w:line="259" w:lineRule="auto"/>
              <w:ind w:left="0" w:right="0" w:firstLine="0"/>
              <w:jc w:val="left"/>
            </w:pPr>
            <w:r>
              <w:rPr>
                <w:b/>
              </w:rPr>
              <w:t xml:space="preserve">PS 4.9  </w:t>
            </w:r>
          </w:p>
          <w:p w14:paraId="4CCA6BF9" w14:textId="77777777" w:rsidR="00AD2E95" w:rsidRDefault="00BC13C7">
            <w:pPr>
              <w:spacing w:after="0" w:line="259" w:lineRule="auto"/>
              <w:ind w:left="0" w:right="0" w:firstLine="0"/>
              <w:jc w:val="left"/>
            </w:pPr>
            <w:r>
              <w:t xml:space="preserve"> </w:t>
            </w:r>
          </w:p>
        </w:tc>
        <w:tc>
          <w:tcPr>
            <w:tcW w:w="7691" w:type="dxa"/>
            <w:gridSpan w:val="2"/>
            <w:tcBorders>
              <w:top w:val="nil"/>
              <w:left w:val="nil"/>
              <w:bottom w:val="nil"/>
              <w:right w:val="nil"/>
            </w:tcBorders>
          </w:tcPr>
          <w:p w14:paraId="0C9D1464" w14:textId="77777777" w:rsidR="00AD2E95" w:rsidRDefault="00BC13C7">
            <w:pPr>
              <w:spacing w:after="0" w:line="259" w:lineRule="auto"/>
              <w:ind w:left="106" w:right="0" w:firstLine="0"/>
              <w:jc w:val="left"/>
            </w:pPr>
            <w:r>
              <w:rPr>
                <w:b/>
              </w:rPr>
              <w:t xml:space="preserve">BAR SCHEDULES AND SHOP DRAWINGS </w:t>
            </w:r>
          </w:p>
        </w:tc>
      </w:tr>
      <w:tr w:rsidR="00AD2E95" w14:paraId="580FDABB" w14:textId="77777777">
        <w:trPr>
          <w:trHeight w:val="759"/>
        </w:trPr>
        <w:tc>
          <w:tcPr>
            <w:tcW w:w="1334" w:type="dxa"/>
            <w:tcBorders>
              <w:top w:val="nil"/>
              <w:left w:val="nil"/>
              <w:bottom w:val="nil"/>
              <w:right w:val="nil"/>
            </w:tcBorders>
          </w:tcPr>
          <w:p w14:paraId="59672D5D" w14:textId="77777777" w:rsidR="00AD2E95" w:rsidRDefault="00BC13C7">
            <w:pPr>
              <w:spacing w:after="230" w:line="259" w:lineRule="auto"/>
              <w:ind w:left="0" w:right="0" w:firstLine="0"/>
              <w:jc w:val="left"/>
            </w:pPr>
            <w:r>
              <w:t xml:space="preserve">PS 4.9.1 </w:t>
            </w:r>
          </w:p>
          <w:p w14:paraId="66442818" w14:textId="77777777" w:rsidR="00AD2E95" w:rsidRDefault="00BC13C7">
            <w:pPr>
              <w:spacing w:after="0" w:line="259" w:lineRule="auto"/>
              <w:ind w:left="0" w:right="0" w:firstLine="0"/>
              <w:jc w:val="left"/>
            </w:pPr>
            <w:r>
              <w:t xml:space="preserve"> </w:t>
            </w:r>
          </w:p>
        </w:tc>
        <w:tc>
          <w:tcPr>
            <w:tcW w:w="7691" w:type="dxa"/>
            <w:gridSpan w:val="2"/>
            <w:tcBorders>
              <w:top w:val="nil"/>
              <w:left w:val="nil"/>
              <w:bottom w:val="nil"/>
              <w:right w:val="nil"/>
            </w:tcBorders>
          </w:tcPr>
          <w:p w14:paraId="5FC307D2" w14:textId="77777777" w:rsidR="00AD2E95" w:rsidRDefault="00BC13C7">
            <w:pPr>
              <w:spacing w:after="0" w:line="259" w:lineRule="auto"/>
              <w:ind w:left="106" w:right="0" w:firstLine="0"/>
            </w:pPr>
            <w:r>
              <w:t xml:space="preserve">Delete the text of Section 4.9.1 of the General Specification and replace with: </w:t>
            </w:r>
          </w:p>
        </w:tc>
      </w:tr>
      <w:tr w:rsidR="00AD2E95" w14:paraId="5FC811B3" w14:textId="77777777">
        <w:trPr>
          <w:trHeight w:val="1266"/>
        </w:trPr>
        <w:tc>
          <w:tcPr>
            <w:tcW w:w="1334" w:type="dxa"/>
            <w:tcBorders>
              <w:top w:val="nil"/>
              <w:left w:val="nil"/>
              <w:bottom w:val="nil"/>
              <w:right w:val="nil"/>
            </w:tcBorders>
          </w:tcPr>
          <w:p w14:paraId="734710CC" w14:textId="77777777" w:rsidR="00AD2E95" w:rsidRDefault="00BC13C7">
            <w:pPr>
              <w:spacing w:after="739" w:line="259" w:lineRule="auto"/>
              <w:ind w:left="0" w:right="0" w:firstLine="0"/>
              <w:jc w:val="left"/>
            </w:pPr>
            <w:r>
              <w:t xml:space="preserve"> </w:t>
            </w:r>
          </w:p>
          <w:p w14:paraId="085C4C49" w14:textId="77777777" w:rsidR="00AD2E95" w:rsidRDefault="00BC13C7">
            <w:pPr>
              <w:spacing w:after="0" w:line="259" w:lineRule="auto"/>
              <w:ind w:left="0" w:right="0" w:firstLine="0"/>
              <w:jc w:val="left"/>
            </w:pPr>
            <w:r>
              <w:t xml:space="preserve"> </w:t>
            </w:r>
          </w:p>
        </w:tc>
        <w:tc>
          <w:tcPr>
            <w:tcW w:w="7691" w:type="dxa"/>
            <w:gridSpan w:val="2"/>
            <w:tcBorders>
              <w:top w:val="nil"/>
              <w:left w:val="nil"/>
              <w:bottom w:val="nil"/>
              <w:right w:val="nil"/>
            </w:tcBorders>
          </w:tcPr>
          <w:p w14:paraId="57E74ED4" w14:textId="77777777" w:rsidR="00AD2E95" w:rsidRDefault="00BC13C7">
            <w:pPr>
              <w:spacing w:after="0" w:line="259" w:lineRule="auto"/>
              <w:ind w:left="106" w:right="119" w:firstLine="0"/>
            </w:pPr>
            <w:r>
              <w:t xml:space="preserve">The Contractor shall produce bar schedule for all components of the work. The bar schedules shall show the weight of each bar, the total weight of each bar size, the total weight of bars, and bending diagrams for bars in accordance with BS 4466. </w:t>
            </w:r>
          </w:p>
        </w:tc>
      </w:tr>
      <w:tr w:rsidR="00AD2E95" w14:paraId="76A5B9F1" w14:textId="77777777">
        <w:trPr>
          <w:trHeight w:val="1766"/>
        </w:trPr>
        <w:tc>
          <w:tcPr>
            <w:tcW w:w="1334" w:type="dxa"/>
            <w:tcBorders>
              <w:top w:val="nil"/>
              <w:left w:val="nil"/>
              <w:bottom w:val="nil"/>
              <w:right w:val="nil"/>
            </w:tcBorders>
          </w:tcPr>
          <w:p w14:paraId="195BF571" w14:textId="77777777" w:rsidR="00AD2E95" w:rsidRDefault="00BC13C7">
            <w:pPr>
              <w:spacing w:after="0" w:line="259" w:lineRule="auto"/>
              <w:ind w:left="0" w:right="0" w:firstLine="0"/>
              <w:jc w:val="left"/>
            </w:pPr>
            <w:r>
              <w:t xml:space="preserve"> </w:t>
            </w:r>
          </w:p>
        </w:tc>
        <w:tc>
          <w:tcPr>
            <w:tcW w:w="7691" w:type="dxa"/>
            <w:gridSpan w:val="2"/>
            <w:tcBorders>
              <w:top w:val="nil"/>
              <w:left w:val="nil"/>
              <w:bottom w:val="nil"/>
              <w:right w:val="nil"/>
            </w:tcBorders>
          </w:tcPr>
          <w:p w14:paraId="77E3BBBA" w14:textId="77777777" w:rsidR="00AD2E95" w:rsidRDefault="00BC13C7">
            <w:pPr>
              <w:spacing w:after="0" w:line="259" w:lineRule="auto"/>
              <w:ind w:left="106" w:right="118" w:firstLine="0"/>
            </w:pPr>
            <w:r>
              <w:t xml:space="preserve">The Contractor shall submit to the Engineer for approval along with bar schedules, working drawings in enough details for the production of the bar bending schedules. Before ordering reinforcing steel, the Contractor shall obtain the approval of the Engineer for the working drawings and bar schedules. Any changes or adjustments to the drawing or the bar schedules shall be completed and approved by the Engineer prior to the ordering of the reinforcing steel. </w:t>
            </w:r>
          </w:p>
        </w:tc>
      </w:tr>
    </w:tbl>
    <w:p w14:paraId="4EDB37A1" w14:textId="77777777" w:rsidR="00AD2E95" w:rsidRDefault="00BC13C7">
      <w:pPr>
        <w:spacing w:after="0" w:line="259" w:lineRule="auto"/>
        <w:ind w:left="720" w:right="0" w:firstLine="0"/>
        <w:jc w:val="left"/>
      </w:pPr>
      <w:r>
        <w:t xml:space="preserve"> </w:t>
      </w:r>
    </w:p>
    <w:p w14:paraId="4AF1F6AD" w14:textId="77777777" w:rsidR="00AD2E95" w:rsidRDefault="00BC13C7">
      <w:pPr>
        <w:spacing w:after="0" w:line="259" w:lineRule="auto"/>
        <w:ind w:left="720" w:right="0" w:firstLine="0"/>
        <w:jc w:val="left"/>
      </w:pPr>
      <w:r>
        <w:t xml:space="preserve"> </w:t>
      </w:r>
    </w:p>
    <w:p w14:paraId="3F9126DC" w14:textId="77777777" w:rsidR="00AD2E95" w:rsidRDefault="00BC13C7">
      <w:pPr>
        <w:spacing w:after="0" w:line="259" w:lineRule="auto"/>
        <w:ind w:left="720" w:right="0" w:firstLine="0"/>
        <w:jc w:val="left"/>
      </w:pPr>
      <w:r>
        <w:t xml:space="preserve"> </w:t>
      </w:r>
    </w:p>
    <w:p w14:paraId="3E8CA1DC" w14:textId="77777777" w:rsidR="00AD2E95" w:rsidRDefault="00AD2E95">
      <w:pPr>
        <w:spacing w:after="0" w:line="259" w:lineRule="auto"/>
        <w:ind w:left="-1078" w:right="10765" w:firstLine="0"/>
        <w:jc w:val="left"/>
      </w:pPr>
    </w:p>
    <w:tbl>
      <w:tblPr>
        <w:tblStyle w:val="TableGrid"/>
        <w:tblW w:w="9025" w:type="dxa"/>
        <w:tblInd w:w="720" w:type="dxa"/>
        <w:tblLook w:val="04A0" w:firstRow="1" w:lastRow="0" w:firstColumn="1" w:lastColumn="0" w:noHBand="0" w:noVBand="1"/>
      </w:tblPr>
      <w:tblGrid>
        <w:gridCol w:w="1441"/>
        <w:gridCol w:w="720"/>
        <w:gridCol w:w="6864"/>
      </w:tblGrid>
      <w:tr w:rsidR="00AD2E95" w14:paraId="63F1169D" w14:textId="77777777">
        <w:trPr>
          <w:trHeight w:val="1514"/>
        </w:trPr>
        <w:tc>
          <w:tcPr>
            <w:tcW w:w="1441" w:type="dxa"/>
            <w:tcBorders>
              <w:top w:val="nil"/>
              <w:left w:val="nil"/>
              <w:bottom w:val="nil"/>
              <w:right w:val="nil"/>
            </w:tcBorders>
          </w:tcPr>
          <w:p w14:paraId="342A49E4" w14:textId="77777777" w:rsidR="00AD2E95" w:rsidRDefault="00BC13C7">
            <w:pPr>
              <w:spacing w:after="991" w:line="259" w:lineRule="auto"/>
              <w:ind w:left="0" w:right="0" w:firstLine="0"/>
              <w:jc w:val="left"/>
            </w:pPr>
            <w:r>
              <w:t xml:space="preserve">PS 4.9.2 </w:t>
            </w:r>
          </w:p>
          <w:p w14:paraId="556188EB" w14:textId="77777777" w:rsidR="00AD2E95" w:rsidRDefault="00BC13C7">
            <w:pPr>
              <w:spacing w:after="0" w:line="259" w:lineRule="auto"/>
              <w:ind w:left="0" w:right="0" w:firstLine="0"/>
              <w:jc w:val="left"/>
            </w:pPr>
            <w:r>
              <w:rPr>
                <w:b/>
              </w:rPr>
              <w:t xml:space="preserve"> </w:t>
            </w:r>
          </w:p>
        </w:tc>
        <w:tc>
          <w:tcPr>
            <w:tcW w:w="7584" w:type="dxa"/>
            <w:gridSpan w:val="2"/>
            <w:tcBorders>
              <w:top w:val="nil"/>
              <w:left w:val="nil"/>
              <w:bottom w:val="nil"/>
              <w:right w:val="nil"/>
            </w:tcBorders>
          </w:tcPr>
          <w:p w14:paraId="19CE7817" w14:textId="77777777" w:rsidR="00AD2E95" w:rsidRDefault="00BC13C7">
            <w:pPr>
              <w:spacing w:after="0" w:line="259" w:lineRule="auto"/>
              <w:ind w:left="0" w:right="0" w:firstLine="0"/>
              <w:jc w:val="left"/>
            </w:pPr>
            <w:r>
              <w:t xml:space="preserve">Delete the text of this clause and replace with: </w:t>
            </w:r>
          </w:p>
          <w:p w14:paraId="20E1C03B" w14:textId="77777777" w:rsidR="00AD2E95" w:rsidRDefault="00BC13C7">
            <w:pPr>
              <w:spacing w:after="0" w:line="259" w:lineRule="auto"/>
              <w:ind w:left="0" w:right="0" w:firstLine="0"/>
              <w:jc w:val="left"/>
            </w:pPr>
            <w:r>
              <w:t xml:space="preserve"> </w:t>
            </w:r>
          </w:p>
          <w:p w14:paraId="0F9861EA" w14:textId="77777777" w:rsidR="00AD2E95" w:rsidRDefault="00BC13C7">
            <w:pPr>
              <w:spacing w:after="0" w:line="259" w:lineRule="auto"/>
              <w:ind w:left="0" w:right="121" w:firstLine="0"/>
            </w:pPr>
            <w:r>
              <w:t>The Contractor shall provide and submit to the Engineer for approval any working drawings additional to the Contract Drawings which may be found necessary for the completion of the work.</w:t>
            </w:r>
            <w:r>
              <w:rPr>
                <w:rFonts w:ascii="Times New Roman" w:eastAsia="Times New Roman" w:hAnsi="Times New Roman" w:cs="Times New Roman"/>
                <w:sz w:val="20"/>
              </w:rPr>
              <w:t xml:space="preserve"> </w:t>
            </w:r>
          </w:p>
        </w:tc>
      </w:tr>
      <w:tr w:rsidR="00AD2E95" w14:paraId="0A5CA6FE" w14:textId="77777777">
        <w:trPr>
          <w:trHeight w:val="506"/>
        </w:trPr>
        <w:tc>
          <w:tcPr>
            <w:tcW w:w="1441" w:type="dxa"/>
            <w:tcBorders>
              <w:top w:val="nil"/>
              <w:left w:val="nil"/>
              <w:bottom w:val="nil"/>
              <w:right w:val="nil"/>
            </w:tcBorders>
          </w:tcPr>
          <w:p w14:paraId="32FD5F40" w14:textId="77777777" w:rsidR="00AD2E95" w:rsidRDefault="00BC13C7">
            <w:pPr>
              <w:spacing w:after="0" w:line="259" w:lineRule="auto"/>
              <w:ind w:left="0" w:right="0" w:firstLine="0"/>
              <w:jc w:val="left"/>
            </w:pPr>
            <w:r>
              <w:rPr>
                <w:b/>
              </w:rPr>
              <w:lastRenderedPageBreak/>
              <w:t xml:space="preserve">PS 4.11 </w:t>
            </w:r>
          </w:p>
          <w:p w14:paraId="3D3BE867" w14:textId="77777777" w:rsidR="00AD2E95" w:rsidRDefault="00BC13C7">
            <w:pPr>
              <w:spacing w:after="0" w:line="259" w:lineRule="auto"/>
              <w:ind w:left="0" w:right="0" w:firstLine="0"/>
              <w:jc w:val="left"/>
            </w:pPr>
            <w:r>
              <w:t xml:space="preserve"> </w:t>
            </w:r>
          </w:p>
        </w:tc>
        <w:tc>
          <w:tcPr>
            <w:tcW w:w="7584" w:type="dxa"/>
            <w:gridSpan w:val="2"/>
            <w:tcBorders>
              <w:top w:val="nil"/>
              <w:left w:val="nil"/>
              <w:bottom w:val="nil"/>
              <w:right w:val="nil"/>
            </w:tcBorders>
          </w:tcPr>
          <w:p w14:paraId="3E4F7C34" w14:textId="77777777" w:rsidR="00AD2E95" w:rsidRDefault="00BC13C7">
            <w:pPr>
              <w:spacing w:after="0" w:line="259" w:lineRule="auto"/>
              <w:ind w:left="0" w:right="0" w:firstLine="0"/>
              <w:jc w:val="left"/>
            </w:pPr>
            <w:r>
              <w:rPr>
                <w:b/>
              </w:rPr>
              <w:t xml:space="preserve">PLACING AND FIXING REINFORCEMENT </w:t>
            </w:r>
          </w:p>
        </w:tc>
      </w:tr>
      <w:tr w:rsidR="00AD2E95" w14:paraId="004E7667" w14:textId="77777777">
        <w:trPr>
          <w:trHeight w:val="758"/>
        </w:trPr>
        <w:tc>
          <w:tcPr>
            <w:tcW w:w="1441" w:type="dxa"/>
            <w:tcBorders>
              <w:top w:val="nil"/>
              <w:left w:val="nil"/>
              <w:bottom w:val="nil"/>
              <w:right w:val="nil"/>
            </w:tcBorders>
          </w:tcPr>
          <w:p w14:paraId="1F7F186C" w14:textId="77777777" w:rsidR="00AD2E95" w:rsidRDefault="00BC13C7">
            <w:pPr>
              <w:spacing w:after="232" w:line="259" w:lineRule="auto"/>
              <w:ind w:left="0" w:right="0" w:firstLine="0"/>
              <w:jc w:val="left"/>
            </w:pPr>
            <w:r>
              <w:t xml:space="preserve"> </w:t>
            </w:r>
          </w:p>
          <w:p w14:paraId="69D898E9" w14:textId="77777777" w:rsidR="00AD2E95" w:rsidRDefault="00BC13C7">
            <w:pPr>
              <w:spacing w:after="0" w:line="259" w:lineRule="auto"/>
              <w:ind w:left="0" w:right="0" w:firstLine="0"/>
              <w:jc w:val="left"/>
            </w:pPr>
            <w:r>
              <w:t xml:space="preserve"> </w:t>
            </w:r>
          </w:p>
        </w:tc>
        <w:tc>
          <w:tcPr>
            <w:tcW w:w="7584" w:type="dxa"/>
            <w:gridSpan w:val="2"/>
            <w:tcBorders>
              <w:top w:val="nil"/>
              <w:left w:val="nil"/>
              <w:bottom w:val="nil"/>
              <w:right w:val="nil"/>
            </w:tcBorders>
          </w:tcPr>
          <w:p w14:paraId="356F0CE5" w14:textId="77777777" w:rsidR="00AD2E95" w:rsidRDefault="00BC13C7">
            <w:pPr>
              <w:spacing w:after="0" w:line="259" w:lineRule="auto"/>
              <w:ind w:left="0" w:right="0" w:firstLine="0"/>
            </w:pPr>
            <w:r>
              <w:t xml:space="preserve">The following paragraphs are additional to the requirements of Section 4.11 of the General Specifications: </w:t>
            </w:r>
          </w:p>
        </w:tc>
      </w:tr>
      <w:tr w:rsidR="00AD2E95" w14:paraId="6071E77B" w14:textId="77777777">
        <w:trPr>
          <w:trHeight w:val="1520"/>
        </w:trPr>
        <w:tc>
          <w:tcPr>
            <w:tcW w:w="1441" w:type="dxa"/>
            <w:tcBorders>
              <w:top w:val="nil"/>
              <w:left w:val="nil"/>
              <w:bottom w:val="nil"/>
              <w:right w:val="nil"/>
            </w:tcBorders>
            <w:vAlign w:val="bottom"/>
          </w:tcPr>
          <w:p w14:paraId="5D20EC49" w14:textId="77777777" w:rsidR="00AD2E95" w:rsidRDefault="00BC13C7">
            <w:pPr>
              <w:spacing w:after="0" w:line="259" w:lineRule="auto"/>
              <w:ind w:left="0" w:right="0" w:firstLine="0"/>
              <w:jc w:val="left"/>
            </w:pPr>
            <w:r>
              <w:t xml:space="preserve"> </w:t>
            </w:r>
          </w:p>
        </w:tc>
        <w:tc>
          <w:tcPr>
            <w:tcW w:w="720" w:type="dxa"/>
            <w:tcBorders>
              <w:top w:val="nil"/>
              <w:left w:val="nil"/>
              <w:bottom w:val="nil"/>
              <w:right w:val="nil"/>
            </w:tcBorders>
          </w:tcPr>
          <w:p w14:paraId="5315A66E" w14:textId="77777777" w:rsidR="00AD2E95" w:rsidRDefault="00BC13C7">
            <w:pPr>
              <w:spacing w:after="0" w:line="259" w:lineRule="auto"/>
              <w:ind w:left="0" w:right="0" w:firstLine="0"/>
              <w:jc w:val="left"/>
            </w:pPr>
            <w:r>
              <w:t xml:space="preserve">1. </w:t>
            </w:r>
          </w:p>
        </w:tc>
        <w:tc>
          <w:tcPr>
            <w:tcW w:w="6864" w:type="dxa"/>
            <w:tcBorders>
              <w:top w:val="nil"/>
              <w:left w:val="nil"/>
              <w:bottom w:val="nil"/>
              <w:right w:val="nil"/>
            </w:tcBorders>
          </w:tcPr>
          <w:p w14:paraId="009EA022" w14:textId="77777777" w:rsidR="00AD2E95" w:rsidRDefault="00BC13C7">
            <w:pPr>
              <w:spacing w:after="0" w:line="259" w:lineRule="auto"/>
              <w:ind w:left="0" w:right="119" w:firstLine="0"/>
            </w:pPr>
            <w:r>
              <w:t xml:space="preserve">Verify the requirement for cover using cover meter’s measurements at a frequency of one reading per one square meter of the concrete surface with a minimum of 10 readings for each element. Such readings shall be submitted to the Engineer for approval before surface protection is applied. </w:t>
            </w:r>
          </w:p>
        </w:tc>
      </w:tr>
      <w:tr w:rsidR="00AD2E95" w14:paraId="1B47AD55" w14:textId="77777777">
        <w:trPr>
          <w:trHeight w:val="4806"/>
        </w:trPr>
        <w:tc>
          <w:tcPr>
            <w:tcW w:w="1441" w:type="dxa"/>
            <w:tcBorders>
              <w:top w:val="nil"/>
              <w:left w:val="nil"/>
              <w:bottom w:val="nil"/>
              <w:right w:val="nil"/>
            </w:tcBorders>
            <w:vAlign w:val="bottom"/>
          </w:tcPr>
          <w:p w14:paraId="0CCA3D31" w14:textId="77777777" w:rsidR="00AD2E95" w:rsidRDefault="00BC13C7">
            <w:pPr>
              <w:spacing w:after="484" w:line="259" w:lineRule="auto"/>
              <w:ind w:left="0" w:right="0" w:firstLine="0"/>
              <w:jc w:val="left"/>
            </w:pPr>
            <w:r>
              <w:t xml:space="preserve"> </w:t>
            </w:r>
          </w:p>
          <w:p w14:paraId="459A4822" w14:textId="77777777" w:rsidR="00AD2E95" w:rsidRDefault="00BC13C7">
            <w:pPr>
              <w:spacing w:after="484" w:line="259" w:lineRule="auto"/>
              <w:ind w:left="0" w:right="0" w:firstLine="0"/>
              <w:jc w:val="left"/>
            </w:pPr>
            <w:r>
              <w:t xml:space="preserve"> </w:t>
            </w:r>
          </w:p>
          <w:p w14:paraId="4ACE1731" w14:textId="77777777" w:rsidR="00AD2E95" w:rsidRDefault="00BC13C7">
            <w:pPr>
              <w:spacing w:after="2004" w:line="259" w:lineRule="auto"/>
              <w:ind w:left="61" w:right="0" w:firstLine="0"/>
              <w:jc w:val="center"/>
            </w:pPr>
            <w:r>
              <w:t xml:space="preserve"> </w:t>
            </w:r>
          </w:p>
          <w:p w14:paraId="5F5CA0A5" w14:textId="77777777" w:rsidR="00AD2E95" w:rsidRDefault="00BC13C7">
            <w:pPr>
              <w:spacing w:after="0" w:line="259" w:lineRule="auto"/>
              <w:ind w:left="0" w:right="0" w:firstLine="0"/>
              <w:jc w:val="left"/>
            </w:pPr>
            <w:r>
              <w:t xml:space="preserve"> </w:t>
            </w:r>
          </w:p>
          <w:p w14:paraId="7F8BBEB7" w14:textId="77777777" w:rsidR="00AD2E95" w:rsidRDefault="00BC13C7">
            <w:pPr>
              <w:spacing w:after="0" w:line="259" w:lineRule="auto"/>
              <w:ind w:left="0" w:right="0" w:firstLine="0"/>
              <w:jc w:val="left"/>
            </w:pPr>
            <w:r>
              <w:t xml:space="preserve"> </w:t>
            </w:r>
          </w:p>
        </w:tc>
        <w:tc>
          <w:tcPr>
            <w:tcW w:w="720" w:type="dxa"/>
            <w:tcBorders>
              <w:top w:val="nil"/>
              <w:left w:val="nil"/>
              <w:bottom w:val="nil"/>
              <w:right w:val="nil"/>
            </w:tcBorders>
          </w:tcPr>
          <w:p w14:paraId="2F207E73" w14:textId="77777777" w:rsidR="00AD2E95" w:rsidRDefault="00BC13C7">
            <w:pPr>
              <w:spacing w:after="0" w:line="259" w:lineRule="auto"/>
              <w:ind w:left="0" w:right="0" w:firstLine="0"/>
              <w:jc w:val="left"/>
            </w:pPr>
            <w:r>
              <w:t xml:space="preserve">2. </w:t>
            </w:r>
          </w:p>
        </w:tc>
        <w:tc>
          <w:tcPr>
            <w:tcW w:w="6864" w:type="dxa"/>
            <w:tcBorders>
              <w:top w:val="nil"/>
              <w:left w:val="nil"/>
              <w:bottom w:val="nil"/>
              <w:right w:val="nil"/>
            </w:tcBorders>
          </w:tcPr>
          <w:p w14:paraId="0C9FC0F2" w14:textId="77777777" w:rsidR="00AD2E95" w:rsidRDefault="00BC13C7">
            <w:pPr>
              <w:spacing w:after="254" w:line="238" w:lineRule="auto"/>
              <w:ind w:left="0" w:right="0" w:firstLine="0"/>
              <w:jc w:val="left"/>
            </w:pPr>
            <w:r>
              <w:t xml:space="preserve">In addition to other requirements, each concrete element shall satisfy both of the following conditions: </w:t>
            </w:r>
          </w:p>
          <w:p w14:paraId="67B9BC1C" w14:textId="77777777" w:rsidR="00AD2E95" w:rsidRDefault="00BC13C7">
            <w:pPr>
              <w:numPr>
                <w:ilvl w:val="0"/>
                <w:numId w:val="107"/>
              </w:numPr>
              <w:spacing w:after="250" w:line="240" w:lineRule="auto"/>
              <w:ind w:right="0" w:hanging="720"/>
            </w:pPr>
            <w:r>
              <w:t xml:space="preserve">Eighty percent (80%) or more of the cover readings shall exceed the nominal cover. </w:t>
            </w:r>
          </w:p>
          <w:p w14:paraId="5B7260DA" w14:textId="77777777" w:rsidR="00AD2E95" w:rsidRDefault="00BC13C7">
            <w:pPr>
              <w:numPr>
                <w:ilvl w:val="0"/>
                <w:numId w:val="107"/>
              </w:numPr>
              <w:spacing w:after="252" w:line="240" w:lineRule="auto"/>
              <w:ind w:right="0" w:hanging="720"/>
            </w:pPr>
            <w:r>
              <w:t xml:space="preserve">All the cover reading shall exceed the minimum cover specified on the drawings. </w:t>
            </w:r>
          </w:p>
          <w:p w14:paraId="4DFA6D80" w14:textId="77777777" w:rsidR="00AD2E95" w:rsidRDefault="00BC13C7">
            <w:pPr>
              <w:spacing w:after="0" w:line="259" w:lineRule="auto"/>
              <w:ind w:left="0" w:right="121" w:firstLine="0"/>
            </w:pPr>
            <w:r>
              <w:t xml:space="preserve">In case of either or both of the above conditions are not met, the element in question shall be considered defective and shall be removed immediately from the Site and replaced at the Contractor’s cost, or subject to the Engineer’s approval, additional surface protection measures shall be specified by the Engineer and supplied and applied by the Contractor at no extra cost to the contract value. All delays resulting from such defective work shall be born by the Contractor. </w:t>
            </w:r>
          </w:p>
        </w:tc>
      </w:tr>
      <w:tr w:rsidR="00AD2E95" w14:paraId="5A9FA2C3" w14:textId="77777777">
        <w:trPr>
          <w:trHeight w:val="505"/>
        </w:trPr>
        <w:tc>
          <w:tcPr>
            <w:tcW w:w="1441" w:type="dxa"/>
            <w:tcBorders>
              <w:top w:val="nil"/>
              <w:left w:val="nil"/>
              <w:bottom w:val="nil"/>
              <w:right w:val="nil"/>
            </w:tcBorders>
          </w:tcPr>
          <w:p w14:paraId="27D14396" w14:textId="77777777" w:rsidR="00AD2E95" w:rsidRDefault="00BC13C7">
            <w:pPr>
              <w:spacing w:after="0" w:line="259" w:lineRule="auto"/>
              <w:ind w:left="0" w:right="0" w:firstLine="0"/>
              <w:jc w:val="left"/>
            </w:pPr>
            <w:r>
              <w:rPr>
                <w:b/>
              </w:rPr>
              <w:t xml:space="preserve">PS 4.14 </w:t>
            </w:r>
          </w:p>
          <w:p w14:paraId="221AA3B1" w14:textId="77777777" w:rsidR="00AD2E95" w:rsidRDefault="00BC13C7">
            <w:pPr>
              <w:spacing w:after="0" w:line="259" w:lineRule="auto"/>
              <w:ind w:left="0" w:right="0" w:firstLine="0"/>
              <w:jc w:val="left"/>
            </w:pPr>
            <w:r>
              <w:t xml:space="preserve"> </w:t>
            </w:r>
            <w:r>
              <w:tab/>
              <w:t xml:space="preserve"> </w:t>
            </w:r>
          </w:p>
        </w:tc>
        <w:tc>
          <w:tcPr>
            <w:tcW w:w="7584" w:type="dxa"/>
            <w:gridSpan w:val="2"/>
            <w:tcBorders>
              <w:top w:val="nil"/>
              <w:left w:val="nil"/>
              <w:bottom w:val="nil"/>
              <w:right w:val="nil"/>
            </w:tcBorders>
          </w:tcPr>
          <w:p w14:paraId="73067ABD" w14:textId="77777777" w:rsidR="00AD2E95" w:rsidRDefault="00BC13C7">
            <w:pPr>
              <w:spacing w:after="0" w:line="259" w:lineRule="auto"/>
              <w:ind w:left="0" w:right="0" w:firstLine="0"/>
              <w:jc w:val="left"/>
            </w:pPr>
            <w:r>
              <w:rPr>
                <w:b/>
              </w:rPr>
              <w:t xml:space="preserve">ADMIXTURES </w:t>
            </w:r>
          </w:p>
        </w:tc>
      </w:tr>
      <w:tr w:rsidR="00AD2E95" w14:paraId="242CC022" w14:textId="77777777">
        <w:trPr>
          <w:trHeight w:val="253"/>
        </w:trPr>
        <w:tc>
          <w:tcPr>
            <w:tcW w:w="1441" w:type="dxa"/>
            <w:tcBorders>
              <w:top w:val="nil"/>
              <w:left w:val="nil"/>
              <w:bottom w:val="nil"/>
              <w:right w:val="nil"/>
            </w:tcBorders>
          </w:tcPr>
          <w:p w14:paraId="393407A7" w14:textId="77777777" w:rsidR="00AD2E95" w:rsidRDefault="00BC13C7">
            <w:pPr>
              <w:spacing w:after="0" w:line="259" w:lineRule="auto"/>
              <w:ind w:left="0" w:right="0" w:firstLine="0"/>
              <w:jc w:val="left"/>
            </w:pPr>
            <w:r>
              <w:t xml:space="preserve"> </w:t>
            </w:r>
            <w:r>
              <w:tab/>
              <w:t xml:space="preserve"> </w:t>
            </w:r>
          </w:p>
        </w:tc>
        <w:tc>
          <w:tcPr>
            <w:tcW w:w="7584" w:type="dxa"/>
            <w:gridSpan w:val="2"/>
            <w:tcBorders>
              <w:top w:val="nil"/>
              <w:left w:val="nil"/>
              <w:bottom w:val="nil"/>
              <w:right w:val="nil"/>
            </w:tcBorders>
          </w:tcPr>
          <w:p w14:paraId="1C167254" w14:textId="77777777" w:rsidR="00AD2E95" w:rsidRDefault="00BC13C7">
            <w:pPr>
              <w:spacing w:after="0" w:line="259" w:lineRule="auto"/>
              <w:ind w:left="0" w:right="0" w:firstLine="0"/>
              <w:jc w:val="left"/>
            </w:pPr>
            <w:r>
              <w:t xml:space="preserve"> </w:t>
            </w:r>
          </w:p>
        </w:tc>
      </w:tr>
      <w:tr w:rsidR="00AD2E95" w14:paraId="29CF2EB9" w14:textId="77777777">
        <w:trPr>
          <w:trHeight w:val="3796"/>
        </w:trPr>
        <w:tc>
          <w:tcPr>
            <w:tcW w:w="1441" w:type="dxa"/>
            <w:tcBorders>
              <w:top w:val="nil"/>
              <w:left w:val="nil"/>
              <w:bottom w:val="nil"/>
              <w:right w:val="nil"/>
            </w:tcBorders>
          </w:tcPr>
          <w:p w14:paraId="63D393FE" w14:textId="77777777" w:rsidR="00AD2E95" w:rsidRDefault="00BC13C7">
            <w:pPr>
              <w:spacing w:after="233" w:line="259" w:lineRule="auto"/>
              <w:ind w:left="720" w:right="0" w:firstLine="0"/>
              <w:jc w:val="left"/>
            </w:pPr>
            <w:r>
              <w:t xml:space="preserve">4.14 </w:t>
            </w:r>
          </w:p>
          <w:p w14:paraId="46E16797" w14:textId="77777777" w:rsidR="00AD2E95" w:rsidRDefault="00BC13C7">
            <w:pPr>
              <w:spacing w:after="1243" w:line="259" w:lineRule="auto"/>
              <w:ind w:left="0" w:right="0" w:firstLine="0"/>
              <w:jc w:val="left"/>
            </w:pPr>
            <w:r>
              <w:t xml:space="preserve"> </w:t>
            </w:r>
          </w:p>
          <w:p w14:paraId="504FF069" w14:textId="77777777" w:rsidR="00AD2E95" w:rsidRDefault="00BC13C7">
            <w:pPr>
              <w:spacing w:after="739" w:line="259" w:lineRule="auto"/>
              <w:ind w:left="0" w:right="0" w:firstLine="0"/>
              <w:jc w:val="left"/>
            </w:pPr>
            <w:r>
              <w:t xml:space="preserve"> </w:t>
            </w:r>
          </w:p>
          <w:p w14:paraId="25C6BCD8" w14:textId="77777777" w:rsidR="00AD2E95" w:rsidRDefault="00BC13C7">
            <w:pPr>
              <w:spacing w:after="0" w:line="259" w:lineRule="auto"/>
              <w:ind w:left="0" w:right="0" w:firstLine="0"/>
              <w:jc w:val="left"/>
            </w:pPr>
            <w:r>
              <w:rPr>
                <w:b/>
              </w:rPr>
              <w:t xml:space="preserve"> </w:t>
            </w:r>
          </w:p>
          <w:p w14:paraId="544775FF" w14:textId="77777777" w:rsidR="00AD2E95" w:rsidRDefault="00BC13C7">
            <w:pPr>
              <w:spacing w:after="0" w:line="259" w:lineRule="auto"/>
              <w:ind w:left="0" w:right="0" w:firstLine="0"/>
              <w:jc w:val="left"/>
            </w:pPr>
            <w:r>
              <w:rPr>
                <w:b/>
              </w:rPr>
              <w:t xml:space="preserve"> </w:t>
            </w:r>
          </w:p>
          <w:p w14:paraId="54869512" w14:textId="77777777" w:rsidR="00AD2E95" w:rsidRDefault="00BC13C7">
            <w:pPr>
              <w:spacing w:after="0" w:line="259" w:lineRule="auto"/>
              <w:ind w:left="0" w:right="0" w:firstLine="0"/>
              <w:jc w:val="left"/>
            </w:pPr>
            <w:r>
              <w:rPr>
                <w:b/>
              </w:rPr>
              <w:t xml:space="preserve"> </w:t>
            </w:r>
          </w:p>
        </w:tc>
        <w:tc>
          <w:tcPr>
            <w:tcW w:w="7584" w:type="dxa"/>
            <w:gridSpan w:val="2"/>
            <w:tcBorders>
              <w:top w:val="nil"/>
              <w:left w:val="nil"/>
              <w:bottom w:val="nil"/>
              <w:right w:val="nil"/>
            </w:tcBorders>
          </w:tcPr>
          <w:p w14:paraId="4A11C0C9" w14:textId="77777777" w:rsidR="00AD2E95" w:rsidRDefault="00BC13C7">
            <w:pPr>
              <w:spacing w:after="255" w:line="238" w:lineRule="auto"/>
              <w:ind w:left="0" w:right="0" w:firstLine="0"/>
            </w:pPr>
            <w:r>
              <w:t xml:space="preserve">The following paragraphs are additional to the requirements of Section 4.14  of the General Specifications: </w:t>
            </w:r>
          </w:p>
          <w:p w14:paraId="261DB26B" w14:textId="77777777" w:rsidR="00AD2E95" w:rsidRDefault="00BC13C7">
            <w:pPr>
              <w:numPr>
                <w:ilvl w:val="0"/>
                <w:numId w:val="108"/>
              </w:numPr>
              <w:spacing w:after="0" w:line="240" w:lineRule="auto"/>
              <w:ind w:right="0" w:hanging="720"/>
            </w:pPr>
            <w:r>
              <w:t xml:space="preserve">The use of an admixture containing chlorides, inorganic sulfates or other corrosive agents will not be permitted. </w:t>
            </w:r>
          </w:p>
          <w:p w14:paraId="5C526CB7" w14:textId="77777777" w:rsidR="00AD2E95" w:rsidRDefault="00BC13C7">
            <w:pPr>
              <w:spacing w:after="0" w:line="259" w:lineRule="auto"/>
              <w:ind w:left="0" w:right="0" w:firstLine="0"/>
              <w:jc w:val="left"/>
            </w:pPr>
            <w:r>
              <w:t xml:space="preserve"> </w:t>
            </w:r>
          </w:p>
          <w:p w14:paraId="61218B02" w14:textId="77777777" w:rsidR="00AD2E95" w:rsidRDefault="00BC13C7">
            <w:pPr>
              <w:numPr>
                <w:ilvl w:val="0"/>
                <w:numId w:val="108"/>
              </w:numPr>
              <w:spacing w:after="245" w:line="247" w:lineRule="auto"/>
              <w:ind w:right="0" w:hanging="720"/>
            </w:pPr>
            <w:r>
              <w:t xml:space="preserve">Plasticizers and super plasticizers shall not contain substance, which adversely affect the durability and performance of the concrete. </w:t>
            </w:r>
          </w:p>
          <w:p w14:paraId="5EDEC675" w14:textId="77777777" w:rsidR="00AD2E95" w:rsidRDefault="00BC13C7">
            <w:pPr>
              <w:numPr>
                <w:ilvl w:val="0"/>
                <w:numId w:val="108"/>
              </w:numPr>
              <w:spacing w:after="0" w:line="259" w:lineRule="auto"/>
              <w:ind w:right="0" w:hanging="720"/>
            </w:pPr>
            <w:r>
              <w:t xml:space="preserve">If two or more admixtures are used simultaneously in the same </w:t>
            </w:r>
          </w:p>
          <w:p w14:paraId="23706493" w14:textId="77777777" w:rsidR="00AD2E95" w:rsidRDefault="00BC13C7">
            <w:pPr>
              <w:spacing w:after="0" w:line="259" w:lineRule="auto"/>
              <w:ind w:left="720" w:right="0" w:firstLine="0"/>
            </w:pPr>
            <w:r>
              <w:t xml:space="preserve">concrete mix, data including manufacturer certificate shall be provided to assess their interaction and ensure their compatibility. </w:t>
            </w:r>
          </w:p>
        </w:tc>
      </w:tr>
      <w:tr w:rsidR="00AD2E95" w14:paraId="33FC742C" w14:textId="77777777">
        <w:trPr>
          <w:trHeight w:val="249"/>
        </w:trPr>
        <w:tc>
          <w:tcPr>
            <w:tcW w:w="1441" w:type="dxa"/>
            <w:tcBorders>
              <w:top w:val="nil"/>
              <w:left w:val="nil"/>
              <w:bottom w:val="nil"/>
              <w:right w:val="nil"/>
            </w:tcBorders>
          </w:tcPr>
          <w:p w14:paraId="0C404873" w14:textId="77777777" w:rsidR="00AD2E95" w:rsidRDefault="00BC13C7">
            <w:pPr>
              <w:spacing w:after="0" w:line="259" w:lineRule="auto"/>
              <w:ind w:left="0" w:right="0" w:firstLine="0"/>
              <w:jc w:val="left"/>
            </w:pPr>
            <w:r>
              <w:rPr>
                <w:b/>
              </w:rPr>
              <w:t xml:space="preserve">PS 4.16 </w:t>
            </w:r>
          </w:p>
        </w:tc>
        <w:tc>
          <w:tcPr>
            <w:tcW w:w="7584" w:type="dxa"/>
            <w:gridSpan w:val="2"/>
            <w:tcBorders>
              <w:top w:val="nil"/>
              <w:left w:val="nil"/>
              <w:bottom w:val="nil"/>
              <w:right w:val="nil"/>
            </w:tcBorders>
          </w:tcPr>
          <w:p w14:paraId="19282412" w14:textId="77777777" w:rsidR="00AD2E95" w:rsidRDefault="00BC13C7">
            <w:pPr>
              <w:spacing w:after="0" w:line="259" w:lineRule="auto"/>
              <w:ind w:left="0" w:right="0" w:firstLine="0"/>
              <w:jc w:val="left"/>
            </w:pPr>
            <w:r>
              <w:rPr>
                <w:b/>
              </w:rPr>
              <w:t xml:space="preserve">CONCRETE MIX DESIGN </w:t>
            </w:r>
          </w:p>
        </w:tc>
      </w:tr>
    </w:tbl>
    <w:p w14:paraId="77018736" w14:textId="77777777" w:rsidR="00AD2E95" w:rsidRDefault="00BC13C7">
      <w:pPr>
        <w:spacing w:after="1" w:line="259" w:lineRule="auto"/>
        <w:ind w:left="2161" w:right="0" w:firstLine="0"/>
        <w:jc w:val="left"/>
      </w:pPr>
      <w:r>
        <w:rPr>
          <w:rFonts w:ascii="Times New Roman" w:eastAsia="Times New Roman" w:hAnsi="Times New Roman" w:cs="Times New Roman"/>
          <w:sz w:val="20"/>
        </w:rPr>
        <w:t xml:space="preserve"> </w:t>
      </w:r>
    </w:p>
    <w:p w14:paraId="10AD0A8C" w14:textId="77777777" w:rsidR="00AD2E95" w:rsidRDefault="00BC13C7">
      <w:pPr>
        <w:ind w:left="2171" w:right="49"/>
      </w:pPr>
      <w:r>
        <w:t xml:space="preserve">The following paragraphs are additional to the requirements of Section 4.16 of the General Specifications: </w:t>
      </w:r>
    </w:p>
    <w:p w14:paraId="597A4DF0" w14:textId="77777777" w:rsidR="00AD2E95" w:rsidRDefault="00BC13C7">
      <w:pPr>
        <w:spacing w:after="0" w:line="259" w:lineRule="auto"/>
        <w:ind w:left="2161" w:right="0" w:firstLine="0"/>
        <w:jc w:val="left"/>
      </w:pPr>
      <w:r>
        <w:t xml:space="preserve"> </w:t>
      </w:r>
    </w:p>
    <w:p w14:paraId="440CC90D" w14:textId="77777777" w:rsidR="00AD2E95" w:rsidRDefault="00BC13C7">
      <w:pPr>
        <w:ind w:left="2171" w:right="49"/>
      </w:pPr>
      <w:r>
        <w:t xml:space="preserve">Failure to comply with the permeability requirements of PS 4.17.4 paragraphs 1 and 2 will render the mix design and/or the curing procedure unacceptable. The Contractor shall carry out as many trial mixes as necessary to </w:t>
      </w:r>
      <w:r>
        <w:lastRenderedPageBreak/>
        <w:t xml:space="preserve">demonstrate that the mix design and curing procedure adopted will produce concrete of the specified strength and permeability. </w:t>
      </w:r>
    </w:p>
    <w:tbl>
      <w:tblPr>
        <w:tblStyle w:val="TableGrid"/>
        <w:tblW w:w="8967" w:type="dxa"/>
        <w:tblInd w:w="720" w:type="dxa"/>
        <w:tblLook w:val="04A0" w:firstRow="1" w:lastRow="0" w:firstColumn="1" w:lastColumn="0" w:noHBand="0" w:noVBand="1"/>
      </w:tblPr>
      <w:tblGrid>
        <w:gridCol w:w="1441"/>
        <w:gridCol w:w="7526"/>
      </w:tblGrid>
      <w:tr w:rsidR="00AD2E95" w14:paraId="5527931A" w14:textId="77777777">
        <w:trPr>
          <w:trHeight w:val="224"/>
        </w:trPr>
        <w:tc>
          <w:tcPr>
            <w:tcW w:w="1441" w:type="dxa"/>
            <w:tcBorders>
              <w:top w:val="nil"/>
              <w:left w:val="nil"/>
              <w:bottom w:val="nil"/>
              <w:right w:val="nil"/>
            </w:tcBorders>
          </w:tcPr>
          <w:p w14:paraId="3989E1E6" w14:textId="77777777" w:rsidR="00AD2E95" w:rsidRDefault="00BC13C7">
            <w:pPr>
              <w:spacing w:after="0" w:line="259" w:lineRule="auto"/>
              <w:ind w:left="0" w:right="0" w:firstLine="0"/>
              <w:jc w:val="left"/>
            </w:pPr>
            <w:r>
              <w:rPr>
                <w:rFonts w:ascii="Times New Roman" w:eastAsia="Times New Roman" w:hAnsi="Times New Roman" w:cs="Times New Roman"/>
                <w:sz w:val="20"/>
              </w:rPr>
              <w:t xml:space="preserve"> </w:t>
            </w:r>
          </w:p>
        </w:tc>
        <w:tc>
          <w:tcPr>
            <w:tcW w:w="7526" w:type="dxa"/>
            <w:tcBorders>
              <w:top w:val="nil"/>
              <w:left w:val="nil"/>
              <w:bottom w:val="nil"/>
              <w:right w:val="nil"/>
            </w:tcBorders>
          </w:tcPr>
          <w:p w14:paraId="79ABF6CA" w14:textId="77777777" w:rsidR="00AD2E95" w:rsidRDefault="00AD2E95">
            <w:pPr>
              <w:spacing w:after="160" w:line="259" w:lineRule="auto"/>
              <w:ind w:left="0" w:right="0" w:firstLine="0"/>
              <w:jc w:val="left"/>
            </w:pPr>
          </w:p>
        </w:tc>
      </w:tr>
      <w:tr w:rsidR="00AD2E95" w14:paraId="391B02D2" w14:textId="77777777">
        <w:trPr>
          <w:trHeight w:val="2783"/>
        </w:trPr>
        <w:tc>
          <w:tcPr>
            <w:tcW w:w="1441" w:type="dxa"/>
            <w:tcBorders>
              <w:top w:val="nil"/>
              <w:left w:val="nil"/>
              <w:bottom w:val="nil"/>
              <w:right w:val="nil"/>
            </w:tcBorders>
          </w:tcPr>
          <w:p w14:paraId="6A431FB0" w14:textId="77777777" w:rsidR="00AD2E95" w:rsidRDefault="00BC13C7">
            <w:pPr>
              <w:spacing w:after="0" w:line="259" w:lineRule="auto"/>
              <w:ind w:left="0" w:right="0" w:firstLine="0"/>
              <w:jc w:val="left"/>
            </w:pPr>
            <w:r>
              <w:t xml:space="preserve">PS 4.16.7 </w:t>
            </w:r>
          </w:p>
        </w:tc>
        <w:tc>
          <w:tcPr>
            <w:tcW w:w="7526" w:type="dxa"/>
            <w:tcBorders>
              <w:top w:val="nil"/>
              <w:left w:val="nil"/>
              <w:bottom w:val="nil"/>
              <w:right w:val="nil"/>
            </w:tcBorders>
          </w:tcPr>
          <w:p w14:paraId="2C239B93" w14:textId="77777777" w:rsidR="00AD2E95" w:rsidRDefault="00BC13C7">
            <w:pPr>
              <w:spacing w:after="2" w:line="239" w:lineRule="auto"/>
              <w:ind w:left="0" w:right="62" w:firstLine="0"/>
            </w:pPr>
            <w:r>
              <w:t xml:space="preserve">When the mix has been approved, no variations shall be made in the proportions, the source of the cement and aggregates, or in the type, size and grading zone of the latter without the consent of the Engineer who prior to giving such consent may require further tests to be made. </w:t>
            </w:r>
          </w:p>
          <w:p w14:paraId="6D141ACF" w14:textId="77777777" w:rsidR="00AD2E95" w:rsidRDefault="00BC13C7">
            <w:pPr>
              <w:spacing w:after="0" w:line="259" w:lineRule="auto"/>
              <w:ind w:left="0" w:right="0" w:firstLine="0"/>
              <w:jc w:val="left"/>
            </w:pPr>
            <w:r>
              <w:t xml:space="preserve"> </w:t>
            </w:r>
          </w:p>
          <w:p w14:paraId="3755712F" w14:textId="77777777" w:rsidR="00AD2E95" w:rsidRDefault="00BC13C7">
            <w:pPr>
              <w:spacing w:after="0" w:line="239" w:lineRule="auto"/>
              <w:ind w:left="0" w:right="62" w:firstLine="0"/>
            </w:pPr>
            <w:r>
              <w:t xml:space="preserve">The Engineer may also require practical tests to be made on the site by filling trial molds to confirm the suitability of the mix for the Works. In these tests, the type of plant used for mixing, the method of compaction used, and the formwork face to the mold shall be similar in all aspects to those intended for use in the Works. </w:t>
            </w:r>
          </w:p>
          <w:p w14:paraId="63E3E6D2" w14:textId="77777777" w:rsidR="00AD2E95" w:rsidRDefault="00BC13C7">
            <w:pPr>
              <w:spacing w:after="0" w:line="259" w:lineRule="auto"/>
              <w:ind w:left="0" w:right="0" w:firstLine="0"/>
              <w:jc w:val="left"/>
            </w:pPr>
            <w:r>
              <w:t xml:space="preserve"> </w:t>
            </w:r>
          </w:p>
        </w:tc>
      </w:tr>
      <w:tr w:rsidR="00AD2E95" w14:paraId="38F8147C" w14:textId="77777777">
        <w:trPr>
          <w:trHeight w:val="484"/>
        </w:trPr>
        <w:tc>
          <w:tcPr>
            <w:tcW w:w="1441" w:type="dxa"/>
            <w:tcBorders>
              <w:top w:val="nil"/>
              <w:left w:val="nil"/>
              <w:bottom w:val="nil"/>
              <w:right w:val="nil"/>
            </w:tcBorders>
          </w:tcPr>
          <w:p w14:paraId="5C4807C8" w14:textId="77777777" w:rsidR="00AD2E95" w:rsidRDefault="00BC13C7">
            <w:pPr>
              <w:spacing w:after="0" w:line="259" w:lineRule="auto"/>
              <w:ind w:left="0" w:right="0" w:firstLine="0"/>
              <w:jc w:val="left"/>
            </w:pPr>
            <w:r>
              <w:rPr>
                <w:b/>
              </w:rPr>
              <w:t xml:space="preserve">PS 4.17 </w:t>
            </w:r>
          </w:p>
          <w:p w14:paraId="525F6729" w14:textId="77777777" w:rsidR="00AD2E95" w:rsidRDefault="00BC13C7">
            <w:pPr>
              <w:spacing w:after="0" w:line="259" w:lineRule="auto"/>
              <w:ind w:left="0" w:right="0" w:firstLine="0"/>
              <w:jc w:val="left"/>
            </w:pPr>
            <w:r>
              <w:rPr>
                <w:rFonts w:ascii="Times New Roman" w:eastAsia="Times New Roman" w:hAnsi="Times New Roman" w:cs="Times New Roman"/>
                <w:sz w:val="20"/>
              </w:rPr>
              <w:t xml:space="preserve"> </w:t>
            </w:r>
          </w:p>
        </w:tc>
        <w:tc>
          <w:tcPr>
            <w:tcW w:w="7526" w:type="dxa"/>
            <w:tcBorders>
              <w:top w:val="nil"/>
              <w:left w:val="nil"/>
              <w:bottom w:val="nil"/>
              <w:right w:val="nil"/>
            </w:tcBorders>
          </w:tcPr>
          <w:p w14:paraId="31057220" w14:textId="77777777" w:rsidR="00AD2E95" w:rsidRDefault="00BC13C7">
            <w:pPr>
              <w:spacing w:after="0" w:line="259" w:lineRule="auto"/>
              <w:ind w:left="0" w:right="0" w:firstLine="0"/>
              <w:jc w:val="left"/>
            </w:pPr>
            <w:r>
              <w:rPr>
                <w:b/>
              </w:rPr>
              <w:t xml:space="preserve">QUALITY CONTROL </w:t>
            </w:r>
          </w:p>
        </w:tc>
      </w:tr>
      <w:tr w:rsidR="00AD2E95" w14:paraId="7F8A2DA5" w14:textId="77777777">
        <w:trPr>
          <w:trHeight w:val="482"/>
        </w:trPr>
        <w:tc>
          <w:tcPr>
            <w:tcW w:w="1441" w:type="dxa"/>
            <w:tcBorders>
              <w:top w:val="nil"/>
              <w:left w:val="nil"/>
              <w:bottom w:val="nil"/>
              <w:right w:val="nil"/>
            </w:tcBorders>
          </w:tcPr>
          <w:p w14:paraId="2036B13D" w14:textId="77777777" w:rsidR="00AD2E95" w:rsidRDefault="00BC13C7">
            <w:pPr>
              <w:spacing w:after="0" w:line="259" w:lineRule="auto"/>
              <w:ind w:left="0" w:right="0" w:firstLine="0"/>
              <w:jc w:val="left"/>
            </w:pPr>
            <w:r>
              <w:t>PS 4.17.4</w:t>
            </w:r>
            <w:r>
              <w:rPr>
                <w:rFonts w:ascii="Times New Roman" w:eastAsia="Times New Roman" w:hAnsi="Times New Roman" w:cs="Times New Roman"/>
                <w:sz w:val="20"/>
              </w:rPr>
              <w:t xml:space="preserve"> </w:t>
            </w:r>
          </w:p>
          <w:p w14:paraId="6D3A42FB" w14:textId="77777777" w:rsidR="00AD2E95" w:rsidRDefault="00BC13C7">
            <w:pPr>
              <w:spacing w:after="0" w:line="259" w:lineRule="auto"/>
              <w:ind w:left="0" w:right="0" w:firstLine="0"/>
              <w:jc w:val="left"/>
            </w:pPr>
            <w:r>
              <w:rPr>
                <w:rFonts w:ascii="Times New Roman" w:eastAsia="Times New Roman" w:hAnsi="Times New Roman" w:cs="Times New Roman"/>
                <w:sz w:val="20"/>
              </w:rPr>
              <w:t xml:space="preserve"> </w:t>
            </w:r>
          </w:p>
        </w:tc>
        <w:tc>
          <w:tcPr>
            <w:tcW w:w="7526" w:type="dxa"/>
            <w:tcBorders>
              <w:top w:val="nil"/>
              <w:left w:val="nil"/>
              <w:bottom w:val="nil"/>
              <w:right w:val="nil"/>
            </w:tcBorders>
          </w:tcPr>
          <w:p w14:paraId="6F287E82" w14:textId="77777777" w:rsidR="00AD2E95" w:rsidRDefault="00BC13C7">
            <w:pPr>
              <w:spacing w:after="0" w:line="259" w:lineRule="auto"/>
              <w:ind w:left="0" w:right="0" w:firstLine="0"/>
              <w:jc w:val="left"/>
            </w:pPr>
            <w:r>
              <w:rPr>
                <w:b/>
              </w:rPr>
              <w:t xml:space="preserve">Durability Tests </w:t>
            </w:r>
          </w:p>
        </w:tc>
      </w:tr>
      <w:tr w:rsidR="00AD2E95" w14:paraId="169A59AB" w14:textId="77777777">
        <w:trPr>
          <w:trHeight w:val="7081"/>
        </w:trPr>
        <w:tc>
          <w:tcPr>
            <w:tcW w:w="1441" w:type="dxa"/>
            <w:tcBorders>
              <w:top w:val="nil"/>
              <w:left w:val="nil"/>
              <w:bottom w:val="nil"/>
              <w:right w:val="nil"/>
            </w:tcBorders>
          </w:tcPr>
          <w:p w14:paraId="73060CD9" w14:textId="77777777" w:rsidR="00AD2E95" w:rsidRDefault="00BC13C7">
            <w:pPr>
              <w:spacing w:after="3014" w:line="259" w:lineRule="auto"/>
              <w:ind w:left="0" w:right="0" w:firstLine="0"/>
              <w:jc w:val="left"/>
            </w:pPr>
            <w:r>
              <w:t>PS 4.17.4.1</w:t>
            </w:r>
            <w:r>
              <w:rPr>
                <w:rFonts w:ascii="Times New Roman" w:eastAsia="Times New Roman" w:hAnsi="Times New Roman" w:cs="Times New Roman"/>
                <w:sz w:val="20"/>
              </w:rPr>
              <w:t xml:space="preserve"> </w:t>
            </w:r>
          </w:p>
          <w:p w14:paraId="4A27CF0D" w14:textId="77777777" w:rsidR="00AD2E95" w:rsidRDefault="00BC13C7">
            <w:pPr>
              <w:spacing w:after="3269" w:line="259" w:lineRule="auto"/>
              <w:ind w:left="0" w:right="0" w:firstLine="0"/>
              <w:jc w:val="left"/>
            </w:pPr>
            <w:r>
              <w:t xml:space="preserve"> </w:t>
            </w:r>
          </w:p>
          <w:p w14:paraId="743F070D" w14:textId="77777777" w:rsidR="00AD2E95" w:rsidRDefault="00BC13C7">
            <w:pPr>
              <w:spacing w:after="0" w:line="259" w:lineRule="auto"/>
              <w:ind w:left="0" w:right="0" w:firstLine="0"/>
              <w:jc w:val="left"/>
            </w:pPr>
            <w:r>
              <w:t xml:space="preserve"> </w:t>
            </w:r>
          </w:p>
        </w:tc>
        <w:tc>
          <w:tcPr>
            <w:tcW w:w="7526" w:type="dxa"/>
            <w:tcBorders>
              <w:top w:val="nil"/>
              <w:left w:val="nil"/>
              <w:bottom w:val="nil"/>
              <w:right w:val="nil"/>
            </w:tcBorders>
          </w:tcPr>
          <w:p w14:paraId="30FE7C0E" w14:textId="77777777" w:rsidR="00AD2E95" w:rsidRDefault="00BC13C7">
            <w:pPr>
              <w:spacing w:after="2" w:line="238" w:lineRule="auto"/>
              <w:ind w:left="0" w:right="0" w:firstLine="0"/>
              <w:jc w:val="left"/>
            </w:pPr>
            <w:r>
              <w:t xml:space="preserve">The following paragraphs are additional to Clause 4.17.4 of the General Specifications: </w:t>
            </w:r>
          </w:p>
          <w:p w14:paraId="2DE9E227" w14:textId="77777777" w:rsidR="00AD2E95" w:rsidRDefault="00BC13C7">
            <w:pPr>
              <w:spacing w:after="0" w:line="259" w:lineRule="auto"/>
              <w:ind w:left="0" w:right="0" w:firstLine="0"/>
              <w:jc w:val="left"/>
            </w:pPr>
            <w:r>
              <w:t xml:space="preserve"> </w:t>
            </w:r>
          </w:p>
          <w:p w14:paraId="0095CD6F" w14:textId="77777777" w:rsidR="00AD2E95" w:rsidRDefault="00BC13C7">
            <w:pPr>
              <w:numPr>
                <w:ilvl w:val="0"/>
                <w:numId w:val="109"/>
              </w:numPr>
              <w:spacing w:after="0" w:line="239" w:lineRule="auto"/>
              <w:ind w:right="59" w:hanging="360"/>
            </w:pPr>
            <w:r>
              <w:t xml:space="preserve">Initial Surface Absorption Test (ISAT) shall be carried out on prototype samples of different components of the structure before the mix design or manufacturing method are approved. The prototype samples shall be short sections of not less than 1.0m x 1.0m x full thickness. The samples shall be fully reinforced and cast in similar environment as the actual structure. The ISAT tests shall be carried out in accordance with BS 1881 between 28-40 days after casting the samples and the maximum value shall not exceed the following limits at 10 minutes after starting the test:  </w:t>
            </w:r>
          </w:p>
          <w:p w14:paraId="0DF6D7F2" w14:textId="77777777" w:rsidR="00AD2E95" w:rsidRDefault="00BC13C7">
            <w:pPr>
              <w:spacing w:after="243" w:line="259" w:lineRule="auto"/>
              <w:ind w:left="360" w:right="0" w:firstLine="0"/>
              <w:jc w:val="left"/>
            </w:pPr>
            <w:r>
              <w:t>In-situ construction: Less than 0.2 ml/m</w:t>
            </w:r>
            <w:r>
              <w:rPr>
                <w:vertAlign w:val="superscript"/>
              </w:rPr>
              <w:t>2</w:t>
            </w:r>
            <w:r>
              <w:t xml:space="preserve">/s. </w:t>
            </w:r>
          </w:p>
          <w:p w14:paraId="51C7105E" w14:textId="77777777" w:rsidR="00AD2E95" w:rsidRDefault="00BC13C7">
            <w:pPr>
              <w:numPr>
                <w:ilvl w:val="0"/>
                <w:numId w:val="109"/>
              </w:numPr>
              <w:spacing w:after="0" w:line="241" w:lineRule="auto"/>
              <w:ind w:right="59" w:hanging="360"/>
            </w:pPr>
            <w:r>
              <w:t xml:space="preserve">In addition to ISAT, the chloride permeability of the concrete shall be determined using cores taken from the prototype samples cast for ISAT, in accordance with ASTM C1202 "Electrical Indication of Concrete’s Ability to Resist Chloride Ion Penetration". The following limits shall not be exceeded. </w:t>
            </w:r>
          </w:p>
          <w:p w14:paraId="5CCBC6FE" w14:textId="77777777" w:rsidR="00AD2E95" w:rsidRDefault="00BC13C7">
            <w:pPr>
              <w:spacing w:after="0" w:line="259" w:lineRule="auto"/>
              <w:ind w:left="360" w:right="0" w:firstLine="0"/>
              <w:jc w:val="left"/>
            </w:pPr>
            <w:r>
              <w:t xml:space="preserve">In-situ construction: 2000 coulombs. </w:t>
            </w:r>
          </w:p>
          <w:p w14:paraId="109DE288" w14:textId="77777777" w:rsidR="00AD2E95" w:rsidRDefault="00BC13C7">
            <w:pPr>
              <w:spacing w:after="0" w:line="259" w:lineRule="auto"/>
              <w:ind w:left="360" w:right="0" w:firstLine="0"/>
              <w:jc w:val="left"/>
            </w:pPr>
            <w:r>
              <w:t xml:space="preserve"> </w:t>
            </w:r>
          </w:p>
          <w:p w14:paraId="1408303C" w14:textId="77777777" w:rsidR="00AD2E95" w:rsidRDefault="00BC13C7">
            <w:pPr>
              <w:numPr>
                <w:ilvl w:val="0"/>
                <w:numId w:val="109"/>
              </w:numPr>
              <w:spacing w:after="1" w:line="239" w:lineRule="auto"/>
              <w:ind w:right="59" w:hanging="360"/>
            </w:pPr>
            <w:r>
              <w:t xml:space="preserve">The concrete will be deemed to comply with the permeability requirements of this specification if all test results comply with the following: </w:t>
            </w:r>
          </w:p>
          <w:p w14:paraId="192F2373" w14:textId="77777777" w:rsidR="00AD2E95" w:rsidRDefault="00BC13C7">
            <w:pPr>
              <w:spacing w:after="0" w:line="259" w:lineRule="auto"/>
              <w:ind w:left="360" w:right="0" w:firstLine="0"/>
              <w:jc w:val="left"/>
            </w:pPr>
            <w:r>
              <w:t xml:space="preserve"> </w:t>
            </w:r>
          </w:p>
          <w:p w14:paraId="406FA85A" w14:textId="77777777" w:rsidR="00AD2E95" w:rsidRDefault="00BC13C7">
            <w:pPr>
              <w:spacing w:after="0" w:line="259" w:lineRule="auto"/>
              <w:ind w:left="720" w:right="2526" w:hanging="360"/>
              <w:jc w:val="left"/>
            </w:pPr>
            <w:r>
              <w:t xml:space="preserve">a) ISAT results for unprotected surfaces:  Limit given in paragraph 1 above.  </w:t>
            </w:r>
          </w:p>
        </w:tc>
      </w:tr>
    </w:tbl>
    <w:p w14:paraId="3A6EA7D9" w14:textId="77777777" w:rsidR="00AD2E95" w:rsidRDefault="00BC13C7">
      <w:pPr>
        <w:numPr>
          <w:ilvl w:val="0"/>
          <w:numId w:val="12"/>
        </w:numPr>
        <w:ind w:right="49" w:hanging="360"/>
      </w:pPr>
      <w:r>
        <w:t xml:space="preserve">ISAT results for protected surfaces:  </w:t>
      </w:r>
    </w:p>
    <w:p w14:paraId="422A088C" w14:textId="77777777" w:rsidR="00AD2E95" w:rsidRDefault="00BC13C7">
      <w:pPr>
        <w:ind w:left="2891" w:right="49"/>
      </w:pPr>
      <w:r>
        <w:t xml:space="preserve">One fifth of the limits for the unprotected surfaces.  </w:t>
      </w:r>
    </w:p>
    <w:p w14:paraId="6196BF18" w14:textId="77777777" w:rsidR="00AD2E95" w:rsidRDefault="00BC13C7">
      <w:pPr>
        <w:spacing w:after="0" w:line="259" w:lineRule="auto"/>
        <w:ind w:left="720" w:right="0" w:firstLine="0"/>
        <w:jc w:val="left"/>
      </w:pPr>
      <w:r>
        <w:t xml:space="preserve"> </w:t>
      </w:r>
    </w:p>
    <w:p w14:paraId="6F2DEC8F" w14:textId="77777777" w:rsidR="00AD2E95" w:rsidRDefault="00BC13C7">
      <w:pPr>
        <w:numPr>
          <w:ilvl w:val="0"/>
          <w:numId w:val="12"/>
        </w:numPr>
        <w:ind w:right="49" w:hanging="360"/>
      </w:pPr>
      <w:r>
        <w:t xml:space="preserve">Rapid Chloride Permeability test results for unprotected surfaces:  Limit given in paragraph 2 above.  </w:t>
      </w:r>
    </w:p>
    <w:tbl>
      <w:tblPr>
        <w:tblStyle w:val="TableGrid"/>
        <w:tblW w:w="8967" w:type="dxa"/>
        <w:tblInd w:w="720" w:type="dxa"/>
        <w:tblLook w:val="04A0" w:firstRow="1" w:lastRow="0" w:firstColumn="1" w:lastColumn="0" w:noHBand="0" w:noVBand="1"/>
      </w:tblPr>
      <w:tblGrid>
        <w:gridCol w:w="1441"/>
        <w:gridCol w:w="7526"/>
      </w:tblGrid>
      <w:tr w:rsidR="00AD2E95" w14:paraId="4A6BD396" w14:textId="77777777">
        <w:trPr>
          <w:trHeight w:val="7335"/>
        </w:trPr>
        <w:tc>
          <w:tcPr>
            <w:tcW w:w="1441" w:type="dxa"/>
            <w:tcBorders>
              <w:top w:val="nil"/>
              <w:left w:val="nil"/>
              <w:bottom w:val="nil"/>
              <w:right w:val="nil"/>
            </w:tcBorders>
          </w:tcPr>
          <w:p w14:paraId="4FD918EB" w14:textId="77777777" w:rsidR="00AD2E95" w:rsidRDefault="00BC13C7">
            <w:pPr>
              <w:spacing w:after="484" w:line="259" w:lineRule="auto"/>
              <w:ind w:left="0" w:right="0" w:firstLine="0"/>
              <w:jc w:val="left"/>
            </w:pPr>
            <w:r>
              <w:lastRenderedPageBreak/>
              <w:t xml:space="preserve"> </w:t>
            </w:r>
          </w:p>
          <w:p w14:paraId="569DC9A9" w14:textId="77777777" w:rsidR="00AD2E95" w:rsidRDefault="00BC13C7">
            <w:pPr>
              <w:spacing w:after="2510" w:line="259" w:lineRule="auto"/>
              <w:ind w:left="0" w:right="0" w:firstLine="0"/>
              <w:jc w:val="left"/>
            </w:pPr>
            <w:r>
              <w:t xml:space="preserve"> </w:t>
            </w:r>
          </w:p>
          <w:p w14:paraId="7E4E2D82" w14:textId="77777777" w:rsidR="00AD2E95" w:rsidRDefault="00BC13C7">
            <w:pPr>
              <w:spacing w:after="739" w:line="259" w:lineRule="auto"/>
              <w:ind w:left="0" w:right="0" w:firstLine="0"/>
              <w:jc w:val="left"/>
            </w:pPr>
            <w:r>
              <w:t xml:space="preserve"> </w:t>
            </w:r>
          </w:p>
          <w:p w14:paraId="1834E19E" w14:textId="77777777" w:rsidR="00AD2E95" w:rsidRDefault="00BC13C7">
            <w:pPr>
              <w:spacing w:after="1243" w:line="259" w:lineRule="auto"/>
              <w:ind w:left="0" w:right="0" w:firstLine="0"/>
              <w:jc w:val="left"/>
            </w:pPr>
            <w:r>
              <w:t xml:space="preserve"> </w:t>
            </w:r>
          </w:p>
          <w:p w14:paraId="3FC03AF2" w14:textId="77777777" w:rsidR="00AD2E95" w:rsidRDefault="00BC13C7">
            <w:pPr>
              <w:spacing w:after="739" w:line="259" w:lineRule="auto"/>
              <w:ind w:left="0" w:right="0" w:firstLine="0"/>
              <w:jc w:val="left"/>
            </w:pPr>
            <w:r>
              <w:t xml:space="preserve"> </w:t>
            </w:r>
          </w:p>
          <w:p w14:paraId="4CA239DE" w14:textId="77777777" w:rsidR="00AD2E95" w:rsidRDefault="00BC13C7">
            <w:pPr>
              <w:spacing w:after="0" w:line="259" w:lineRule="auto"/>
              <w:ind w:left="0" w:right="0" w:firstLine="0"/>
              <w:jc w:val="left"/>
            </w:pPr>
            <w:r>
              <w:rPr>
                <w:b/>
              </w:rPr>
              <w:t xml:space="preserve"> </w:t>
            </w:r>
          </w:p>
        </w:tc>
        <w:tc>
          <w:tcPr>
            <w:tcW w:w="7527" w:type="dxa"/>
            <w:tcBorders>
              <w:top w:val="nil"/>
              <w:left w:val="nil"/>
              <w:bottom w:val="nil"/>
              <w:right w:val="nil"/>
            </w:tcBorders>
            <w:vAlign w:val="center"/>
          </w:tcPr>
          <w:p w14:paraId="0692DF54" w14:textId="77777777" w:rsidR="00AD2E95" w:rsidRDefault="00BC13C7">
            <w:pPr>
              <w:spacing w:after="254" w:line="238" w:lineRule="auto"/>
              <w:ind w:left="720" w:right="0" w:hanging="360"/>
              <w:jc w:val="left"/>
            </w:pPr>
            <w:r>
              <w:t xml:space="preserve">d) Rapid Chloride Permeability test results for protected surfaces:  Charge passed should be less than 500 coulombs. </w:t>
            </w:r>
          </w:p>
          <w:p w14:paraId="4B8E5FA6" w14:textId="77777777" w:rsidR="00AD2E95" w:rsidRDefault="00BC13C7">
            <w:pPr>
              <w:numPr>
                <w:ilvl w:val="0"/>
                <w:numId w:val="110"/>
              </w:numPr>
              <w:spacing w:after="0" w:line="239" w:lineRule="auto"/>
              <w:ind w:right="63" w:hanging="360"/>
            </w:pPr>
            <w:r>
              <w:t xml:space="preserve">If any of the ISAT and the rapid chloride permeability test result of unprotected or protected surfaces of a sample failed to meet the above requirements, then all the concrete work represented by such sample shall be deemed not to comply with the permeability requirements. </w:t>
            </w:r>
          </w:p>
          <w:p w14:paraId="2FF83DBF" w14:textId="77777777" w:rsidR="00AD2E95" w:rsidRDefault="00BC13C7">
            <w:pPr>
              <w:spacing w:after="0" w:line="259" w:lineRule="auto"/>
              <w:ind w:left="0" w:right="0" w:firstLine="0"/>
              <w:jc w:val="left"/>
            </w:pPr>
            <w:r>
              <w:t xml:space="preserve"> </w:t>
            </w:r>
          </w:p>
          <w:p w14:paraId="61658514" w14:textId="77777777" w:rsidR="00AD2E95" w:rsidRDefault="00BC13C7">
            <w:pPr>
              <w:numPr>
                <w:ilvl w:val="0"/>
                <w:numId w:val="110"/>
              </w:numPr>
              <w:spacing w:after="251" w:line="239" w:lineRule="auto"/>
              <w:ind w:right="63" w:hanging="360"/>
            </w:pPr>
            <w:r>
              <w:t xml:space="preserve">If, in the opinion of the Engineer, the concrete which has failed to meet the permeability requirements of this specification is likely to cause durability problems, three cores shall be cut from the area represented by failed samples for additional ISAT and rapid chloride permeability testing. The actual location shall be decided by the Engineer. </w:t>
            </w:r>
          </w:p>
          <w:p w14:paraId="0EAF2F0E" w14:textId="77777777" w:rsidR="00AD2E95" w:rsidRDefault="00BC13C7">
            <w:pPr>
              <w:numPr>
                <w:ilvl w:val="0"/>
                <w:numId w:val="110"/>
              </w:numPr>
              <w:spacing w:after="253" w:line="239" w:lineRule="auto"/>
              <w:ind w:right="63" w:hanging="360"/>
            </w:pPr>
            <w:r>
              <w:t xml:space="preserve">The cost of cutting and testing cores and any resultant delay shall be borne by the Contractor regardless of whether the permeability of the deposited concrete proves to be satisfactory or not. </w:t>
            </w:r>
          </w:p>
          <w:p w14:paraId="71ACD6F1" w14:textId="77777777" w:rsidR="00AD2E95" w:rsidRDefault="00BC13C7">
            <w:pPr>
              <w:numPr>
                <w:ilvl w:val="0"/>
                <w:numId w:val="110"/>
              </w:numPr>
              <w:spacing w:after="251" w:line="239" w:lineRule="auto"/>
              <w:ind w:right="63" w:hanging="360"/>
            </w:pPr>
            <w:r>
              <w:t xml:space="preserve">Where the permeability test results found by testing the three cores taken from the structure is confirmed as not complying with the permeability requirements, then the Engineer may instruct that further cores to be cut and tested in order to determine the full extent of the defective concrete and further investigations to be carried out. </w:t>
            </w:r>
          </w:p>
          <w:p w14:paraId="0EBED7DC" w14:textId="77777777" w:rsidR="00AD2E95" w:rsidRDefault="00BC13C7">
            <w:pPr>
              <w:numPr>
                <w:ilvl w:val="0"/>
                <w:numId w:val="110"/>
              </w:numPr>
              <w:spacing w:after="0" w:line="259" w:lineRule="auto"/>
              <w:ind w:right="63" w:hanging="360"/>
            </w:pPr>
            <w:r>
              <w:t xml:space="preserve">Defective concrete shall be cut out and replaced or alternative remedial action shall be taken, as the Engineer directs, and the cost of such work and any resultant delay shall be borne by the Contractor. </w:t>
            </w:r>
          </w:p>
        </w:tc>
      </w:tr>
      <w:tr w:rsidR="00AD2E95" w14:paraId="7ACE6363" w14:textId="77777777">
        <w:trPr>
          <w:trHeight w:val="2046"/>
        </w:trPr>
        <w:tc>
          <w:tcPr>
            <w:tcW w:w="1441" w:type="dxa"/>
            <w:tcBorders>
              <w:top w:val="nil"/>
              <w:left w:val="nil"/>
              <w:bottom w:val="nil"/>
              <w:right w:val="nil"/>
            </w:tcBorders>
          </w:tcPr>
          <w:p w14:paraId="25A0F1F8" w14:textId="77777777" w:rsidR="00AD2E95" w:rsidRDefault="00BC13C7">
            <w:pPr>
              <w:spacing w:after="0" w:line="259" w:lineRule="auto"/>
              <w:ind w:left="0" w:right="0" w:firstLine="0"/>
              <w:jc w:val="left"/>
            </w:pPr>
            <w:r>
              <w:rPr>
                <w:b/>
              </w:rPr>
              <w:t xml:space="preserve">PS 4.18 </w:t>
            </w:r>
          </w:p>
          <w:p w14:paraId="2A6F6DB8" w14:textId="77777777" w:rsidR="00AD2E95" w:rsidRDefault="00BC13C7">
            <w:pPr>
              <w:spacing w:after="0" w:line="259" w:lineRule="auto"/>
              <w:ind w:left="59" w:right="0" w:firstLine="0"/>
              <w:jc w:val="center"/>
            </w:pPr>
            <w:r>
              <w:rPr>
                <w:rFonts w:ascii="Times New Roman" w:eastAsia="Times New Roman" w:hAnsi="Times New Roman" w:cs="Times New Roman"/>
                <w:sz w:val="24"/>
              </w:rPr>
              <w:t xml:space="preserve"> </w:t>
            </w:r>
          </w:p>
        </w:tc>
        <w:tc>
          <w:tcPr>
            <w:tcW w:w="7527" w:type="dxa"/>
            <w:tcBorders>
              <w:top w:val="nil"/>
              <w:left w:val="nil"/>
              <w:bottom w:val="nil"/>
              <w:right w:val="nil"/>
            </w:tcBorders>
          </w:tcPr>
          <w:p w14:paraId="0FD0EF48" w14:textId="77777777" w:rsidR="00AD2E95" w:rsidRDefault="00BC13C7">
            <w:pPr>
              <w:spacing w:after="254" w:line="259" w:lineRule="auto"/>
              <w:ind w:left="0" w:right="0" w:firstLine="0"/>
              <w:jc w:val="left"/>
            </w:pPr>
            <w:r>
              <w:rPr>
                <w:b/>
              </w:rPr>
              <w:t xml:space="preserve">RESPONSIBILITY AND CRITERIA </w:t>
            </w:r>
          </w:p>
          <w:p w14:paraId="5D7862EA" w14:textId="77777777" w:rsidR="00AD2E95" w:rsidRDefault="00BC13C7">
            <w:pPr>
              <w:spacing w:after="0" w:line="239" w:lineRule="auto"/>
              <w:ind w:left="0" w:right="65" w:firstLine="0"/>
            </w:pPr>
            <w:r>
              <w:t xml:space="preserve">The Contractor shall design and be responsible for the performance of all concrete mixes used in structures. The mix proportions selected shall produce concrete that is sufficiently workable and finishable for all uses intended and shall conform to the requirements of the drawings and all other requirements of this Section. </w:t>
            </w:r>
          </w:p>
          <w:p w14:paraId="6E7788F7" w14:textId="77777777" w:rsidR="00AD2E95" w:rsidRDefault="00BC13C7">
            <w:pPr>
              <w:spacing w:after="0" w:line="259" w:lineRule="auto"/>
              <w:ind w:left="0" w:right="0" w:firstLine="0"/>
              <w:jc w:val="left"/>
            </w:pPr>
            <w:r>
              <w:t xml:space="preserve"> </w:t>
            </w:r>
          </w:p>
        </w:tc>
      </w:tr>
      <w:tr w:rsidR="00AD2E95" w14:paraId="68A24B40" w14:textId="77777777">
        <w:trPr>
          <w:trHeight w:val="1266"/>
        </w:trPr>
        <w:tc>
          <w:tcPr>
            <w:tcW w:w="1441" w:type="dxa"/>
            <w:tcBorders>
              <w:top w:val="nil"/>
              <w:left w:val="nil"/>
              <w:bottom w:val="nil"/>
              <w:right w:val="nil"/>
            </w:tcBorders>
          </w:tcPr>
          <w:p w14:paraId="5AC7D050" w14:textId="77777777" w:rsidR="00AD2E95" w:rsidRDefault="00BC13C7">
            <w:pPr>
              <w:spacing w:after="0" w:line="259" w:lineRule="auto"/>
              <w:ind w:left="0" w:right="0" w:firstLine="0"/>
              <w:jc w:val="left"/>
            </w:pPr>
            <w:r>
              <w:rPr>
                <w:b/>
              </w:rPr>
              <w:t xml:space="preserve">PS 4.19 </w:t>
            </w:r>
          </w:p>
          <w:p w14:paraId="3E8F76F0" w14:textId="77777777" w:rsidR="00AD2E95" w:rsidRDefault="00BC13C7">
            <w:pPr>
              <w:spacing w:after="487" w:line="259" w:lineRule="auto"/>
              <w:ind w:left="0" w:right="0" w:firstLine="0"/>
              <w:jc w:val="left"/>
            </w:pPr>
            <w:r>
              <w:t xml:space="preserve"> </w:t>
            </w:r>
          </w:p>
          <w:p w14:paraId="20D2A1EB"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4B9A67D9" w14:textId="77777777" w:rsidR="00AD2E95" w:rsidRDefault="00BC13C7">
            <w:pPr>
              <w:spacing w:after="232" w:line="259" w:lineRule="auto"/>
              <w:ind w:left="0" w:right="0" w:firstLine="0"/>
              <w:jc w:val="left"/>
            </w:pPr>
            <w:r>
              <w:rPr>
                <w:b/>
              </w:rPr>
              <w:t xml:space="preserve">CONSISTENCY OF CONCRETE </w:t>
            </w:r>
          </w:p>
          <w:p w14:paraId="7D8EC180" w14:textId="77777777" w:rsidR="00AD2E95" w:rsidRDefault="00BC13C7">
            <w:pPr>
              <w:spacing w:after="0" w:line="259" w:lineRule="auto"/>
              <w:ind w:left="0" w:right="0" w:firstLine="0"/>
            </w:pPr>
            <w:r>
              <w:t xml:space="preserve">Delete the text of Section 4.19.1 of the General Specifications and replace with: </w:t>
            </w:r>
          </w:p>
        </w:tc>
      </w:tr>
      <w:tr w:rsidR="00AD2E95" w14:paraId="5C55DECA" w14:textId="77777777">
        <w:trPr>
          <w:trHeight w:val="2272"/>
        </w:trPr>
        <w:tc>
          <w:tcPr>
            <w:tcW w:w="1441" w:type="dxa"/>
            <w:tcBorders>
              <w:top w:val="nil"/>
              <w:left w:val="nil"/>
              <w:bottom w:val="nil"/>
              <w:right w:val="nil"/>
            </w:tcBorders>
          </w:tcPr>
          <w:p w14:paraId="352DCAEA" w14:textId="77777777" w:rsidR="00AD2E95" w:rsidRDefault="00BC13C7">
            <w:pPr>
              <w:spacing w:after="0" w:line="259" w:lineRule="auto"/>
              <w:ind w:left="0" w:right="0" w:firstLine="0"/>
              <w:jc w:val="left"/>
            </w:pPr>
            <w:r>
              <w:t xml:space="preserve">PS 4.19.1 </w:t>
            </w:r>
          </w:p>
        </w:tc>
        <w:tc>
          <w:tcPr>
            <w:tcW w:w="7527" w:type="dxa"/>
            <w:tcBorders>
              <w:top w:val="nil"/>
              <w:left w:val="nil"/>
              <w:bottom w:val="nil"/>
              <w:right w:val="nil"/>
            </w:tcBorders>
          </w:tcPr>
          <w:p w14:paraId="38CE45BB" w14:textId="77777777" w:rsidR="00AD2E95" w:rsidRDefault="00BC13C7">
            <w:pPr>
              <w:spacing w:after="0" w:line="259" w:lineRule="auto"/>
              <w:ind w:left="0" w:right="61" w:firstLine="0"/>
            </w:pPr>
            <w:r>
              <w:t xml:space="preserve">The consistency of concrete at point of placing shall be specified by the Contractor in his mix design subject to the approval of the Engineer. The specified slump shall assure sufficient workability for the concrete consistent with the method of concrete placement intended. The design mix shall maintain a low water-cement ratio while providing the required workability particularly for pumped concrete. The Contractor shall clearly indicate the specified slump while concrete is affected by admixture. The consistency of concrete at the time of delivery shall not vary by more than 25mm from the designated consistency or as directed by the Engineer. </w:t>
            </w:r>
          </w:p>
        </w:tc>
      </w:tr>
    </w:tbl>
    <w:p w14:paraId="6550CCA3" w14:textId="77777777" w:rsidR="00AD2E95" w:rsidRDefault="00BC13C7">
      <w:pPr>
        <w:spacing w:after="0" w:line="259" w:lineRule="auto"/>
        <w:ind w:left="720" w:right="0" w:firstLine="0"/>
        <w:jc w:val="left"/>
      </w:pPr>
      <w:r>
        <w:t xml:space="preserve"> </w:t>
      </w:r>
    </w:p>
    <w:tbl>
      <w:tblPr>
        <w:tblStyle w:val="TableGrid"/>
        <w:tblW w:w="8967" w:type="dxa"/>
        <w:tblInd w:w="720" w:type="dxa"/>
        <w:tblLook w:val="04A0" w:firstRow="1" w:lastRow="0" w:firstColumn="1" w:lastColumn="0" w:noHBand="0" w:noVBand="1"/>
      </w:tblPr>
      <w:tblGrid>
        <w:gridCol w:w="1441"/>
        <w:gridCol w:w="7526"/>
      </w:tblGrid>
      <w:tr w:rsidR="00AD2E95" w14:paraId="02728AD8" w14:textId="77777777">
        <w:trPr>
          <w:trHeight w:val="503"/>
        </w:trPr>
        <w:tc>
          <w:tcPr>
            <w:tcW w:w="1441" w:type="dxa"/>
            <w:tcBorders>
              <w:top w:val="nil"/>
              <w:left w:val="nil"/>
              <w:bottom w:val="nil"/>
              <w:right w:val="nil"/>
            </w:tcBorders>
          </w:tcPr>
          <w:p w14:paraId="67C78093" w14:textId="77777777" w:rsidR="00AD2E95" w:rsidRDefault="00BC13C7">
            <w:pPr>
              <w:spacing w:after="0" w:line="259" w:lineRule="auto"/>
              <w:ind w:left="0" w:right="0" w:firstLine="0"/>
              <w:jc w:val="left"/>
            </w:pPr>
            <w:r>
              <w:rPr>
                <w:b/>
              </w:rPr>
              <w:t xml:space="preserve">PS 4.20 </w:t>
            </w:r>
          </w:p>
          <w:p w14:paraId="6B9C6ECD"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6B53A1C9" w14:textId="77777777" w:rsidR="00AD2E95" w:rsidRDefault="00BC13C7">
            <w:pPr>
              <w:spacing w:after="0" w:line="259" w:lineRule="auto"/>
              <w:ind w:left="0" w:right="0" w:firstLine="0"/>
              <w:jc w:val="left"/>
            </w:pPr>
            <w:r>
              <w:rPr>
                <w:b/>
              </w:rPr>
              <w:t xml:space="preserve">TOLERANCES IN PROPORTIONING THE MATERIALS </w:t>
            </w:r>
          </w:p>
        </w:tc>
      </w:tr>
      <w:tr w:rsidR="00AD2E95" w14:paraId="3D5F42FF" w14:textId="77777777">
        <w:trPr>
          <w:trHeight w:val="760"/>
        </w:trPr>
        <w:tc>
          <w:tcPr>
            <w:tcW w:w="1441" w:type="dxa"/>
            <w:tcBorders>
              <w:top w:val="nil"/>
              <w:left w:val="nil"/>
              <w:bottom w:val="nil"/>
              <w:right w:val="nil"/>
            </w:tcBorders>
          </w:tcPr>
          <w:p w14:paraId="7F452674" w14:textId="77777777" w:rsidR="00AD2E95" w:rsidRDefault="00BC13C7">
            <w:pPr>
              <w:spacing w:after="232" w:line="259" w:lineRule="auto"/>
              <w:ind w:left="0" w:right="0" w:firstLine="0"/>
              <w:jc w:val="left"/>
            </w:pPr>
            <w:r>
              <w:lastRenderedPageBreak/>
              <w:t xml:space="preserve">Ps 4.20.4 </w:t>
            </w:r>
          </w:p>
          <w:p w14:paraId="1AE133DF"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4C8FA2A4" w14:textId="77777777" w:rsidR="00AD2E95" w:rsidRDefault="00BC13C7">
            <w:pPr>
              <w:spacing w:after="0" w:line="259" w:lineRule="auto"/>
              <w:ind w:left="0" w:right="0" w:firstLine="0"/>
              <w:jc w:val="left"/>
            </w:pPr>
            <w:r>
              <w:t xml:space="preserve">The following paragraph is addition to Section 4.20 of the General Specifications: </w:t>
            </w:r>
          </w:p>
        </w:tc>
      </w:tr>
      <w:tr w:rsidR="00AD2E95" w14:paraId="34A80749" w14:textId="77777777">
        <w:trPr>
          <w:trHeight w:val="1012"/>
        </w:trPr>
        <w:tc>
          <w:tcPr>
            <w:tcW w:w="1441" w:type="dxa"/>
            <w:tcBorders>
              <w:top w:val="nil"/>
              <w:left w:val="nil"/>
              <w:bottom w:val="nil"/>
              <w:right w:val="nil"/>
            </w:tcBorders>
          </w:tcPr>
          <w:p w14:paraId="0A9A0D2D" w14:textId="77777777" w:rsidR="00AD2E95" w:rsidRDefault="00BC13C7">
            <w:pPr>
              <w:spacing w:after="484" w:line="259" w:lineRule="auto"/>
              <w:ind w:left="0" w:right="0" w:firstLine="0"/>
              <w:jc w:val="left"/>
            </w:pPr>
            <w:r>
              <w:t xml:space="preserve"> </w:t>
            </w:r>
          </w:p>
          <w:p w14:paraId="52F83756"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176FBCBB" w14:textId="77777777" w:rsidR="00AD2E95" w:rsidRDefault="00BC13C7">
            <w:pPr>
              <w:spacing w:after="0" w:line="259" w:lineRule="auto"/>
              <w:ind w:left="0" w:right="66" w:firstLine="0"/>
            </w:pPr>
            <w:r>
              <w:rPr>
                <w:b/>
              </w:rPr>
              <w:t>Admixtures</w:t>
            </w:r>
            <w:r>
              <w:t xml:space="preserve"> – Admixtures shall be measured by volume if in liquid form and by weight if solid. The measurement shall be accurate to within 3.0 percent throughout the range of use. </w:t>
            </w:r>
          </w:p>
        </w:tc>
      </w:tr>
      <w:tr w:rsidR="00AD2E95" w14:paraId="5534A35C" w14:textId="77777777">
        <w:trPr>
          <w:trHeight w:val="1242"/>
        </w:trPr>
        <w:tc>
          <w:tcPr>
            <w:tcW w:w="1441" w:type="dxa"/>
            <w:tcBorders>
              <w:top w:val="nil"/>
              <w:left w:val="nil"/>
              <w:bottom w:val="nil"/>
              <w:right w:val="nil"/>
            </w:tcBorders>
          </w:tcPr>
          <w:p w14:paraId="2D2C3B96" w14:textId="77777777" w:rsidR="00AD2E95" w:rsidRDefault="00BC13C7">
            <w:pPr>
              <w:spacing w:after="715" w:line="259" w:lineRule="auto"/>
              <w:ind w:left="0" w:right="0" w:firstLine="0"/>
              <w:jc w:val="left"/>
            </w:pPr>
            <w:r>
              <w:rPr>
                <w:b/>
              </w:rPr>
              <w:t xml:space="preserve">PS 4.23 </w:t>
            </w:r>
          </w:p>
          <w:p w14:paraId="14F6A896"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55AE33B8" w14:textId="77777777" w:rsidR="00AD2E95" w:rsidRDefault="00BC13C7">
            <w:pPr>
              <w:spacing w:after="0" w:line="259" w:lineRule="auto"/>
              <w:ind w:left="0" w:right="0" w:firstLine="0"/>
              <w:jc w:val="left"/>
            </w:pPr>
            <w:r>
              <w:rPr>
                <w:b/>
              </w:rPr>
              <w:t xml:space="preserve">READY MIXED CONCRETE </w:t>
            </w:r>
          </w:p>
          <w:p w14:paraId="170300A6" w14:textId="77777777" w:rsidR="00AD2E95" w:rsidRDefault="00BC13C7">
            <w:pPr>
              <w:spacing w:after="0" w:line="259" w:lineRule="auto"/>
              <w:ind w:left="0" w:right="0" w:firstLine="0"/>
              <w:jc w:val="left"/>
            </w:pPr>
            <w:r>
              <w:rPr>
                <w:rFonts w:ascii="Times New Roman" w:eastAsia="Times New Roman" w:hAnsi="Times New Roman" w:cs="Times New Roman"/>
                <w:sz w:val="20"/>
              </w:rPr>
              <w:t xml:space="preserve"> </w:t>
            </w:r>
          </w:p>
          <w:p w14:paraId="693C9BDF" w14:textId="77777777" w:rsidR="00AD2E95" w:rsidRDefault="00BC13C7">
            <w:pPr>
              <w:spacing w:after="0" w:line="259" w:lineRule="auto"/>
              <w:ind w:left="0" w:right="0" w:firstLine="0"/>
            </w:pPr>
            <w:r>
              <w:t xml:space="preserve">The following paragraphs are additional and overriding requirements to those of Section 4.23 of the General Specifications: </w:t>
            </w:r>
          </w:p>
        </w:tc>
      </w:tr>
      <w:tr w:rsidR="00AD2E95" w14:paraId="0C0BDF0F" w14:textId="77777777">
        <w:trPr>
          <w:trHeight w:val="1518"/>
        </w:trPr>
        <w:tc>
          <w:tcPr>
            <w:tcW w:w="1441" w:type="dxa"/>
            <w:tcBorders>
              <w:top w:val="nil"/>
              <w:left w:val="nil"/>
              <w:bottom w:val="nil"/>
              <w:right w:val="nil"/>
            </w:tcBorders>
          </w:tcPr>
          <w:p w14:paraId="5F6BE918" w14:textId="77777777" w:rsidR="00AD2E95" w:rsidRDefault="00BC13C7">
            <w:pPr>
              <w:spacing w:after="991" w:line="259" w:lineRule="auto"/>
              <w:ind w:left="0" w:right="0" w:firstLine="0"/>
              <w:jc w:val="left"/>
            </w:pPr>
            <w:r>
              <w:t>PS 4.23.7</w:t>
            </w:r>
            <w:r>
              <w:rPr>
                <w:rFonts w:ascii="Times New Roman" w:eastAsia="Times New Roman" w:hAnsi="Times New Roman" w:cs="Times New Roman"/>
                <w:sz w:val="20"/>
              </w:rPr>
              <w:t xml:space="preserve"> </w:t>
            </w:r>
          </w:p>
          <w:p w14:paraId="49DA3468"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531948D4" w14:textId="77777777" w:rsidR="00AD2E95" w:rsidRDefault="00BC13C7">
            <w:pPr>
              <w:spacing w:after="0" w:line="259" w:lineRule="auto"/>
              <w:ind w:left="0" w:right="65" w:firstLine="0"/>
            </w:pPr>
            <w:r>
              <w:t xml:space="preserve">The requirements of this specification in respect of materials, testing, storage, patching and mixing, shall apply equally to the central batching plant of the ready mix producer. In particular, works test cubes and permeability samples shall be taken on site as specified irrespective of any cubes which may have been taken by the supplier. </w:t>
            </w:r>
          </w:p>
        </w:tc>
      </w:tr>
      <w:tr w:rsidR="00AD2E95" w14:paraId="60C380AD" w14:textId="77777777">
        <w:trPr>
          <w:trHeight w:val="1012"/>
        </w:trPr>
        <w:tc>
          <w:tcPr>
            <w:tcW w:w="1441" w:type="dxa"/>
            <w:tcBorders>
              <w:top w:val="nil"/>
              <w:left w:val="nil"/>
              <w:bottom w:val="nil"/>
              <w:right w:val="nil"/>
            </w:tcBorders>
          </w:tcPr>
          <w:p w14:paraId="3E790775" w14:textId="77777777" w:rsidR="00AD2E95" w:rsidRDefault="00BC13C7">
            <w:pPr>
              <w:spacing w:after="484" w:line="259" w:lineRule="auto"/>
              <w:ind w:left="0" w:right="0" w:firstLine="0"/>
              <w:jc w:val="left"/>
            </w:pPr>
            <w:r>
              <w:t>PS 4.23.8</w:t>
            </w:r>
            <w:r>
              <w:rPr>
                <w:rFonts w:ascii="Times New Roman" w:eastAsia="Times New Roman" w:hAnsi="Times New Roman" w:cs="Times New Roman"/>
                <w:sz w:val="20"/>
              </w:rPr>
              <w:t xml:space="preserve"> </w:t>
            </w:r>
          </w:p>
          <w:p w14:paraId="441FF882"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198D6760" w14:textId="77777777" w:rsidR="00AD2E95" w:rsidRDefault="00BC13C7">
            <w:pPr>
              <w:spacing w:after="0" w:line="259" w:lineRule="auto"/>
              <w:ind w:left="0" w:right="60" w:firstLine="0"/>
            </w:pPr>
            <w:r>
              <w:t xml:space="preserve">The addition of water at site shall not be permitted. Concrete delivery vehicles shall not be fitted with means of direct delivery of water into the drum. </w:t>
            </w:r>
          </w:p>
        </w:tc>
      </w:tr>
      <w:tr w:rsidR="00AD2E95" w14:paraId="55948CDA" w14:textId="77777777">
        <w:trPr>
          <w:trHeight w:val="506"/>
        </w:trPr>
        <w:tc>
          <w:tcPr>
            <w:tcW w:w="1441" w:type="dxa"/>
            <w:tcBorders>
              <w:top w:val="nil"/>
              <w:left w:val="nil"/>
              <w:bottom w:val="nil"/>
              <w:right w:val="nil"/>
            </w:tcBorders>
          </w:tcPr>
          <w:p w14:paraId="472C4C88" w14:textId="77777777" w:rsidR="00AD2E95" w:rsidRDefault="00BC13C7">
            <w:pPr>
              <w:spacing w:after="0" w:line="259" w:lineRule="auto"/>
              <w:ind w:left="0" w:right="0" w:firstLine="0"/>
              <w:jc w:val="left"/>
            </w:pPr>
            <w:r>
              <w:rPr>
                <w:b/>
              </w:rPr>
              <w:t xml:space="preserve">PS 4.25 </w:t>
            </w:r>
          </w:p>
          <w:p w14:paraId="0980D587"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2E8C4089" w14:textId="77777777" w:rsidR="00AD2E95" w:rsidRDefault="00BC13C7">
            <w:pPr>
              <w:spacing w:after="0" w:line="259" w:lineRule="auto"/>
              <w:ind w:left="0" w:right="0" w:firstLine="0"/>
              <w:jc w:val="left"/>
            </w:pPr>
            <w:r>
              <w:rPr>
                <w:b/>
              </w:rPr>
              <w:t xml:space="preserve">COMPLETION OF CONCRETE </w:t>
            </w:r>
          </w:p>
        </w:tc>
      </w:tr>
      <w:tr w:rsidR="00AD2E95" w14:paraId="5C05BD57" w14:textId="77777777">
        <w:trPr>
          <w:trHeight w:val="1265"/>
        </w:trPr>
        <w:tc>
          <w:tcPr>
            <w:tcW w:w="1441" w:type="dxa"/>
            <w:tcBorders>
              <w:top w:val="nil"/>
              <w:left w:val="nil"/>
              <w:bottom w:val="nil"/>
              <w:right w:val="nil"/>
            </w:tcBorders>
          </w:tcPr>
          <w:p w14:paraId="3EEC732B" w14:textId="77777777" w:rsidR="00AD2E95" w:rsidRDefault="00BC13C7">
            <w:pPr>
              <w:spacing w:after="739" w:line="259" w:lineRule="auto"/>
              <w:ind w:left="0" w:right="0" w:firstLine="0"/>
              <w:jc w:val="left"/>
            </w:pPr>
            <w:r>
              <w:t>PS 4.25.5</w:t>
            </w:r>
            <w:r>
              <w:rPr>
                <w:rFonts w:ascii="Times New Roman" w:eastAsia="Times New Roman" w:hAnsi="Times New Roman" w:cs="Times New Roman"/>
                <w:sz w:val="20"/>
              </w:rPr>
              <w:t xml:space="preserve">  </w:t>
            </w:r>
          </w:p>
          <w:p w14:paraId="100B08A6"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12577B7C" w14:textId="77777777" w:rsidR="00AD2E95" w:rsidRDefault="00BC13C7">
            <w:pPr>
              <w:spacing w:after="0" w:line="259" w:lineRule="auto"/>
              <w:ind w:left="0" w:right="0" w:firstLine="0"/>
              <w:jc w:val="left"/>
            </w:pPr>
            <w:r>
              <w:t xml:space="preserve">Additional text: </w:t>
            </w:r>
          </w:p>
          <w:p w14:paraId="4128F9D8" w14:textId="77777777" w:rsidR="00AD2E95" w:rsidRDefault="00BC13C7">
            <w:pPr>
              <w:spacing w:after="0" w:line="259" w:lineRule="auto"/>
              <w:ind w:left="0" w:right="64" w:firstLine="0"/>
            </w:pPr>
            <w:r>
              <w:t xml:space="preserve">Accumulation of water on the surface due to any cause during compaction is to be prevented as far as possible and any such water is to be removed before further concrete is placed. </w:t>
            </w:r>
          </w:p>
        </w:tc>
      </w:tr>
      <w:tr w:rsidR="00AD2E95" w14:paraId="4D859E29" w14:textId="77777777">
        <w:trPr>
          <w:trHeight w:val="505"/>
        </w:trPr>
        <w:tc>
          <w:tcPr>
            <w:tcW w:w="1441" w:type="dxa"/>
            <w:tcBorders>
              <w:top w:val="nil"/>
              <w:left w:val="nil"/>
              <w:bottom w:val="nil"/>
              <w:right w:val="nil"/>
            </w:tcBorders>
          </w:tcPr>
          <w:p w14:paraId="633DA5B2" w14:textId="77777777" w:rsidR="00AD2E95" w:rsidRDefault="00BC13C7">
            <w:pPr>
              <w:spacing w:after="0" w:line="259" w:lineRule="auto"/>
              <w:ind w:left="0" w:right="0" w:firstLine="0"/>
              <w:jc w:val="left"/>
            </w:pPr>
            <w:r>
              <w:rPr>
                <w:b/>
              </w:rPr>
              <w:t xml:space="preserve">PS 4.26 </w:t>
            </w:r>
          </w:p>
          <w:p w14:paraId="4F0A7781"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5F976189" w14:textId="77777777" w:rsidR="00AD2E95" w:rsidRDefault="00BC13C7">
            <w:pPr>
              <w:spacing w:after="0" w:line="259" w:lineRule="auto"/>
              <w:ind w:left="0" w:right="0" w:firstLine="0"/>
              <w:jc w:val="left"/>
            </w:pPr>
            <w:r>
              <w:rPr>
                <w:b/>
              </w:rPr>
              <w:t xml:space="preserve">CONSTRUCTION JOINTS </w:t>
            </w:r>
          </w:p>
        </w:tc>
      </w:tr>
      <w:tr w:rsidR="00AD2E95" w14:paraId="46F683D8" w14:textId="77777777">
        <w:trPr>
          <w:trHeight w:val="2278"/>
        </w:trPr>
        <w:tc>
          <w:tcPr>
            <w:tcW w:w="1441" w:type="dxa"/>
            <w:tcBorders>
              <w:top w:val="nil"/>
              <w:left w:val="nil"/>
              <w:bottom w:val="nil"/>
              <w:right w:val="nil"/>
            </w:tcBorders>
          </w:tcPr>
          <w:p w14:paraId="1A11591F" w14:textId="77777777" w:rsidR="00AD2E95" w:rsidRDefault="00BC13C7">
            <w:pPr>
              <w:spacing w:after="1750" w:line="259" w:lineRule="auto"/>
              <w:ind w:left="0" w:right="0" w:firstLine="0"/>
              <w:jc w:val="left"/>
            </w:pPr>
            <w:r>
              <w:t xml:space="preserve">PS 4.26.10 </w:t>
            </w:r>
          </w:p>
          <w:p w14:paraId="2694C604"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347D536E" w14:textId="77777777" w:rsidR="00AD2E95" w:rsidRDefault="00BC13C7">
            <w:pPr>
              <w:spacing w:after="0" w:line="259" w:lineRule="auto"/>
              <w:ind w:left="0" w:right="62" w:firstLine="0"/>
            </w:pPr>
            <w:r>
              <w:t xml:space="preserve">The face edges of all joints which are exposed to view shall be carefully finished true to line and elevation. Shear keys, formed into or out from the surface of the previously placed concrete, or steel dowels shall be used where required. Shear keys formed into the concrete shall be formed by the insertion and subsequent removal of beveled wood strips which shall be thoroughly saturated with water prior to insertion. Additional steel dowels may at the direction of the Engineer, be used in lieu of keys. The size and spacing of the keys and dowels shall be as approved by the Engineer. </w:t>
            </w:r>
          </w:p>
        </w:tc>
      </w:tr>
      <w:tr w:rsidR="00AD2E95" w14:paraId="797A46BC" w14:textId="77777777">
        <w:trPr>
          <w:trHeight w:val="1515"/>
        </w:trPr>
        <w:tc>
          <w:tcPr>
            <w:tcW w:w="1441" w:type="dxa"/>
            <w:tcBorders>
              <w:top w:val="nil"/>
              <w:left w:val="nil"/>
              <w:bottom w:val="nil"/>
              <w:right w:val="nil"/>
            </w:tcBorders>
          </w:tcPr>
          <w:p w14:paraId="7A2CC9FC" w14:textId="77777777" w:rsidR="00AD2E95" w:rsidRDefault="00BC13C7">
            <w:pPr>
              <w:spacing w:after="0" w:line="259" w:lineRule="auto"/>
              <w:ind w:left="0" w:right="0" w:firstLine="0"/>
              <w:jc w:val="left"/>
            </w:pPr>
            <w:r>
              <w:t>PS 4.26.11</w:t>
            </w:r>
            <w:r>
              <w:rPr>
                <w:rFonts w:ascii="Times New Roman" w:eastAsia="Times New Roman" w:hAnsi="Times New Roman" w:cs="Times New Roman"/>
                <w:sz w:val="20"/>
              </w:rPr>
              <w:t xml:space="preserve"> </w:t>
            </w:r>
          </w:p>
        </w:tc>
        <w:tc>
          <w:tcPr>
            <w:tcW w:w="7527" w:type="dxa"/>
            <w:tcBorders>
              <w:top w:val="nil"/>
              <w:left w:val="nil"/>
              <w:bottom w:val="nil"/>
              <w:right w:val="nil"/>
            </w:tcBorders>
          </w:tcPr>
          <w:p w14:paraId="234DC48E" w14:textId="77777777" w:rsidR="00AD2E95" w:rsidRDefault="00BC13C7">
            <w:pPr>
              <w:spacing w:after="0" w:line="259" w:lineRule="auto"/>
              <w:ind w:left="0" w:right="60" w:firstLine="0"/>
            </w:pPr>
            <w:r>
              <w:t xml:space="preserve">Care shall be exercised not to injure the concrete or break the concrete- steel bond at any time. In constructing bridge floors where longitudinal joints are specified, a platform shall be constructed outside the longitudinal joints and supported on the lower slab form and workmen shall not be permitted to stand or walk on the projecting reinforcement bars until the concrete has hardened. </w:t>
            </w:r>
          </w:p>
        </w:tc>
      </w:tr>
    </w:tbl>
    <w:p w14:paraId="62F8A19E" w14:textId="77777777" w:rsidR="00AD2E95" w:rsidRDefault="00BC13C7">
      <w:pPr>
        <w:spacing w:after="0" w:line="259" w:lineRule="auto"/>
        <w:ind w:left="2161" w:right="0" w:firstLine="0"/>
        <w:jc w:val="left"/>
      </w:pPr>
      <w:r>
        <w:t xml:space="preserve"> </w:t>
      </w:r>
    </w:p>
    <w:p w14:paraId="775D0608" w14:textId="77777777" w:rsidR="00AD2E95" w:rsidRDefault="00BC13C7">
      <w:pPr>
        <w:ind w:left="2521" w:right="49" w:hanging="360"/>
      </w:pPr>
      <w:r>
        <w:t xml:space="preserve">1. </w:t>
      </w:r>
      <w:r>
        <w:rPr>
          <w:b/>
        </w:rPr>
        <w:t xml:space="preserve">Bonded Construction Joints </w:t>
      </w:r>
      <w:r>
        <w:t xml:space="preserve">- Except where otherwise specified, bonded construction joints where required shall be made using either of the following procedures: </w:t>
      </w:r>
    </w:p>
    <w:p w14:paraId="46BD66BA" w14:textId="77777777" w:rsidR="00AD2E95" w:rsidRDefault="00BC13C7">
      <w:pPr>
        <w:spacing w:after="0" w:line="259" w:lineRule="auto"/>
        <w:ind w:left="2521" w:right="0" w:firstLine="0"/>
        <w:jc w:val="left"/>
      </w:pPr>
      <w:r>
        <w:t xml:space="preserve"> </w:t>
      </w:r>
    </w:p>
    <w:p w14:paraId="6B1AD74B" w14:textId="77777777" w:rsidR="00AD2E95" w:rsidRDefault="00BC13C7">
      <w:pPr>
        <w:ind w:left="2531" w:right="49"/>
      </w:pPr>
      <w:r>
        <w:rPr>
          <w:b/>
        </w:rPr>
        <w:t xml:space="preserve">Plant Joint </w:t>
      </w:r>
      <w:r>
        <w:t xml:space="preserve">- After the concrete has hardened so that the header board or form can be removed without damage to the concrete, it shall be removed and the cement paste removed from the surface by washing with water under pressure or by sandblasting to expose clean, wellbonded aggregate. </w:t>
      </w:r>
    </w:p>
    <w:p w14:paraId="7FC23D65" w14:textId="77777777" w:rsidR="00AD2E95" w:rsidRDefault="00BC13C7">
      <w:pPr>
        <w:spacing w:after="0" w:line="259" w:lineRule="auto"/>
        <w:ind w:left="2521" w:right="0" w:firstLine="0"/>
        <w:jc w:val="left"/>
      </w:pPr>
      <w:r>
        <w:lastRenderedPageBreak/>
        <w:t xml:space="preserve"> </w:t>
      </w:r>
    </w:p>
    <w:p w14:paraId="59BA5449" w14:textId="77777777" w:rsidR="00AD2E95" w:rsidRDefault="00BC13C7">
      <w:pPr>
        <w:ind w:left="2531" w:right="49"/>
      </w:pPr>
      <w:r>
        <w:t xml:space="preserve">To facilitate the removal of the cement paste, the surface of the header board or form that shall be in contact with the first pour may be thoroughly covered with a retarder. </w:t>
      </w:r>
    </w:p>
    <w:p w14:paraId="5C405374" w14:textId="77777777" w:rsidR="00AD2E95" w:rsidRDefault="00BC13C7">
      <w:pPr>
        <w:spacing w:after="0" w:line="259" w:lineRule="auto"/>
        <w:ind w:left="2521" w:right="0" w:firstLine="0"/>
        <w:jc w:val="left"/>
      </w:pPr>
      <w:r>
        <w:t xml:space="preserve"> </w:t>
      </w:r>
    </w:p>
    <w:p w14:paraId="2ACE684D" w14:textId="77777777" w:rsidR="00AD2E95" w:rsidRDefault="00BC13C7">
      <w:pPr>
        <w:ind w:left="2531" w:right="49"/>
      </w:pPr>
      <w:r>
        <w:t xml:space="preserve">The retarder shall be a ready-to-use liquid compound that delays the set of the surface concrete to facilitate the exposure of the aggregate and shall be approved by the Engineer in advance of the beginning of the work. It shall produce results satisfactory to the Engineer and shall be evaluated on the basis of the manufacturer's data and recommendations. When the retarder is used, washing with water under pressure shall be used to expose clean, well bonded aggregate. </w:t>
      </w:r>
    </w:p>
    <w:p w14:paraId="4B841FAC" w14:textId="77777777" w:rsidR="00AD2E95" w:rsidRDefault="00BC13C7">
      <w:pPr>
        <w:spacing w:after="0" w:line="259" w:lineRule="auto"/>
        <w:ind w:left="2521" w:right="0" w:firstLine="0"/>
        <w:jc w:val="left"/>
      </w:pPr>
      <w:r>
        <w:t xml:space="preserve"> </w:t>
      </w:r>
    </w:p>
    <w:p w14:paraId="26BFF130" w14:textId="77777777" w:rsidR="00AD2E95" w:rsidRDefault="00BC13C7">
      <w:pPr>
        <w:ind w:left="2531" w:right="49"/>
      </w:pPr>
      <w:r>
        <w:t xml:space="preserve">After the surface has been prepared, the concrete shall be kept saturated with water until the new concrete is placed, or it shall be saturated for a period of 4 hours before placing of new concrete, the forms shall be drawn tight against the concrete already in place. </w:t>
      </w:r>
    </w:p>
    <w:p w14:paraId="2C9480E7" w14:textId="77777777" w:rsidR="00AD2E95" w:rsidRDefault="00BC13C7">
      <w:pPr>
        <w:spacing w:after="0" w:line="259" w:lineRule="auto"/>
        <w:ind w:left="2521" w:right="0" w:firstLine="0"/>
        <w:jc w:val="left"/>
      </w:pPr>
      <w:r>
        <w:t xml:space="preserve"> </w:t>
      </w:r>
    </w:p>
    <w:p w14:paraId="5821D5D0" w14:textId="77777777" w:rsidR="00AD2E95" w:rsidRDefault="00BC13C7">
      <w:pPr>
        <w:ind w:left="2531" w:right="49"/>
      </w:pPr>
      <w:r>
        <w:rPr>
          <w:b/>
        </w:rPr>
        <w:t xml:space="preserve">Epoxy Resin Joint </w:t>
      </w:r>
      <w:r>
        <w:t xml:space="preserve">- After the header board or form is removed and the concrete has cured for the normal period, the second pour will be bonded to the first pour by the application of a two-component liquid polysulphide polymer epoxy resin concrete adhesive to the concrete joint surface. The epoxy concrete adhesive shall conform to the requirements of United States Government Federal Specification MMM-B-350A or ASTM C881. </w:t>
      </w:r>
    </w:p>
    <w:p w14:paraId="251479BC" w14:textId="77777777" w:rsidR="00AD2E95" w:rsidRDefault="00BC13C7">
      <w:pPr>
        <w:spacing w:after="0" w:line="259" w:lineRule="auto"/>
        <w:ind w:left="2521" w:right="0" w:firstLine="0"/>
        <w:jc w:val="left"/>
      </w:pPr>
      <w:r>
        <w:t xml:space="preserve"> </w:t>
      </w:r>
    </w:p>
    <w:p w14:paraId="1D8EEDBA" w14:textId="77777777" w:rsidR="00AD2E95" w:rsidRDefault="00BC13C7">
      <w:pPr>
        <w:ind w:left="2531" w:right="49"/>
      </w:pPr>
      <w:r>
        <w:t xml:space="preserve">The surface on which the adhesive is to be applied shall be free of oil, dirt and loose concrete.  All unsound concrete shall be removed until a base of strong, undamaged concrete is exposed on which to apply the adhesive. Heavy deposits of dirt or oil products shall be removed by wire brushing or sandblasting. The surface shall be free of moisture and dry before application of the adhesive. The adhesive shall not be applied to newly placed concrete before the normal curing period has elapsed. </w:t>
      </w:r>
    </w:p>
    <w:p w14:paraId="0F42B68A" w14:textId="77777777" w:rsidR="00AD2E95" w:rsidRDefault="00BC13C7">
      <w:pPr>
        <w:spacing w:after="0" w:line="259" w:lineRule="auto"/>
        <w:ind w:left="2521" w:right="0" w:firstLine="0"/>
        <w:jc w:val="left"/>
      </w:pPr>
      <w:r>
        <w:t xml:space="preserve"> </w:t>
      </w:r>
    </w:p>
    <w:p w14:paraId="0D6187EE" w14:textId="77777777" w:rsidR="00AD2E95" w:rsidRDefault="00BC13C7">
      <w:pPr>
        <w:ind w:left="2531" w:right="49"/>
      </w:pPr>
      <w:r>
        <w:t xml:space="preserve">Immediately before application, the two adhesive components shall be combined in the proportions specified by the adhesive manufacturer. The components shall be intimately blended by hand or with a slow speed motor drive mixing device. The mixture of adhesive shall next be thinned by adding and blending the solvent into the adhesive. The amount of adhesive mixed at one time shall be limited to that quantity which can be conveniently applied within the pot life of the adhesive. </w:t>
      </w:r>
    </w:p>
    <w:p w14:paraId="71A866FC" w14:textId="77777777" w:rsidR="00AD2E95" w:rsidRDefault="00BC13C7">
      <w:pPr>
        <w:spacing w:after="0" w:line="259" w:lineRule="auto"/>
        <w:ind w:left="2521" w:right="0" w:firstLine="0"/>
        <w:jc w:val="left"/>
      </w:pPr>
      <w:r>
        <w:t xml:space="preserve"> </w:t>
      </w:r>
    </w:p>
    <w:p w14:paraId="6483D438" w14:textId="77777777" w:rsidR="00AD2E95" w:rsidRDefault="00BC13C7">
      <w:pPr>
        <w:ind w:left="2531" w:right="49"/>
      </w:pPr>
      <w:r>
        <w:t xml:space="preserve">The two components and solvent shall not be mixed more than 30 minutes prior to use. The resulting adhesive shall be brushed onto the concrete in a layer 1 mm to 2mm thick. After the adhesive has been applied, concrete shall not be placed against it until the solvent has evaporated. The adhesive must be tacky and not dry at the time of concrete application. Areas that have been allowed to become dry shall be recoated before concrete is placed. </w:t>
      </w:r>
    </w:p>
    <w:p w14:paraId="30716028" w14:textId="77777777" w:rsidR="00AD2E95" w:rsidRDefault="00BC13C7">
      <w:pPr>
        <w:spacing w:after="0" w:line="259" w:lineRule="auto"/>
        <w:ind w:left="2521" w:right="0" w:firstLine="0"/>
        <w:jc w:val="left"/>
      </w:pPr>
      <w:r>
        <w:t xml:space="preserve"> </w:t>
      </w:r>
    </w:p>
    <w:p w14:paraId="0882A305" w14:textId="77777777" w:rsidR="00AD2E95" w:rsidRDefault="00BC13C7">
      <w:pPr>
        <w:ind w:left="2531" w:right="49"/>
      </w:pPr>
      <w:r>
        <w:t xml:space="preserve">Because of toxicity of the materials, including the solvents, some safety and health hazards exist in the handling and use of the materials, and may cause serious rashes in persons sensitive to the materials. Further, in the use of solvents as cleaning aids there exists a fire and flash hazard. </w:t>
      </w:r>
    </w:p>
    <w:p w14:paraId="16B4AB0B" w14:textId="77777777" w:rsidR="00AD2E95" w:rsidRDefault="00BC13C7">
      <w:pPr>
        <w:spacing w:after="0" w:line="259" w:lineRule="auto"/>
        <w:ind w:left="2521" w:right="0" w:firstLine="0"/>
        <w:jc w:val="left"/>
      </w:pPr>
      <w:r>
        <w:t xml:space="preserve"> </w:t>
      </w:r>
    </w:p>
    <w:p w14:paraId="2C128FA0" w14:textId="77777777" w:rsidR="00AD2E95" w:rsidRDefault="00BC13C7">
      <w:pPr>
        <w:ind w:left="2531" w:right="49"/>
      </w:pPr>
      <w:r>
        <w:lastRenderedPageBreak/>
        <w:t xml:space="preserve">The Contractor shall obtain from the formulator of the materials complete instruction as to the safety, health and handling precautions that must be exercised with respect to the materials to be used, and as to the procedure that shall be followed in the event that workmen come in contact with the material. Before they are permitted to proceed with the work, the workmen shall be instructed as to the hazards to which they will be exposed, the necessary safety precautions and the procedure to be followed in the event of accidental contact with the materials. </w:t>
      </w:r>
    </w:p>
    <w:p w14:paraId="5F1CC3AA" w14:textId="77777777" w:rsidR="00AD2E95" w:rsidRDefault="00BC13C7">
      <w:pPr>
        <w:spacing w:after="0" w:line="259" w:lineRule="auto"/>
        <w:ind w:left="2521" w:right="0" w:firstLine="0"/>
        <w:jc w:val="left"/>
      </w:pPr>
      <w:r>
        <w:t xml:space="preserve"> </w:t>
      </w:r>
    </w:p>
    <w:tbl>
      <w:tblPr>
        <w:tblStyle w:val="TableGrid"/>
        <w:tblW w:w="8966" w:type="dxa"/>
        <w:tblInd w:w="720" w:type="dxa"/>
        <w:tblLook w:val="04A0" w:firstRow="1" w:lastRow="0" w:firstColumn="1" w:lastColumn="0" w:noHBand="0" w:noVBand="1"/>
      </w:tblPr>
      <w:tblGrid>
        <w:gridCol w:w="1301"/>
        <w:gridCol w:w="7665"/>
      </w:tblGrid>
      <w:tr w:rsidR="00AD2E95" w14:paraId="65596FC5" w14:textId="77777777">
        <w:trPr>
          <w:trHeight w:val="1010"/>
        </w:trPr>
        <w:tc>
          <w:tcPr>
            <w:tcW w:w="1301" w:type="dxa"/>
            <w:tcBorders>
              <w:top w:val="nil"/>
              <w:left w:val="nil"/>
              <w:bottom w:val="nil"/>
              <w:right w:val="nil"/>
            </w:tcBorders>
          </w:tcPr>
          <w:p w14:paraId="6D8B4917" w14:textId="77777777" w:rsidR="00AD2E95" w:rsidRDefault="00BC13C7">
            <w:pPr>
              <w:spacing w:after="0" w:line="259" w:lineRule="auto"/>
              <w:ind w:left="0" w:right="0" w:firstLine="0"/>
              <w:jc w:val="left"/>
            </w:pPr>
            <w:r>
              <w:t xml:space="preserve">PS 4.27.6 </w:t>
            </w:r>
          </w:p>
          <w:p w14:paraId="137FEC9F" w14:textId="77777777" w:rsidR="00AD2E95" w:rsidRDefault="00BC13C7">
            <w:pPr>
              <w:spacing w:after="0" w:line="259" w:lineRule="auto"/>
              <w:ind w:left="0" w:right="0" w:firstLine="0"/>
              <w:jc w:val="left"/>
            </w:pPr>
            <w:r>
              <w:t xml:space="preserve"> </w:t>
            </w:r>
          </w:p>
        </w:tc>
        <w:tc>
          <w:tcPr>
            <w:tcW w:w="7666" w:type="dxa"/>
            <w:tcBorders>
              <w:top w:val="nil"/>
              <w:left w:val="nil"/>
              <w:bottom w:val="nil"/>
              <w:right w:val="nil"/>
            </w:tcBorders>
          </w:tcPr>
          <w:p w14:paraId="2DA54D94" w14:textId="77777777" w:rsidR="00AD2E95" w:rsidRDefault="00BC13C7">
            <w:pPr>
              <w:spacing w:after="233" w:line="259" w:lineRule="auto"/>
              <w:ind w:left="140" w:right="0" w:firstLine="0"/>
              <w:jc w:val="left"/>
            </w:pPr>
            <w:r>
              <w:t xml:space="preserve">additional text: </w:t>
            </w:r>
          </w:p>
          <w:p w14:paraId="399DFAFC" w14:textId="77777777" w:rsidR="00AD2E95" w:rsidRDefault="00BC13C7">
            <w:pPr>
              <w:spacing w:after="0" w:line="259" w:lineRule="auto"/>
              <w:ind w:left="0" w:right="0" w:firstLine="0"/>
              <w:jc w:val="left"/>
            </w:pPr>
            <w:r>
              <w:t xml:space="preserve">Water used for curing shall be in accordance with Specification Clause 4.6. </w:t>
            </w:r>
          </w:p>
          <w:p w14:paraId="7CB275AD" w14:textId="77777777" w:rsidR="00AD2E95" w:rsidRDefault="00BC13C7">
            <w:pPr>
              <w:spacing w:after="0" w:line="259" w:lineRule="auto"/>
              <w:ind w:left="140" w:right="0" w:firstLine="0"/>
              <w:jc w:val="left"/>
            </w:pPr>
            <w:r>
              <w:t xml:space="preserve"> </w:t>
            </w:r>
          </w:p>
        </w:tc>
      </w:tr>
      <w:tr w:rsidR="00AD2E95" w14:paraId="0DA0F682" w14:textId="77777777">
        <w:trPr>
          <w:trHeight w:val="7340"/>
        </w:trPr>
        <w:tc>
          <w:tcPr>
            <w:tcW w:w="1301" w:type="dxa"/>
            <w:tcBorders>
              <w:top w:val="nil"/>
              <w:left w:val="nil"/>
              <w:bottom w:val="nil"/>
              <w:right w:val="nil"/>
            </w:tcBorders>
          </w:tcPr>
          <w:p w14:paraId="3321D792" w14:textId="77777777" w:rsidR="00AD2E95" w:rsidRDefault="00BC13C7">
            <w:pPr>
              <w:spacing w:after="6816" w:line="259" w:lineRule="auto"/>
              <w:ind w:left="0" w:right="0" w:firstLine="0"/>
              <w:jc w:val="left"/>
            </w:pPr>
            <w:r>
              <w:rPr>
                <w:b/>
              </w:rPr>
              <w:t xml:space="preserve">PS 4.30 </w:t>
            </w:r>
          </w:p>
          <w:p w14:paraId="3457D14F" w14:textId="77777777" w:rsidR="00AD2E95" w:rsidRDefault="00BC13C7">
            <w:pPr>
              <w:spacing w:after="0" w:line="259" w:lineRule="auto"/>
              <w:ind w:left="0" w:right="0" w:firstLine="0"/>
              <w:jc w:val="left"/>
            </w:pPr>
            <w:r>
              <w:t xml:space="preserve"> </w:t>
            </w:r>
          </w:p>
        </w:tc>
        <w:tc>
          <w:tcPr>
            <w:tcW w:w="7666" w:type="dxa"/>
            <w:tcBorders>
              <w:top w:val="nil"/>
              <w:left w:val="nil"/>
              <w:bottom w:val="nil"/>
              <w:right w:val="nil"/>
            </w:tcBorders>
          </w:tcPr>
          <w:p w14:paraId="2805924D" w14:textId="77777777" w:rsidR="00AD2E95" w:rsidRDefault="00BC13C7">
            <w:pPr>
              <w:spacing w:after="0" w:line="259" w:lineRule="auto"/>
              <w:ind w:left="140" w:right="0" w:firstLine="0"/>
              <w:jc w:val="left"/>
            </w:pPr>
            <w:r>
              <w:rPr>
                <w:b/>
              </w:rPr>
              <w:t>CONCRETE IN HOT WEATHER</w:t>
            </w:r>
            <w:r>
              <w:t xml:space="preserve"> </w:t>
            </w:r>
          </w:p>
          <w:p w14:paraId="78CA5C33" w14:textId="77777777" w:rsidR="00AD2E95" w:rsidRDefault="00BC13C7">
            <w:pPr>
              <w:spacing w:after="0" w:line="259" w:lineRule="auto"/>
              <w:ind w:left="140" w:right="0" w:firstLine="0"/>
              <w:jc w:val="left"/>
            </w:pPr>
            <w:r>
              <w:t xml:space="preserve"> </w:t>
            </w:r>
          </w:p>
          <w:p w14:paraId="064014A1" w14:textId="77777777" w:rsidR="00AD2E95" w:rsidRDefault="00BC13C7">
            <w:pPr>
              <w:spacing w:after="0" w:line="239" w:lineRule="auto"/>
              <w:ind w:left="500" w:right="62" w:hanging="300"/>
            </w:pPr>
            <w:r>
              <w:t xml:space="preserve">1. The Contractor shall submit for the Engineer's approval full details of his proposal for ensuring compliance with the recommendations of "The CIRIA guide to Concrete Construction in the Gulf Region", ACI 305 "Recommended Practices for Hot Weather Concreting" and ACI 308 "Recommended Practice for Curing Concrete" and the following: </w:t>
            </w:r>
          </w:p>
          <w:p w14:paraId="636420F4" w14:textId="77777777" w:rsidR="00AD2E95" w:rsidRDefault="00BC13C7">
            <w:pPr>
              <w:spacing w:after="0" w:line="259" w:lineRule="auto"/>
              <w:ind w:left="140" w:right="0" w:firstLine="0"/>
              <w:jc w:val="left"/>
            </w:pPr>
            <w:r>
              <w:rPr>
                <w:rFonts w:ascii="Times New Roman" w:eastAsia="Times New Roman" w:hAnsi="Times New Roman" w:cs="Times New Roman"/>
                <w:sz w:val="20"/>
              </w:rPr>
              <w:t xml:space="preserve"> </w:t>
            </w:r>
          </w:p>
          <w:p w14:paraId="135120E3" w14:textId="77777777" w:rsidR="00AD2E95" w:rsidRDefault="00BC13C7">
            <w:pPr>
              <w:numPr>
                <w:ilvl w:val="0"/>
                <w:numId w:val="111"/>
              </w:numPr>
              <w:spacing w:after="2" w:line="239" w:lineRule="auto"/>
              <w:ind w:right="60" w:hanging="360"/>
            </w:pPr>
            <w:r>
              <w:t xml:space="preserve">The temperature of the concrete at the time of placing shall not exceed 32°C for in-situ concrete and 30°C for precast concrete. The Contractor shall ensure that accurate concrete thermometers and air temperature thermometers are available at all time during concreting. </w:t>
            </w:r>
          </w:p>
          <w:p w14:paraId="2A675BB0" w14:textId="77777777" w:rsidR="00AD2E95" w:rsidRDefault="00BC13C7">
            <w:pPr>
              <w:spacing w:after="0" w:line="259" w:lineRule="auto"/>
              <w:ind w:left="771" w:right="0" w:firstLine="0"/>
              <w:jc w:val="left"/>
            </w:pPr>
            <w:r>
              <w:t xml:space="preserve"> </w:t>
            </w:r>
          </w:p>
          <w:p w14:paraId="5A3543C1" w14:textId="77777777" w:rsidR="00AD2E95" w:rsidRDefault="00BC13C7">
            <w:pPr>
              <w:numPr>
                <w:ilvl w:val="0"/>
                <w:numId w:val="111"/>
              </w:numPr>
              <w:spacing w:after="2" w:line="239" w:lineRule="auto"/>
              <w:ind w:right="60" w:hanging="360"/>
            </w:pPr>
            <w:r>
              <w:t xml:space="preserve">The Contractor shall take special measures to control the temperature of the concrete below the above limits. Such measures shall be approved by the Engineer and shall include but not limited to the following: </w:t>
            </w:r>
          </w:p>
          <w:p w14:paraId="487534A1" w14:textId="77777777" w:rsidR="00AD2E95" w:rsidRDefault="00BC13C7">
            <w:pPr>
              <w:spacing w:after="0" w:line="259" w:lineRule="auto"/>
              <w:ind w:left="1220" w:right="0" w:firstLine="0"/>
              <w:jc w:val="left"/>
            </w:pPr>
            <w:r>
              <w:t xml:space="preserve"> </w:t>
            </w:r>
          </w:p>
          <w:p w14:paraId="5370E572" w14:textId="77777777" w:rsidR="00AD2E95" w:rsidRDefault="00BC13C7">
            <w:pPr>
              <w:numPr>
                <w:ilvl w:val="1"/>
                <w:numId w:val="111"/>
              </w:numPr>
              <w:spacing w:after="0" w:line="239" w:lineRule="auto"/>
              <w:ind w:right="63" w:hanging="360"/>
            </w:pPr>
            <w:r>
              <w:t xml:space="preserve">Aggregate stockpiles shall be protected from the direct rays of the sun by shades. The stockpiles shall not be watered. </w:t>
            </w:r>
          </w:p>
          <w:p w14:paraId="2D1F21E7" w14:textId="77777777" w:rsidR="00AD2E95" w:rsidRDefault="00BC13C7">
            <w:pPr>
              <w:spacing w:after="0" w:line="259" w:lineRule="auto"/>
              <w:ind w:left="1580" w:right="0" w:firstLine="0"/>
              <w:jc w:val="left"/>
            </w:pPr>
            <w:r>
              <w:t xml:space="preserve"> </w:t>
            </w:r>
          </w:p>
          <w:p w14:paraId="1E646C71" w14:textId="77777777" w:rsidR="00AD2E95" w:rsidRDefault="00BC13C7">
            <w:pPr>
              <w:numPr>
                <w:ilvl w:val="1"/>
                <w:numId w:val="111"/>
              </w:numPr>
              <w:spacing w:after="0" w:line="259" w:lineRule="auto"/>
              <w:ind w:right="63" w:hanging="360"/>
            </w:pPr>
            <w:r>
              <w:t xml:space="preserve">Water for mixing concrete shall be cooled by means of mechanical equipment or the addition of ice. Storage tanks shall be painted white or sited under shade and distribution pipes shall be insulated or painted white, and maintained white. </w:t>
            </w:r>
          </w:p>
        </w:tc>
      </w:tr>
    </w:tbl>
    <w:p w14:paraId="731D8954" w14:textId="77777777" w:rsidR="00AD2E95" w:rsidRDefault="00BC13C7">
      <w:pPr>
        <w:numPr>
          <w:ilvl w:val="0"/>
          <w:numId w:val="13"/>
        </w:numPr>
        <w:ind w:right="49" w:hanging="360"/>
      </w:pPr>
      <w:r>
        <w:t xml:space="preserve">Cement shall be stored in the shade. Bulk storage containers shall be painted white, and maintained white. </w:t>
      </w:r>
    </w:p>
    <w:p w14:paraId="4F2A4CE2" w14:textId="77777777" w:rsidR="00AD2E95" w:rsidRDefault="00BC13C7">
      <w:pPr>
        <w:spacing w:after="0" w:line="259" w:lineRule="auto"/>
        <w:ind w:left="3601" w:right="0" w:firstLine="0"/>
        <w:jc w:val="left"/>
      </w:pPr>
      <w:r>
        <w:t xml:space="preserve"> </w:t>
      </w:r>
    </w:p>
    <w:p w14:paraId="24D44D33" w14:textId="77777777" w:rsidR="00AD2E95" w:rsidRDefault="00BC13C7">
      <w:pPr>
        <w:numPr>
          <w:ilvl w:val="0"/>
          <w:numId w:val="13"/>
        </w:numPr>
        <w:ind w:right="49" w:hanging="360"/>
      </w:pPr>
      <w:r>
        <w:t xml:space="preserve">The mixing plant and delivery equipment shall be painted white and sited under shade wherever possible. The interval between mixing and placing shall be kept to a minimum. </w:t>
      </w:r>
    </w:p>
    <w:p w14:paraId="7FA261DC" w14:textId="77777777" w:rsidR="00AD2E95" w:rsidRDefault="00BC13C7">
      <w:pPr>
        <w:spacing w:after="0" w:line="259" w:lineRule="auto"/>
        <w:ind w:left="3601" w:right="0" w:firstLine="0"/>
        <w:jc w:val="left"/>
      </w:pPr>
      <w:r>
        <w:t xml:space="preserve"> </w:t>
      </w:r>
    </w:p>
    <w:p w14:paraId="139127F1" w14:textId="77777777" w:rsidR="00AD2E95" w:rsidRDefault="00BC13C7">
      <w:pPr>
        <w:numPr>
          <w:ilvl w:val="0"/>
          <w:numId w:val="13"/>
        </w:numPr>
        <w:ind w:right="49" w:hanging="360"/>
      </w:pPr>
      <w:r>
        <w:t xml:space="preserve">Reinforcement shall be kept in the shade for minimum period of four hours before concreting. </w:t>
      </w:r>
    </w:p>
    <w:p w14:paraId="42B5F522" w14:textId="77777777" w:rsidR="00AD2E95" w:rsidRDefault="00BC13C7">
      <w:pPr>
        <w:spacing w:after="0" w:line="259" w:lineRule="auto"/>
        <w:ind w:left="3601" w:right="0" w:firstLine="0"/>
        <w:jc w:val="left"/>
      </w:pPr>
      <w:r>
        <w:t xml:space="preserve"> </w:t>
      </w:r>
    </w:p>
    <w:p w14:paraId="5989F61D" w14:textId="77777777" w:rsidR="00AD2E95" w:rsidRDefault="00BC13C7">
      <w:pPr>
        <w:numPr>
          <w:ilvl w:val="0"/>
          <w:numId w:val="13"/>
        </w:numPr>
        <w:ind w:right="49" w:hanging="360"/>
      </w:pPr>
      <w:r>
        <w:t xml:space="preserve">Immediately before the concrete is placed formwork, construction joints, etc., shall be sprinkled with cool water complying with Section 4.6 of the General Specification. </w:t>
      </w:r>
    </w:p>
    <w:p w14:paraId="1CB38B6E" w14:textId="77777777" w:rsidR="00AD2E95" w:rsidRDefault="00BC13C7">
      <w:pPr>
        <w:spacing w:after="0" w:line="259" w:lineRule="auto"/>
        <w:ind w:left="3601" w:right="0" w:firstLine="0"/>
        <w:jc w:val="left"/>
      </w:pPr>
      <w:r>
        <w:lastRenderedPageBreak/>
        <w:t xml:space="preserve"> </w:t>
      </w:r>
    </w:p>
    <w:p w14:paraId="2EF8CD15" w14:textId="77777777" w:rsidR="00AD2E95" w:rsidRDefault="00BC13C7">
      <w:pPr>
        <w:numPr>
          <w:ilvl w:val="0"/>
          <w:numId w:val="13"/>
        </w:numPr>
        <w:ind w:right="49" w:hanging="360"/>
      </w:pPr>
      <w:r>
        <w:t xml:space="preserve">During the curing period exposed concrete surfaces shall always be protected from the direct rays of the sun, and the formwork, as far as possible, shall be protected. </w:t>
      </w:r>
    </w:p>
    <w:p w14:paraId="19E07B78" w14:textId="77777777" w:rsidR="00AD2E95" w:rsidRDefault="00BC13C7">
      <w:pPr>
        <w:spacing w:after="0" w:line="259" w:lineRule="auto"/>
        <w:ind w:left="3601" w:right="0" w:firstLine="0"/>
        <w:jc w:val="left"/>
      </w:pPr>
      <w:r>
        <w:t xml:space="preserve"> </w:t>
      </w:r>
    </w:p>
    <w:p w14:paraId="53ED6017" w14:textId="77777777" w:rsidR="00AD2E95" w:rsidRDefault="00BC13C7">
      <w:pPr>
        <w:numPr>
          <w:ilvl w:val="0"/>
          <w:numId w:val="13"/>
        </w:numPr>
        <w:ind w:right="49" w:hanging="360"/>
      </w:pPr>
      <w:r>
        <w:t xml:space="preserve">In a prevailing arid wind, temporary windbreaks shall be provided. </w:t>
      </w:r>
    </w:p>
    <w:p w14:paraId="548C46B8" w14:textId="77777777" w:rsidR="00AD2E95" w:rsidRDefault="00BC13C7">
      <w:pPr>
        <w:spacing w:after="0" w:line="259" w:lineRule="auto"/>
        <w:ind w:left="3601" w:right="0" w:firstLine="0"/>
        <w:jc w:val="left"/>
      </w:pPr>
      <w:r>
        <w:t xml:space="preserve"> </w:t>
      </w:r>
    </w:p>
    <w:p w14:paraId="2481DE0E" w14:textId="77777777" w:rsidR="00AD2E95" w:rsidRDefault="00BC13C7">
      <w:pPr>
        <w:numPr>
          <w:ilvl w:val="0"/>
          <w:numId w:val="14"/>
        </w:numPr>
        <w:ind w:right="49" w:hanging="360"/>
      </w:pPr>
      <w:r>
        <w:t xml:space="preserve">No Concreting shall commence without the approval of the Engineer. </w:t>
      </w:r>
    </w:p>
    <w:p w14:paraId="2530976E" w14:textId="77777777" w:rsidR="00AD2E95" w:rsidRDefault="00BC13C7">
      <w:pPr>
        <w:spacing w:after="0" w:line="259" w:lineRule="auto"/>
        <w:ind w:left="2072" w:right="0" w:firstLine="0"/>
        <w:jc w:val="left"/>
      </w:pPr>
      <w:r>
        <w:t xml:space="preserve"> </w:t>
      </w:r>
    </w:p>
    <w:p w14:paraId="542E105B" w14:textId="77777777" w:rsidR="00AD2E95" w:rsidRDefault="00BC13C7">
      <w:pPr>
        <w:numPr>
          <w:ilvl w:val="0"/>
          <w:numId w:val="14"/>
        </w:numPr>
        <w:ind w:right="49" w:hanging="360"/>
      </w:pPr>
      <w:r>
        <w:t xml:space="preserve">The Contractor shall provide and use an ample and clear water supply, hose and fog nozzles. Only water complying with Section 4.6 of the General Specification will be allowed for washing forms, curing concrete or compaction of structural fill material adjacent to concrete </w:t>
      </w:r>
    </w:p>
    <w:p w14:paraId="06365225" w14:textId="77777777" w:rsidR="00AD2E95" w:rsidRDefault="00BC13C7">
      <w:pPr>
        <w:spacing w:after="0" w:line="259" w:lineRule="auto"/>
        <w:ind w:left="720" w:right="0" w:firstLine="0"/>
        <w:jc w:val="left"/>
      </w:pPr>
      <w:r>
        <w:t xml:space="preserve"> </w:t>
      </w:r>
    </w:p>
    <w:p w14:paraId="6CFA1C2C" w14:textId="77777777" w:rsidR="00AD2E95" w:rsidRDefault="00BC13C7">
      <w:pPr>
        <w:spacing w:after="0" w:line="259" w:lineRule="auto"/>
        <w:ind w:left="2072" w:right="0" w:firstLine="0"/>
        <w:jc w:val="left"/>
      </w:pPr>
      <w:r>
        <w:t xml:space="preserve"> </w:t>
      </w:r>
    </w:p>
    <w:p w14:paraId="5217AFCE" w14:textId="77777777" w:rsidR="00AD2E95" w:rsidRDefault="00BC13C7">
      <w:pPr>
        <w:numPr>
          <w:ilvl w:val="0"/>
          <w:numId w:val="14"/>
        </w:numPr>
        <w:ind w:right="49" w:hanging="360"/>
      </w:pPr>
      <w:r>
        <w:t xml:space="preserve">The Contractor shall schedule his operation to place and finish the concrete during the period in which the air temperature in the shade is below 35°C or as approved by the Engineer in accordance with the General specifications requirements. </w:t>
      </w:r>
    </w:p>
    <w:p w14:paraId="71C05A5C" w14:textId="77777777" w:rsidR="00AD2E95" w:rsidRDefault="00BC13C7">
      <w:pPr>
        <w:spacing w:after="0" w:line="259" w:lineRule="auto"/>
        <w:ind w:left="2072" w:right="0" w:firstLine="0"/>
        <w:jc w:val="left"/>
      </w:pPr>
      <w:r>
        <w:t xml:space="preserve"> </w:t>
      </w:r>
    </w:p>
    <w:p w14:paraId="7B57642B" w14:textId="77777777" w:rsidR="00AD2E95" w:rsidRDefault="00BC13C7">
      <w:pPr>
        <w:pStyle w:val="Heading1"/>
        <w:tabs>
          <w:tab w:val="center" w:pos="1113"/>
          <w:tab w:val="center" w:pos="4806"/>
        </w:tabs>
        <w:ind w:left="0" w:firstLine="0"/>
        <w:jc w:val="left"/>
      </w:pPr>
      <w:r>
        <w:rPr>
          <w:rFonts w:ascii="Calibri" w:eastAsia="Calibri" w:hAnsi="Calibri" w:cs="Calibri"/>
          <w:b w:val="0"/>
        </w:rPr>
        <w:tab/>
      </w:r>
      <w:r>
        <w:t xml:space="preserve">PS 4.31 </w:t>
      </w:r>
      <w:r>
        <w:tab/>
        <w:t xml:space="preserve">MINIMUM TEST REQUIREMENTS FOR CONCRETE </w:t>
      </w:r>
    </w:p>
    <w:p w14:paraId="62AAC36D" w14:textId="77777777" w:rsidR="00AD2E95" w:rsidRDefault="00BC13C7">
      <w:pPr>
        <w:spacing w:after="0" w:line="259" w:lineRule="auto"/>
        <w:ind w:left="2161" w:right="0" w:firstLine="0"/>
        <w:jc w:val="left"/>
      </w:pPr>
      <w:r>
        <w:rPr>
          <w:rFonts w:ascii="Times New Roman" w:eastAsia="Times New Roman" w:hAnsi="Times New Roman" w:cs="Times New Roman"/>
          <w:sz w:val="20"/>
        </w:rPr>
        <w:t xml:space="preserve"> </w:t>
      </w:r>
    </w:p>
    <w:p w14:paraId="4C18058A" w14:textId="77777777" w:rsidR="00AD2E95" w:rsidRDefault="00BC13C7">
      <w:pPr>
        <w:ind w:left="2171" w:right="49"/>
      </w:pPr>
      <w:r>
        <w:t xml:space="preserve">Unless the Engineer otherwise directs, the testing program conforming to the applicable procedures set out in the relevant ASTM and BS specifications shall include at least the tests specified in the following paragraphs: </w:t>
      </w:r>
    </w:p>
    <w:p w14:paraId="509949E9" w14:textId="77777777" w:rsidR="00AD2E95" w:rsidRDefault="00BC13C7">
      <w:pPr>
        <w:spacing w:after="0" w:line="259" w:lineRule="auto"/>
        <w:ind w:left="2072" w:right="0" w:firstLine="0"/>
        <w:jc w:val="left"/>
      </w:pPr>
      <w:r>
        <w:t xml:space="preserve"> </w:t>
      </w:r>
    </w:p>
    <w:p w14:paraId="23B55420" w14:textId="77777777" w:rsidR="00AD2E95" w:rsidRDefault="00BC13C7">
      <w:pPr>
        <w:numPr>
          <w:ilvl w:val="0"/>
          <w:numId w:val="15"/>
        </w:numPr>
        <w:ind w:right="49" w:hanging="449"/>
      </w:pPr>
      <w:r>
        <w:t>Test for clay, silt and dust, moisture content and a sieve analysis shall be carried out on every 500m</w:t>
      </w:r>
      <w:r>
        <w:rPr>
          <w:vertAlign w:val="superscript"/>
        </w:rPr>
        <w:t>3</w:t>
      </w:r>
      <w:r>
        <w:t xml:space="preserve"> of fine aggregate and 1000m</w:t>
      </w:r>
      <w:r>
        <w:rPr>
          <w:vertAlign w:val="superscript"/>
        </w:rPr>
        <w:t>3</w:t>
      </w:r>
      <w:r>
        <w:t xml:space="preserve"> of coarse aggregate delivered to site or as directed by the Engineer. </w:t>
      </w:r>
    </w:p>
    <w:p w14:paraId="7E69195A" w14:textId="77777777" w:rsidR="00AD2E95" w:rsidRDefault="00BC13C7">
      <w:pPr>
        <w:spacing w:after="0" w:line="259" w:lineRule="auto"/>
        <w:ind w:left="2072" w:right="0" w:firstLine="0"/>
        <w:jc w:val="left"/>
      </w:pPr>
      <w:r>
        <w:t xml:space="preserve"> </w:t>
      </w:r>
    </w:p>
    <w:p w14:paraId="20FE87B6" w14:textId="77777777" w:rsidR="00AD2E95" w:rsidRDefault="00BC13C7">
      <w:pPr>
        <w:numPr>
          <w:ilvl w:val="0"/>
          <w:numId w:val="15"/>
        </w:numPr>
        <w:ind w:right="49" w:hanging="449"/>
      </w:pPr>
      <w:r>
        <w:t>Chemical analyses of the aggregate shall be carried out on every 1000m</w:t>
      </w:r>
      <w:r>
        <w:rPr>
          <w:vertAlign w:val="superscript"/>
        </w:rPr>
        <w:t>3</w:t>
      </w:r>
      <w:r>
        <w:t xml:space="preserve"> or as directed by the Engineer of each type of aggregate delivered to site. Petrographic analyses of the aggregate shall be carried out on all new sources of aggregate or when directed by the Engineer. </w:t>
      </w:r>
    </w:p>
    <w:p w14:paraId="5FA907E3" w14:textId="77777777" w:rsidR="00AD2E95" w:rsidRDefault="00BC13C7">
      <w:pPr>
        <w:spacing w:after="0" w:line="259" w:lineRule="auto"/>
        <w:ind w:left="2072" w:right="0" w:firstLine="0"/>
        <w:jc w:val="left"/>
      </w:pPr>
      <w:r>
        <w:t xml:space="preserve"> </w:t>
      </w:r>
    </w:p>
    <w:p w14:paraId="72A08733" w14:textId="77777777" w:rsidR="00AD2E95" w:rsidRDefault="00BC13C7">
      <w:pPr>
        <w:spacing w:after="0" w:line="259" w:lineRule="auto"/>
        <w:ind w:left="2072" w:right="0" w:firstLine="0"/>
        <w:jc w:val="left"/>
      </w:pPr>
      <w:r>
        <w:t xml:space="preserve"> </w:t>
      </w:r>
    </w:p>
    <w:p w14:paraId="136F9369" w14:textId="77777777" w:rsidR="00AD2E95" w:rsidRDefault="00BC13C7">
      <w:pPr>
        <w:numPr>
          <w:ilvl w:val="0"/>
          <w:numId w:val="15"/>
        </w:numPr>
        <w:ind w:right="49" w:hanging="449"/>
      </w:pPr>
      <w:r>
        <w:t>All tests to determine the physical and mechanical properties of the aggregate including the magnesium sulfate soundness, soaked and unsoaked 10% fines and immersed rotations tests, shall be carried out on every 1000m</w:t>
      </w:r>
      <w:r>
        <w:rPr>
          <w:vertAlign w:val="superscript"/>
        </w:rPr>
        <w:t>3</w:t>
      </w:r>
      <w:r>
        <w:t xml:space="preserve"> of each type of aggregate delivered to site or as directed by the Engineer. </w:t>
      </w:r>
    </w:p>
    <w:p w14:paraId="3A76DB91" w14:textId="77777777" w:rsidR="00AD2E95" w:rsidRDefault="00BC13C7">
      <w:pPr>
        <w:spacing w:after="0" w:line="259" w:lineRule="auto"/>
        <w:ind w:left="2072" w:right="0" w:firstLine="0"/>
        <w:jc w:val="left"/>
      </w:pPr>
      <w:r>
        <w:t xml:space="preserve"> </w:t>
      </w:r>
    </w:p>
    <w:p w14:paraId="7CD21AE5" w14:textId="77777777" w:rsidR="00AD2E95" w:rsidRDefault="00BC13C7">
      <w:pPr>
        <w:numPr>
          <w:ilvl w:val="0"/>
          <w:numId w:val="15"/>
        </w:numPr>
        <w:ind w:right="49" w:hanging="449"/>
      </w:pPr>
      <w:r>
        <w:t>Slump tests shall be carried out at the rate of one test per load of concrete delivered to or transported on site, or one test per 10m</w:t>
      </w:r>
      <w:r>
        <w:rPr>
          <w:vertAlign w:val="superscript"/>
        </w:rPr>
        <w:t>3</w:t>
      </w:r>
      <w:r>
        <w:t xml:space="preserve"> of concrete whichever is the lesser. The maximum permissible slump, measured at the point of placing of the concrete, shall be 75mm for general concrete work and 100mm for pumped concrete. Any variation </w:t>
      </w:r>
    </w:p>
    <w:p w14:paraId="235EBF80" w14:textId="77777777" w:rsidR="00AD2E95" w:rsidRDefault="00BC13C7">
      <w:pPr>
        <w:ind w:left="2531" w:right="49"/>
      </w:pPr>
      <w:r>
        <w:t xml:space="preserve">from these slumps necessitated by the use of superplasticisers and the like shall be approved by the Engineer. </w:t>
      </w:r>
    </w:p>
    <w:tbl>
      <w:tblPr>
        <w:tblStyle w:val="TableGrid"/>
        <w:tblW w:w="9397" w:type="dxa"/>
        <w:tblInd w:w="720" w:type="dxa"/>
        <w:tblLook w:val="04A0" w:firstRow="1" w:lastRow="0" w:firstColumn="1" w:lastColumn="0" w:noHBand="0" w:noVBand="1"/>
      </w:tblPr>
      <w:tblGrid>
        <w:gridCol w:w="1441"/>
        <w:gridCol w:w="360"/>
        <w:gridCol w:w="7596"/>
      </w:tblGrid>
      <w:tr w:rsidR="00AD2E95" w14:paraId="1AB313EC" w14:textId="77777777">
        <w:trPr>
          <w:trHeight w:val="249"/>
        </w:trPr>
        <w:tc>
          <w:tcPr>
            <w:tcW w:w="1801" w:type="dxa"/>
            <w:gridSpan w:val="2"/>
            <w:tcBorders>
              <w:top w:val="nil"/>
              <w:left w:val="nil"/>
              <w:bottom w:val="nil"/>
              <w:right w:val="nil"/>
            </w:tcBorders>
          </w:tcPr>
          <w:p w14:paraId="04E5522B" w14:textId="77777777" w:rsidR="00AD2E95" w:rsidRDefault="00BC13C7">
            <w:pPr>
              <w:spacing w:after="0" w:line="259" w:lineRule="auto"/>
              <w:ind w:left="964" w:right="0" w:firstLine="0"/>
              <w:jc w:val="center"/>
            </w:pPr>
            <w:r>
              <w:t xml:space="preserve"> </w:t>
            </w:r>
          </w:p>
        </w:tc>
        <w:tc>
          <w:tcPr>
            <w:tcW w:w="7596" w:type="dxa"/>
            <w:tcBorders>
              <w:top w:val="nil"/>
              <w:left w:val="nil"/>
              <w:bottom w:val="nil"/>
              <w:right w:val="nil"/>
            </w:tcBorders>
          </w:tcPr>
          <w:p w14:paraId="6C8DE5BA" w14:textId="77777777" w:rsidR="00AD2E95" w:rsidRDefault="00AD2E95">
            <w:pPr>
              <w:spacing w:after="160" w:line="259" w:lineRule="auto"/>
              <w:ind w:left="0" w:right="0" w:firstLine="0"/>
              <w:jc w:val="left"/>
            </w:pPr>
          </w:p>
        </w:tc>
      </w:tr>
      <w:tr w:rsidR="00AD2E95" w14:paraId="1DB45020" w14:textId="77777777">
        <w:trPr>
          <w:trHeight w:val="1518"/>
        </w:trPr>
        <w:tc>
          <w:tcPr>
            <w:tcW w:w="1801" w:type="dxa"/>
            <w:gridSpan w:val="2"/>
            <w:tcBorders>
              <w:top w:val="nil"/>
              <w:left w:val="nil"/>
              <w:bottom w:val="nil"/>
              <w:right w:val="nil"/>
            </w:tcBorders>
          </w:tcPr>
          <w:p w14:paraId="6310083E" w14:textId="77777777" w:rsidR="00AD2E95" w:rsidRDefault="00BC13C7">
            <w:pPr>
              <w:spacing w:after="991" w:line="259" w:lineRule="auto"/>
              <w:ind w:left="0" w:right="265" w:firstLine="0"/>
              <w:jc w:val="right"/>
            </w:pPr>
            <w:r>
              <w:lastRenderedPageBreak/>
              <w:t xml:space="preserve">5. </w:t>
            </w:r>
          </w:p>
          <w:p w14:paraId="7919259C" w14:textId="77777777" w:rsidR="00AD2E95" w:rsidRDefault="00BC13C7">
            <w:pPr>
              <w:spacing w:after="0" w:line="259" w:lineRule="auto"/>
              <w:ind w:left="964" w:right="0" w:firstLine="0"/>
              <w:jc w:val="center"/>
            </w:pPr>
            <w:r>
              <w:t xml:space="preserve"> </w:t>
            </w:r>
          </w:p>
        </w:tc>
        <w:tc>
          <w:tcPr>
            <w:tcW w:w="7596" w:type="dxa"/>
            <w:tcBorders>
              <w:top w:val="nil"/>
              <w:left w:val="nil"/>
              <w:bottom w:val="nil"/>
              <w:right w:val="nil"/>
            </w:tcBorders>
          </w:tcPr>
          <w:p w14:paraId="54C4D1E0" w14:textId="77777777" w:rsidR="00AD2E95" w:rsidRDefault="00BC13C7">
            <w:pPr>
              <w:spacing w:after="0" w:line="259" w:lineRule="auto"/>
              <w:ind w:left="0" w:right="488" w:firstLine="0"/>
            </w:pPr>
            <w:r>
              <w:t xml:space="preserve">Samples for compressive strength tests shall be taken as specified in the General Specifications Clause 4.31 Table 4.6 with a minimum of one sample taken every day of the mix is used. A sample consists of 6 cubes, 3 to be tested at 7 days and 3 at 28 days. Additional cubes may be taken as directed by the Engineer. </w:t>
            </w:r>
          </w:p>
        </w:tc>
      </w:tr>
      <w:tr w:rsidR="00AD2E95" w14:paraId="3AA04EBC" w14:textId="77777777">
        <w:trPr>
          <w:trHeight w:val="5059"/>
        </w:trPr>
        <w:tc>
          <w:tcPr>
            <w:tcW w:w="1801" w:type="dxa"/>
            <w:gridSpan w:val="2"/>
            <w:tcBorders>
              <w:top w:val="nil"/>
              <w:left w:val="nil"/>
              <w:bottom w:val="nil"/>
              <w:right w:val="nil"/>
            </w:tcBorders>
          </w:tcPr>
          <w:p w14:paraId="2972959F" w14:textId="77777777" w:rsidR="00AD2E95" w:rsidRDefault="00BC13C7">
            <w:pPr>
              <w:spacing w:after="991" w:line="259" w:lineRule="auto"/>
              <w:ind w:left="0" w:right="265" w:firstLine="0"/>
              <w:jc w:val="right"/>
            </w:pPr>
            <w:r>
              <w:t xml:space="preserve">6. </w:t>
            </w:r>
          </w:p>
          <w:p w14:paraId="2BE2BEDE" w14:textId="77777777" w:rsidR="00AD2E95" w:rsidRDefault="00BC13C7">
            <w:pPr>
              <w:spacing w:after="991" w:line="259" w:lineRule="auto"/>
              <w:ind w:left="964" w:right="0" w:firstLine="0"/>
              <w:jc w:val="center"/>
            </w:pPr>
            <w:r>
              <w:t xml:space="preserve"> </w:t>
            </w:r>
          </w:p>
          <w:p w14:paraId="34C116C7" w14:textId="77777777" w:rsidR="00AD2E95" w:rsidRDefault="00BC13C7">
            <w:pPr>
              <w:spacing w:after="1502" w:line="259" w:lineRule="auto"/>
              <w:ind w:left="964" w:right="0" w:firstLine="0"/>
              <w:jc w:val="center"/>
            </w:pPr>
            <w:r>
              <w:t xml:space="preserve"> </w:t>
            </w:r>
          </w:p>
          <w:p w14:paraId="6E9398BF" w14:textId="77777777" w:rsidR="00AD2E95" w:rsidRDefault="00BC13C7">
            <w:pPr>
              <w:spacing w:after="228" w:line="259" w:lineRule="auto"/>
              <w:ind w:left="0" w:right="0" w:firstLine="0"/>
              <w:jc w:val="left"/>
            </w:pPr>
            <w:r>
              <w:t xml:space="preserve"> </w:t>
            </w:r>
          </w:p>
          <w:p w14:paraId="2F57CA07" w14:textId="77777777" w:rsidR="00AD2E95" w:rsidRDefault="00BC13C7">
            <w:pPr>
              <w:spacing w:after="0" w:line="259" w:lineRule="auto"/>
              <w:ind w:left="953" w:right="0" w:firstLine="0"/>
              <w:jc w:val="center"/>
            </w:pPr>
            <w:r>
              <w:rPr>
                <w:rFonts w:ascii="Times New Roman" w:eastAsia="Times New Roman" w:hAnsi="Times New Roman" w:cs="Times New Roman"/>
                <w:sz w:val="20"/>
              </w:rPr>
              <w:t xml:space="preserve"> </w:t>
            </w:r>
          </w:p>
        </w:tc>
        <w:tc>
          <w:tcPr>
            <w:tcW w:w="7596" w:type="dxa"/>
            <w:tcBorders>
              <w:top w:val="nil"/>
              <w:left w:val="nil"/>
              <w:bottom w:val="nil"/>
              <w:right w:val="nil"/>
            </w:tcBorders>
          </w:tcPr>
          <w:p w14:paraId="55EE4516" w14:textId="77777777" w:rsidR="00AD2E95" w:rsidRDefault="00BC13C7">
            <w:pPr>
              <w:spacing w:after="254" w:line="239" w:lineRule="auto"/>
              <w:ind w:left="0" w:right="489" w:firstLine="0"/>
            </w:pPr>
            <w:r>
              <w:t xml:space="preserve">For each component of the structure (such as pier, abutment, etc.) permeability samples shall be tested in accordance with Section PS 4.17.4 of this specification for permeability compliance. For each sample, a minimum of 5 tests, each for Initial Surface Absorption and chloride permeability, shall be carried out. </w:t>
            </w:r>
          </w:p>
          <w:p w14:paraId="30DD2EF7" w14:textId="77777777" w:rsidR="00AD2E95" w:rsidRDefault="00BC13C7">
            <w:pPr>
              <w:spacing w:after="254" w:line="239" w:lineRule="auto"/>
              <w:ind w:left="0" w:right="489" w:firstLine="0"/>
            </w:pPr>
            <w:r>
              <w:t xml:space="preserve">Portion of the surface of each permeability sample shall be protected in accordance with Section PS 4.17.4 and a minimum of 5 tests, each for Initial Surface Absorption and chloride permeability, shall be carried out on the protected portion of the sample. </w:t>
            </w:r>
          </w:p>
          <w:p w14:paraId="305F88A2" w14:textId="77777777" w:rsidR="00AD2E95" w:rsidRDefault="00BC13C7">
            <w:pPr>
              <w:spacing w:after="0" w:line="240" w:lineRule="auto"/>
              <w:ind w:left="0" w:right="127" w:firstLine="0"/>
            </w:pPr>
            <w:r>
              <w:t xml:space="preserve">Permeability samples shall be cast concurrently with and cured similar to the work they represent at the following rates: </w:t>
            </w:r>
          </w:p>
          <w:p w14:paraId="5C096C97" w14:textId="77777777" w:rsidR="00AD2E95" w:rsidRDefault="00BC13C7">
            <w:pPr>
              <w:spacing w:after="16" w:line="259" w:lineRule="auto"/>
              <w:ind w:left="0" w:right="0" w:firstLine="0"/>
              <w:jc w:val="left"/>
            </w:pPr>
            <w:r>
              <w:rPr>
                <w:rFonts w:ascii="Times New Roman" w:eastAsia="Times New Roman" w:hAnsi="Times New Roman" w:cs="Times New Roman"/>
                <w:sz w:val="20"/>
              </w:rPr>
              <w:t xml:space="preserve"> </w:t>
            </w:r>
          </w:p>
          <w:p w14:paraId="7097D078" w14:textId="77777777" w:rsidR="00AD2E95" w:rsidRDefault="00BC13C7">
            <w:pPr>
              <w:numPr>
                <w:ilvl w:val="0"/>
                <w:numId w:val="112"/>
              </w:numPr>
              <w:spacing w:after="0" w:line="259" w:lineRule="auto"/>
              <w:ind w:right="0" w:hanging="360"/>
              <w:jc w:val="left"/>
            </w:pPr>
            <w:r>
              <w:t xml:space="preserve">One sample for each bridge substructure.  </w:t>
            </w:r>
          </w:p>
          <w:p w14:paraId="0B256FDA" w14:textId="77777777" w:rsidR="00AD2E95" w:rsidRDefault="00BC13C7">
            <w:pPr>
              <w:spacing w:after="0" w:line="259" w:lineRule="auto"/>
              <w:ind w:left="0" w:right="0" w:firstLine="0"/>
              <w:jc w:val="left"/>
            </w:pPr>
            <w:r>
              <w:t xml:space="preserve"> </w:t>
            </w:r>
          </w:p>
          <w:p w14:paraId="3640B32C" w14:textId="77777777" w:rsidR="00AD2E95" w:rsidRDefault="00BC13C7">
            <w:pPr>
              <w:numPr>
                <w:ilvl w:val="0"/>
                <w:numId w:val="112"/>
              </w:numPr>
              <w:spacing w:after="213" w:line="259" w:lineRule="auto"/>
              <w:ind w:right="0" w:hanging="360"/>
              <w:jc w:val="left"/>
            </w:pPr>
            <w:r>
              <w:t xml:space="preserve">One sample for each bridge superstructure. </w:t>
            </w:r>
          </w:p>
          <w:p w14:paraId="6B266291" w14:textId="77777777" w:rsidR="00AD2E95" w:rsidRDefault="00BC13C7">
            <w:pPr>
              <w:numPr>
                <w:ilvl w:val="0"/>
                <w:numId w:val="112"/>
              </w:numPr>
              <w:spacing w:after="0" w:line="259" w:lineRule="auto"/>
              <w:ind w:right="0" w:hanging="360"/>
              <w:jc w:val="left"/>
            </w:pPr>
            <w:r>
              <w:t xml:space="preserve">When directed by the Engineer. </w:t>
            </w:r>
          </w:p>
        </w:tc>
      </w:tr>
      <w:tr w:rsidR="00AD2E95" w14:paraId="07C77557" w14:textId="77777777">
        <w:trPr>
          <w:trHeight w:val="482"/>
        </w:trPr>
        <w:tc>
          <w:tcPr>
            <w:tcW w:w="1441" w:type="dxa"/>
            <w:tcBorders>
              <w:top w:val="nil"/>
              <w:left w:val="nil"/>
              <w:bottom w:val="nil"/>
              <w:right w:val="nil"/>
            </w:tcBorders>
          </w:tcPr>
          <w:p w14:paraId="32F95817" w14:textId="77777777" w:rsidR="00AD2E95" w:rsidRDefault="00BC13C7">
            <w:pPr>
              <w:spacing w:after="0" w:line="259" w:lineRule="auto"/>
              <w:ind w:left="0" w:right="0" w:firstLine="0"/>
              <w:jc w:val="left"/>
            </w:pPr>
            <w:r>
              <w:rPr>
                <w:b/>
              </w:rPr>
              <w:t xml:space="preserve">PS 4.36 </w:t>
            </w:r>
          </w:p>
          <w:p w14:paraId="22B5435F" w14:textId="77777777" w:rsidR="00AD2E95" w:rsidRDefault="00BC13C7">
            <w:pPr>
              <w:spacing w:after="0" w:line="259" w:lineRule="auto"/>
              <w:ind w:left="0" w:right="0" w:firstLine="0"/>
              <w:jc w:val="left"/>
            </w:pPr>
            <w:r>
              <w:rPr>
                <w:rFonts w:ascii="Times New Roman" w:eastAsia="Times New Roman" w:hAnsi="Times New Roman" w:cs="Times New Roman"/>
                <w:sz w:val="20"/>
              </w:rPr>
              <w:t xml:space="preserve"> </w:t>
            </w:r>
          </w:p>
        </w:tc>
        <w:tc>
          <w:tcPr>
            <w:tcW w:w="7956" w:type="dxa"/>
            <w:gridSpan w:val="2"/>
            <w:tcBorders>
              <w:top w:val="nil"/>
              <w:left w:val="nil"/>
              <w:bottom w:val="nil"/>
              <w:right w:val="nil"/>
            </w:tcBorders>
          </w:tcPr>
          <w:p w14:paraId="1EE66543" w14:textId="77777777" w:rsidR="00AD2E95" w:rsidRDefault="00BC13C7">
            <w:pPr>
              <w:spacing w:after="0" w:line="259" w:lineRule="auto"/>
              <w:ind w:left="0" w:right="0" w:firstLine="0"/>
              <w:jc w:val="left"/>
            </w:pPr>
            <w:r>
              <w:rPr>
                <w:b/>
              </w:rPr>
              <w:t xml:space="preserve">POST - TENSIONED CONCRETE WORKS </w:t>
            </w:r>
          </w:p>
        </w:tc>
      </w:tr>
      <w:tr w:rsidR="00AD2E95" w14:paraId="0CD7EF54" w14:textId="77777777">
        <w:trPr>
          <w:trHeight w:val="254"/>
        </w:trPr>
        <w:tc>
          <w:tcPr>
            <w:tcW w:w="1441" w:type="dxa"/>
            <w:tcBorders>
              <w:top w:val="nil"/>
              <w:left w:val="nil"/>
              <w:bottom w:val="nil"/>
              <w:right w:val="nil"/>
            </w:tcBorders>
          </w:tcPr>
          <w:p w14:paraId="09ED2E5A" w14:textId="77777777" w:rsidR="00AD2E95" w:rsidRDefault="00BC13C7">
            <w:pPr>
              <w:spacing w:after="0" w:line="259" w:lineRule="auto"/>
              <w:ind w:left="0" w:right="0" w:firstLine="0"/>
              <w:jc w:val="left"/>
            </w:pPr>
            <w:r>
              <w:t xml:space="preserve">PS 4.36.1 </w:t>
            </w:r>
          </w:p>
        </w:tc>
        <w:tc>
          <w:tcPr>
            <w:tcW w:w="7956" w:type="dxa"/>
            <w:gridSpan w:val="2"/>
            <w:tcBorders>
              <w:top w:val="nil"/>
              <w:left w:val="nil"/>
              <w:bottom w:val="nil"/>
              <w:right w:val="nil"/>
            </w:tcBorders>
          </w:tcPr>
          <w:p w14:paraId="6B17D875" w14:textId="77777777" w:rsidR="00AD2E95" w:rsidRDefault="00BC13C7">
            <w:pPr>
              <w:spacing w:after="0" w:line="259" w:lineRule="auto"/>
              <w:ind w:left="0" w:right="0" w:firstLine="0"/>
              <w:jc w:val="left"/>
            </w:pPr>
            <w:r>
              <w:rPr>
                <w:b/>
              </w:rPr>
              <w:t xml:space="preserve">General Description </w:t>
            </w:r>
          </w:p>
        </w:tc>
      </w:tr>
      <w:tr w:rsidR="00AD2E95" w14:paraId="3BD3BDA5" w14:textId="77777777">
        <w:trPr>
          <w:trHeight w:val="3037"/>
        </w:trPr>
        <w:tc>
          <w:tcPr>
            <w:tcW w:w="1441" w:type="dxa"/>
            <w:tcBorders>
              <w:top w:val="nil"/>
              <w:left w:val="nil"/>
              <w:bottom w:val="nil"/>
              <w:right w:val="nil"/>
            </w:tcBorders>
          </w:tcPr>
          <w:p w14:paraId="53050F81" w14:textId="77777777" w:rsidR="00AD2E95" w:rsidRDefault="00BC13C7">
            <w:pPr>
              <w:spacing w:after="2508" w:line="259" w:lineRule="auto"/>
              <w:ind w:left="0" w:right="0" w:firstLine="0"/>
              <w:jc w:val="left"/>
            </w:pPr>
            <w:r>
              <w:t xml:space="preserve"> </w:t>
            </w:r>
          </w:p>
          <w:p w14:paraId="0430A53A" w14:textId="77777777" w:rsidR="00AD2E95" w:rsidRDefault="00BC13C7">
            <w:pPr>
              <w:spacing w:after="0" w:line="259" w:lineRule="auto"/>
              <w:ind w:left="0" w:right="0" w:firstLine="0"/>
              <w:jc w:val="left"/>
            </w:pPr>
            <w:r>
              <w:t xml:space="preserve"> </w:t>
            </w:r>
          </w:p>
        </w:tc>
        <w:tc>
          <w:tcPr>
            <w:tcW w:w="7956" w:type="dxa"/>
            <w:gridSpan w:val="2"/>
            <w:tcBorders>
              <w:top w:val="nil"/>
              <w:left w:val="nil"/>
              <w:bottom w:val="nil"/>
              <w:right w:val="nil"/>
            </w:tcBorders>
          </w:tcPr>
          <w:p w14:paraId="593F61FC" w14:textId="77777777" w:rsidR="00AD2E95" w:rsidRDefault="00BC13C7">
            <w:pPr>
              <w:spacing w:after="0" w:line="259" w:lineRule="auto"/>
              <w:ind w:left="0" w:right="0" w:firstLine="0"/>
              <w:jc w:val="left"/>
            </w:pPr>
            <w:r>
              <w:t xml:space="preserve"> </w:t>
            </w:r>
          </w:p>
          <w:p w14:paraId="6F9ED80F" w14:textId="77777777" w:rsidR="00AD2E95" w:rsidRDefault="00BC13C7">
            <w:pPr>
              <w:spacing w:after="0" w:line="259" w:lineRule="auto"/>
              <w:ind w:left="0" w:right="491" w:firstLine="0"/>
            </w:pPr>
            <w:r>
              <w:t xml:space="preserve">Post-tensioned concrete work shall be as indicated on the Drawings, as specified herein and/or included in the Bills of Quantities. This work includes, but not by way of limitation, supplying and fixing formwork, falsework and temporary works; supplying, testing and placing prestressing steel with all accessories, metal ducts and anchors; supplying concrete of the class as indicated on the Drawings or specified herein and transporting and placing it in prepared forms; tamping, vibrating, finishing and curing the concrete; pointing and jointing with cement mortar; post-tensioning prestressing steel; pressure grouting ducts; all in accordance with the specifications and Contract Documents. </w:t>
            </w:r>
          </w:p>
        </w:tc>
      </w:tr>
      <w:tr w:rsidR="00AD2E95" w14:paraId="3703F50D" w14:textId="77777777">
        <w:trPr>
          <w:trHeight w:val="2208"/>
        </w:trPr>
        <w:tc>
          <w:tcPr>
            <w:tcW w:w="1441" w:type="dxa"/>
            <w:tcBorders>
              <w:top w:val="nil"/>
              <w:left w:val="nil"/>
              <w:bottom w:val="nil"/>
              <w:right w:val="nil"/>
            </w:tcBorders>
          </w:tcPr>
          <w:p w14:paraId="451F4912" w14:textId="77777777" w:rsidR="00AD2E95" w:rsidRDefault="00BC13C7">
            <w:pPr>
              <w:spacing w:after="0" w:line="259" w:lineRule="auto"/>
              <w:ind w:left="0" w:right="0" w:firstLine="0"/>
              <w:jc w:val="left"/>
            </w:pPr>
            <w:r>
              <w:t xml:space="preserve">PS 4.36.1.1 </w:t>
            </w:r>
          </w:p>
        </w:tc>
        <w:tc>
          <w:tcPr>
            <w:tcW w:w="7956" w:type="dxa"/>
            <w:gridSpan w:val="2"/>
            <w:tcBorders>
              <w:top w:val="nil"/>
              <w:left w:val="nil"/>
              <w:bottom w:val="nil"/>
              <w:right w:val="nil"/>
            </w:tcBorders>
          </w:tcPr>
          <w:p w14:paraId="5C43011E" w14:textId="77777777" w:rsidR="00AD2E95" w:rsidRDefault="00BC13C7">
            <w:pPr>
              <w:spacing w:after="0" w:line="259" w:lineRule="auto"/>
              <w:ind w:left="0" w:right="0" w:firstLine="0"/>
              <w:jc w:val="left"/>
            </w:pPr>
            <w:r>
              <w:rPr>
                <w:b/>
              </w:rPr>
              <w:t xml:space="preserve">Standards and Codes </w:t>
            </w:r>
          </w:p>
          <w:p w14:paraId="118EC3FA" w14:textId="77777777" w:rsidR="00AD2E95" w:rsidRDefault="00BC13C7">
            <w:pPr>
              <w:spacing w:after="39" w:line="259" w:lineRule="auto"/>
              <w:ind w:left="0" w:right="0" w:firstLine="0"/>
              <w:jc w:val="left"/>
            </w:pPr>
            <w:r>
              <w:rPr>
                <w:rFonts w:ascii="Times New Roman" w:eastAsia="Times New Roman" w:hAnsi="Times New Roman" w:cs="Times New Roman"/>
                <w:sz w:val="16"/>
              </w:rPr>
              <w:t xml:space="preserve"> </w:t>
            </w:r>
          </w:p>
          <w:p w14:paraId="2D010CC3" w14:textId="77777777" w:rsidR="00AD2E95" w:rsidRDefault="00BC13C7">
            <w:pPr>
              <w:spacing w:after="0" w:line="239" w:lineRule="auto"/>
              <w:ind w:left="0" w:right="495" w:firstLine="0"/>
            </w:pPr>
            <w:r>
              <w:t xml:space="preserve">Standards and codes shall be as specified in Section 4, Concrete Works of the General Specifications, and the following in their latest edition shall apply and govern all works under this contract: </w:t>
            </w:r>
          </w:p>
          <w:p w14:paraId="1C535E7F" w14:textId="77777777" w:rsidR="00AD2E95" w:rsidRDefault="00BC13C7">
            <w:pPr>
              <w:spacing w:after="0" w:line="259" w:lineRule="auto"/>
              <w:ind w:left="0" w:right="0" w:firstLine="0"/>
              <w:jc w:val="left"/>
            </w:pPr>
            <w:r>
              <w:t xml:space="preserve"> </w:t>
            </w:r>
          </w:p>
          <w:p w14:paraId="455CF6D1" w14:textId="77777777" w:rsidR="00AD2E95" w:rsidRDefault="00BC13C7">
            <w:pPr>
              <w:spacing w:after="0" w:line="259" w:lineRule="auto"/>
              <w:ind w:left="161" w:right="0" w:firstLine="0"/>
              <w:jc w:val="left"/>
            </w:pPr>
            <w:r>
              <w:t xml:space="preserve">ASTM      :   American Society for Testing and Materials A416        </w:t>
            </w:r>
          </w:p>
          <w:p w14:paraId="1A75911C" w14:textId="77777777" w:rsidR="00AD2E95" w:rsidRDefault="00BC13C7">
            <w:pPr>
              <w:spacing w:after="0" w:line="259" w:lineRule="auto"/>
              <w:ind w:left="0" w:right="461" w:firstLine="0"/>
              <w:jc w:val="center"/>
            </w:pPr>
            <w:r>
              <w:t xml:space="preserve">Uncoated Stress-Relieved Strands </w:t>
            </w:r>
          </w:p>
          <w:p w14:paraId="2B4CA934" w14:textId="77777777" w:rsidR="00AD2E95" w:rsidRDefault="00BC13C7">
            <w:pPr>
              <w:spacing w:after="0" w:line="259" w:lineRule="auto"/>
              <w:ind w:left="0" w:right="0" w:firstLine="0"/>
              <w:jc w:val="left"/>
            </w:pPr>
            <w:r>
              <w:t xml:space="preserve"> </w:t>
            </w:r>
          </w:p>
        </w:tc>
      </w:tr>
      <w:tr w:rsidR="00AD2E95" w14:paraId="4BB60C4A" w14:textId="77777777">
        <w:trPr>
          <w:trHeight w:val="250"/>
        </w:trPr>
        <w:tc>
          <w:tcPr>
            <w:tcW w:w="1441" w:type="dxa"/>
            <w:tcBorders>
              <w:top w:val="nil"/>
              <w:left w:val="nil"/>
              <w:bottom w:val="nil"/>
              <w:right w:val="nil"/>
            </w:tcBorders>
          </w:tcPr>
          <w:p w14:paraId="2DDCC04D" w14:textId="77777777" w:rsidR="00AD2E95" w:rsidRDefault="00BC13C7">
            <w:pPr>
              <w:spacing w:after="0" w:line="259" w:lineRule="auto"/>
              <w:ind w:left="0" w:right="0" w:firstLine="0"/>
              <w:jc w:val="left"/>
            </w:pPr>
            <w:r>
              <w:t xml:space="preserve">PS 4.36.1.2 </w:t>
            </w:r>
          </w:p>
        </w:tc>
        <w:tc>
          <w:tcPr>
            <w:tcW w:w="7956" w:type="dxa"/>
            <w:gridSpan w:val="2"/>
            <w:tcBorders>
              <w:top w:val="nil"/>
              <w:left w:val="nil"/>
              <w:bottom w:val="nil"/>
              <w:right w:val="nil"/>
            </w:tcBorders>
          </w:tcPr>
          <w:p w14:paraId="08CA15E1" w14:textId="77777777" w:rsidR="00AD2E95" w:rsidRDefault="00BC13C7">
            <w:pPr>
              <w:spacing w:after="0" w:line="259" w:lineRule="auto"/>
              <w:ind w:left="0" w:right="0" w:firstLine="0"/>
              <w:jc w:val="left"/>
            </w:pPr>
            <w:r>
              <w:rPr>
                <w:b/>
              </w:rPr>
              <w:t>Submittals</w:t>
            </w:r>
            <w:r>
              <w:t xml:space="preserve"> </w:t>
            </w:r>
          </w:p>
        </w:tc>
      </w:tr>
    </w:tbl>
    <w:p w14:paraId="22024B86" w14:textId="77777777" w:rsidR="00AD2E95" w:rsidRDefault="00BC13C7">
      <w:pPr>
        <w:spacing w:after="0" w:line="259" w:lineRule="auto"/>
        <w:ind w:left="2161" w:right="0" w:firstLine="0"/>
        <w:jc w:val="left"/>
      </w:pPr>
      <w:r>
        <w:rPr>
          <w:rFonts w:ascii="Times New Roman" w:eastAsia="Times New Roman" w:hAnsi="Times New Roman" w:cs="Times New Roman"/>
          <w:b/>
          <w:i/>
          <w:sz w:val="16"/>
        </w:rPr>
        <w:t xml:space="preserve"> </w:t>
      </w:r>
    </w:p>
    <w:p w14:paraId="4D1828F3" w14:textId="77777777" w:rsidR="00AD2E95" w:rsidRDefault="00BC13C7">
      <w:pPr>
        <w:numPr>
          <w:ilvl w:val="1"/>
          <w:numId w:val="15"/>
        </w:numPr>
        <w:ind w:right="49" w:hanging="360"/>
      </w:pPr>
      <w:r>
        <w:rPr>
          <w:b/>
          <w:i/>
        </w:rPr>
        <w:t xml:space="preserve">Shop Drawings </w:t>
      </w:r>
      <w:r>
        <w:t xml:space="preserve">- Shop drawings shall be submitted to the Engineer for approval in accordance with Section 4.9 of General Specifications and as specified herein. All submissions must be thoroughly checked by the </w:t>
      </w:r>
      <w:r>
        <w:lastRenderedPageBreak/>
        <w:t xml:space="preserve">Contractor for numerical and conceptual errors before submitting to the Engineer for approval. </w:t>
      </w:r>
    </w:p>
    <w:p w14:paraId="32E7C0E1" w14:textId="77777777" w:rsidR="00AD2E95" w:rsidRDefault="00BC13C7">
      <w:pPr>
        <w:spacing w:after="0" w:line="259" w:lineRule="auto"/>
        <w:ind w:left="2521" w:right="0" w:firstLine="0"/>
        <w:jc w:val="left"/>
      </w:pPr>
      <w:r>
        <w:t xml:space="preserve"> </w:t>
      </w:r>
    </w:p>
    <w:p w14:paraId="7FDF3FF7" w14:textId="77777777" w:rsidR="00AD2E95" w:rsidRDefault="00BC13C7">
      <w:pPr>
        <w:ind w:left="2531" w:right="49"/>
      </w:pPr>
      <w:r>
        <w:t xml:space="preserve">Supplementing the requirements for shop drawings specified in Section 4.9, the Contractor shall include with the shop drawings a description of the equipment to be used and the procedure for constructing posttensioned concrete work. The type and size of ducts and method of holding the ducts in position, tendon sizes, jack clearances and procedures, stressing sequences, grout connections and vents, anchorage details and bonding and grouting procedures shall also be indicated. </w:t>
      </w:r>
    </w:p>
    <w:p w14:paraId="32A5EAD5" w14:textId="77777777" w:rsidR="00AD2E95" w:rsidRDefault="00BC13C7">
      <w:pPr>
        <w:spacing w:after="0" w:line="259" w:lineRule="auto"/>
        <w:ind w:left="2521" w:right="0" w:firstLine="0"/>
        <w:jc w:val="left"/>
      </w:pPr>
      <w:r>
        <w:t xml:space="preserve"> </w:t>
      </w:r>
    </w:p>
    <w:p w14:paraId="222EA9D9" w14:textId="77777777" w:rsidR="00AD2E95" w:rsidRDefault="00BC13C7">
      <w:pPr>
        <w:ind w:left="2531" w:right="49"/>
      </w:pPr>
      <w:r>
        <w:t xml:space="preserve">Any delays in the Engineer granting his approval consequent to incomplete, late, inadequate or unchecked submissions shall be entirely the Contractor's responsibility. </w:t>
      </w:r>
    </w:p>
    <w:p w14:paraId="7336B3B5" w14:textId="77777777" w:rsidR="00AD2E95" w:rsidRDefault="00BC13C7">
      <w:pPr>
        <w:spacing w:after="0" w:line="259" w:lineRule="auto"/>
        <w:ind w:left="720" w:right="0" w:firstLine="0"/>
        <w:jc w:val="left"/>
      </w:pPr>
      <w:r>
        <w:t xml:space="preserve"> </w:t>
      </w:r>
    </w:p>
    <w:p w14:paraId="14992AB5" w14:textId="77777777" w:rsidR="00AD2E95" w:rsidRDefault="00BC13C7">
      <w:pPr>
        <w:numPr>
          <w:ilvl w:val="1"/>
          <w:numId w:val="15"/>
        </w:numPr>
        <w:ind w:right="49" w:hanging="360"/>
      </w:pPr>
      <w:r>
        <w:rPr>
          <w:b/>
          <w:i/>
        </w:rPr>
        <w:t xml:space="preserve">Certificates </w:t>
      </w:r>
      <w:r>
        <w:t xml:space="preserve">- Certificates from the manufacturers shall be furnished to the Engineer certifying that the materials and equipment to be provided comply with the requirements of these specifications. </w:t>
      </w:r>
    </w:p>
    <w:p w14:paraId="53081049" w14:textId="77777777" w:rsidR="00AD2E95" w:rsidRDefault="00BC13C7">
      <w:pPr>
        <w:spacing w:after="0" w:line="259" w:lineRule="auto"/>
        <w:ind w:left="2161" w:right="0" w:firstLine="0"/>
        <w:jc w:val="left"/>
      </w:pPr>
      <w:r>
        <w:t xml:space="preserve"> </w:t>
      </w:r>
    </w:p>
    <w:p w14:paraId="776592A3" w14:textId="77777777" w:rsidR="00AD2E95" w:rsidRDefault="00BC13C7">
      <w:pPr>
        <w:numPr>
          <w:ilvl w:val="1"/>
          <w:numId w:val="15"/>
        </w:numPr>
        <w:ind w:right="49" w:hanging="360"/>
      </w:pPr>
      <w:r>
        <w:rPr>
          <w:b/>
          <w:i/>
        </w:rPr>
        <w:t xml:space="preserve">Test Reports </w:t>
      </w:r>
      <w:r>
        <w:t xml:space="preserve">- The Contractor shall furnish to the Engineer six (6) copies of test reports and certificates as specified herein, unless otherwise directed by the Engineer. </w:t>
      </w:r>
    </w:p>
    <w:p w14:paraId="0EB77A6B" w14:textId="77777777" w:rsidR="00AD2E95" w:rsidRDefault="00BC13C7">
      <w:pPr>
        <w:spacing w:after="0" w:line="259" w:lineRule="auto"/>
        <w:ind w:left="2161" w:right="0" w:firstLine="0"/>
        <w:jc w:val="left"/>
      </w:pPr>
      <w:r>
        <w:t xml:space="preserve"> </w:t>
      </w:r>
    </w:p>
    <w:p w14:paraId="2FE01072" w14:textId="77777777" w:rsidR="00AD2E95" w:rsidRDefault="00BC13C7">
      <w:pPr>
        <w:pStyle w:val="Heading1"/>
        <w:ind w:left="730" w:right="110"/>
      </w:pPr>
      <w:r>
        <w:rPr>
          <w:b w:val="0"/>
        </w:rPr>
        <w:t xml:space="preserve">PS 4.36.1.3 </w:t>
      </w:r>
      <w:r>
        <w:t>Quality Assurance</w:t>
      </w:r>
      <w:r>
        <w:rPr>
          <w:b w:val="0"/>
        </w:rPr>
        <w:t xml:space="preserve"> </w:t>
      </w:r>
    </w:p>
    <w:p w14:paraId="41E3BA62" w14:textId="77777777" w:rsidR="00AD2E95" w:rsidRDefault="00BC13C7">
      <w:pPr>
        <w:spacing w:after="0" w:line="259" w:lineRule="auto"/>
        <w:ind w:left="720" w:right="0" w:firstLine="0"/>
        <w:jc w:val="left"/>
      </w:pPr>
      <w:r>
        <w:rPr>
          <w:rFonts w:ascii="Times New Roman" w:eastAsia="Times New Roman" w:hAnsi="Times New Roman" w:cs="Times New Roman"/>
          <w:sz w:val="24"/>
        </w:rPr>
        <w:t xml:space="preserve"> </w:t>
      </w:r>
    </w:p>
    <w:p w14:paraId="58721AB1" w14:textId="77777777" w:rsidR="00AD2E95" w:rsidRDefault="00BC13C7">
      <w:pPr>
        <w:numPr>
          <w:ilvl w:val="0"/>
          <w:numId w:val="16"/>
        </w:numPr>
        <w:ind w:right="49" w:hanging="360"/>
      </w:pPr>
      <w:r>
        <w:t xml:space="preserve">In the event the Contractor proposes to perform the post-tensioned concrete work with his own forces, the Contractor shall submit all details of his qualifications as specified herein and as required by the Engineer for approval by the Engineer of the Contractor to perform the work. </w:t>
      </w:r>
    </w:p>
    <w:p w14:paraId="2C76D104" w14:textId="77777777" w:rsidR="00AD2E95" w:rsidRDefault="00BC13C7">
      <w:pPr>
        <w:spacing w:after="0" w:line="259" w:lineRule="auto"/>
        <w:ind w:left="720" w:right="0" w:firstLine="0"/>
        <w:jc w:val="left"/>
      </w:pPr>
      <w:r>
        <w:t xml:space="preserve"> </w:t>
      </w:r>
    </w:p>
    <w:p w14:paraId="653D62B0" w14:textId="77777777" w:rsidR="00AD2E95" w:rsidRDefault="00BC13C7">
      <w:pPr>
        <w:numPr>
          <w:ilvl w:val="0"/>
          <w:numId w:val="16"/>
        </w:numPr>
        <w:ind w:right="49" w:hanging="360"/>
      </w:pPr>
      <w:r>
        <w:t xml:space="preserve">In the event the Contractor is unable to provide acceptable and adequate information of his qualifications to perform this work and is rejected by the Engineer for the post-tensioned concrete work, the Contractor will be required by the Engineer/Employer to subcontract such works. </w:t>
      </w:r>
    </w:p>
    <w:p w14:paraId="7EFFEAC7" w14:textId="77777777" w:rsidR="00AD2E95" w:rsidRDefault="00BC13C7">
      <w:pPr>
        <w:spacing w:after="0" w:line="259" w:lineRule="auto"/>
        <w:ind w:left="0" w:right="0" w:firstLine="0"/>
        <w:jc w:val="left"/>
      </w:pPr>
      <w:r>
        <w:t xml:space="preserve"> </w:t>
      </w:r>
    </w:p>
    <w:p w14:paraId="3ADEC343" w14:textId="77777777" w:rsidR="00AD2E95" w:rsidRDefault="00BC13C7">
      <w:pPr>
        <w:numPr>
          <w:ilvl w:val="0"/>
          <w:numId w:val="16"/>
        </w:numPr>
        <w:ind w:right="49" w:hanging="360"/>
      </w:pPr>
      <w:r>
        <w:t xml:space="preserve">The Contractor will be required to submit to the Engineer for review and approval, the following information regarding his qualifications or those of the proposed subcontractor: </w:t>
      </w:r>
    </w:p>
    <w:p w14:paraId="0EF5BBA2" w14:textId="77777777" w:rsidR="00AD2E95" w:rsidRDefault="00BC13C7">
      <w:pPr>
        <w:spacing w:after="0" w:line="240" w:lineRule="auto"/>
        <w:ind w:left="720" w:right="7465" w:firstLine="0"/>
        <w:jc w:val="left"/>
      </w:pPr>
      <w:r>
        <w:t xml:space="preserve">  </w:t>
      </w:r>
    </w:p>
    <w:p w14:paraId="042BE49C" w14:textId="77777777" w:rsidR="00AD2E95" w:rsidRDefault="00BC13C7">
      <w:pPr>
        <w:numPr>
          <w:ilvl w:val="1"/>
          <w:numId w:val="16"/>
        </w:numPr>
        <w:ind w:right="49" w:hanging="360"/>
      </w:pPr>
      <w:r>
        <w:t xml:space="preserve">The Contractor shall submit the name and address of the proposed organization or subcontractor, along with a complete and detailed description of their qualifications and experience in the performance of post-tensioned concrete work.   </w:t>
      </w:r>
    </w:p>
    <w:p w14:paraId="22EDF556" w14:textId="77777777" w:rsidR="00AD2E95" w:rsidRDefault="00BC13C7">
      <w:pPr>
        <w:spacing w:after="0" w:line="259" w:lineRule="auto"/>
        <w:ind w:left="2521" w:right="0" w:firstLine="0"/>
        <w:jc w:val="left"/>
      </w:pPr>
      <w:r>
        <w:t xml:space="preserve"> </w:t>
      </w:r>
    </w:p>
    <w:p w14:paraId="1DE9B4B8" w14:textId="77777777" w:rsidR="00AD2E95" w:rsidRDefault="00BC13C7">
      <w:pPr>
        <w:numPr>
          <w:ilvl w:val="1"/>
          <w:numId w:val="16"/>
        </w:numPr>
        <w:ind w:right="49" w:hanging="360"/>
      </w:pPr>
      <w:r>
        <w:t xml:space="preserve">The named proposed organization or subcontractor shall submit evidence acceptable to the Engineer that the organization or subcontractor is experienced in the field of prestressing systems. Further, the Contractor or proposed subcontractor shall submit data acceptable to the Engineer that they have, within the last five years, performed such construction or work comparable to the posttensioned concrete works as specified in these Particular Specifications and indicated on the Drawings. The Contractor shall confirm this experience by citing a minimum of two projects comparable to the current project which have been successfully accomplished. </w:t>
      </w:r>
    </w:p>
    <w:tbl>
      <w:tblPr>
        <w:tblStyle w:val="TableGrid"/>
        <w:tblW w:w="8967" w:type="dxa"/>
        <w:tblInd w:w="720" w:type="dxa"/>
        <w:tblLook w:val="04A0" w:firstRow="1" w:lastRow="0" w:firstColumn="1" w:lastColumn="0" w:noHBand="0" w:noVBand="1"/>
      </w:tblPr>
      <w:tblGrid>
        <w:gridCol w:w="1441"/>
        <w:gridCol w:w="7526"/>
      </w:tblGrid>
      <w:tr w:rsidR="00AD2E95" w14:paraId="65DED4FD" w14:textId="77777777">
        <w:trPr>
          <w:trHeight w:val="3793"/>
        </w:trPr>
        <w:tc>
          <w:tcPr>
            <w:tcW w:w="1441" w:type="dxa"/>
            <w:tcBorders>
              <w:top w:val="nil"/>
              <w:left w:val="nil"/>
              <w:bottom w:val="nil"/>
              <w:right w:val="nil"/>
            </w:tcBorders>
          </w:tcPr>
          <w:p w14:paraId="29C6AD78" w14:textId="77777777" w:rsidR="00AD2E95" w:rsidRDefault="00BC13C7">
            <w:pPr>
              <w:spacing w:after="991" w:line="259" w:lineRule="auto"/>
              <w:ind w:left="0" w:right="0" w:firstLine="0"/>
              <w:jc w:val="left"/>
            </w:pPr>
            <w:r>
              <w:lastRenderedPageBreak/>
              <w:t xml:space="preserve"> </w:t>
            </w:r>
          </w:p>
          <w:p w14:paraId="45F99807" w14:textId="77777777" w:rsidR="00AD2E95" w:rsidRDefault="00BC13C7">
            <w:pPr>
              <w:spacing w:after="2004" w:line="259" w:lineRule="auto"/>
              <w:ind w:left="0" w:right="0" w:firstLine="0"/>
              <w:jc w:val="left"/>
            </w:pPr>
            <w:r>
              <w:t xml:space="preserve"> </w:t>
            </w:r>
          </w:p>
          <w:p w14:paraId="134A30AB" w14:textId="77777777" w:rsidR="00AD2E95" w:rsidRDefault="00BC13C7">
            <w:pPr>
              <w:spacing w:after="0" w:line="259" w:lineRule="auto"/>
              <w:ind w:left="0" w:right="0" w:firstLine="0"/>
              <w:jc w:val="left"/>
            </w:pPr>
            <w:r>
              <w:t xml:space="preserve"> </w:t>
            </w:r>
          </w:p>
        </w:tc>
        <w:tc>
          <w:tcPr>
            <w:tcW w:w="7526" w:type="dxa"/>
            <w:tcBorders>
              <w:top w:val="nil"/>
              <w:left w:val="nil"/>
              <w:bottom w:val="nil"/>
              <w:right w:val="nil"/>
            </w:tcBorders>
            <w:vAlign w:val="center"/>
          </w:tcPr>
          <w:p w14:paraId="2039C7B8" w14:textId="77777777" w:rsidR="00AD2E95" w:rsidRDefault="00BC13C7">
            <w:pPr>
              <w:numPr>
                <w:ilvl w:val="0"/>
                <w:numId w:val="113"/>
              </w:numPr>
              <w:spacing w:after="254" w:line="239" w:lineRule="auto"/>
              <w:ind w:right="59" w:hanging="360"/>
            </w:pPr>
            <w:r>
              <w:t xml:space="preserve">Approval by the Engineer of the Contractor's organization or the subcontractor for the performance of the post-tensioned concrete works shall not relieve the Contractor of overall responsibility for such work. </w:t>
            </w:r>
          </w:p>
          <w:p w14:paraId="63AFAF24" w14:textId="77777777" w:rsidR="00AD2E95" w:rsidRDefault="00BC13C7">
            <w:pPr>
              <w:numPr>
                <w:ilvl w:val="0"/>
                <w:numId w:val="113"/>
              </w:numPr>
              <w:spacing w:after="0" w:line="259" w:lineRule="auto"/>
              <w:ind w:right="59" w:hanging="360"/>
            </w:pPr>
            <w:r>
              <w:t xml:space="preserve">In the event the Contractor or an approved subcontractor demonstrates an inability to perform the work as specified in this Section for Post- Tensioned Concrete Works subsequent to the approval by the Engineer, the Engineer reserves the right to rescind such approval and require that the Contractor submit the name of another subcontractor to perform the work. All re-submittals shall comply with the requirements specified herein and all Contract Documents. </w:t>
            </w:r>
          </w:p>
        </w:tc>
      </w:tr>
      <w:tr w:rsidR="00AD2E95" w14:paraId="3D367C41" w14:textId="77777777">
        <w:trPr>
          <w:trHeight w:val="6809"/>
        </w:trPr>
        <w:tc>
          <w:tcPr>
            <w:tcW w:w="1441" w:type="dxa"/>
            <w:tcBorders>
              <w:top w:val="nil"/>
              <w:left w:val="nil"/>
              <w:bottom w:val="nil"/>
              <w:right w:val="nil"/>
            </w:tcBorders>
          </w:tcPr>
          <w:p w14:paraId="309DD0BE" w14:textId="77777777" w:rsidR="00AD2E95" w:rsidRDefault="00BC13C7">
            <w:pPr>
              <w:spacing w:after="6281" w:line="259" w:lineRule="auto"/>
              <w:ind w:left="0" w:right="0" w:firstLine="0"/>
              <w:jc w:val="left"/>
            </w:pPr>
            <w:r>
              <w:t xml:space="preserve">PS 4.36.1.4 </w:t>
            </w:r>
          </w:p>
          <w:p w14:paraId="315DD2E7" w14:textId="77777777" w:rsidR="00AD2E95" w:rsidRDefault="00BC13C7">
            <w:pPr>
              <w:spacing w:after="0" w:line="259" w:lineRule="auto"/>
              <w:ind w:left="0" w:right="0" w:firstLine="0"/>
              <w:jc w:val="left"/>
            </w:pPr>
            <w:r>
              <w:t xml:space="preserve"> </w:t>
            </w:r>
          </w:p>
        </w:tc>
        <w:tc>
          <w:tcPr>
            <w:tcW w:w="7526" w:type="dxa"/>
            <w:tcBorders>
              <w:top w:val="nil"/>
              <w:left w:val="nil"/>
              <w:bottom w:val="nil"/>
              <w:right w:val="nil"/>
            </w:tcBorders>
          </w:tcPr>
          <w:p w14:paraId="7770C580" w14:textId="77777777" w:rsidR="00AD2E95" w:rsidRDefault="00BC13C7">
            <w:pPr>
              <w:spacing w:after="0" w:line="259" w:lineRule="auto"/>
              <w:ind w:left="0" w:right="0" w:firstLine="0"/>
              <w:jc w:val="left"/>
            </w:pPr>
            <w:r>
              <w:rPr>
                <w:b/>
              </w:rPr>
              <w:t xml:space="preserve">Sampling and Testing </w:t>
            </w:r>
          </w:p>
          <w:p w14:paraId="3C55BAAF" w14:textId="77777777" w:rsidR="00AD2E95" w:rsidRDefault="00BC13C7">
            <w:pPr>
              <w:spacing w:after="0" w:line="259" w:lineRule="auto"/>
              <w:ind w:left="0" w:right="0" w:firstLine="0"/>
              <w:jc w:val="left"/>
            </w:pPr>
            <w:r>
              <w:rPr>
                <w:rFonts w:ascii="Times New Roman" w:eastAsia="Times New Roman" w:hAnsi="Times New Roman" w:cs="Times New Roman"/>
                <w:sz w:val="20"/>
              </w:rPr>
              <w:t xml:space="preserve"> </w:t>
            </w:r>
          </w:p>
          <w:p w14:paraId="3FE796BA" w14:textId="77777777" w:rsidR="00AD2E95" w:rsidRDefault="00BC13C7">
            <w:pPr>
              <w:numPr>
                <w:ilvl w:val="0"/>
                <w:numId w:val="114"/>
              </w:numPr>
              <w:spacing w:after="0" w:line="239" w:lineRule="auto"/>
              <w:ind w:right="61" w:hanging="360"/>
            </w:pPr>
            <w:r>
              <w:rPr>
                <w:b/>
                <w:i/>
              </w:rPr>
              <w:t xml:space="preserve">Concrete </w:t>
            </w:r>
            <w:r>
              <w:t xml:space="preserve">- Concrete sampling, testing and frequency of testing shall be in accordance with Section 4, Concrete Works, and as amended in Section PS 4.17. </w:t>
            </w:r>
          </w:p>
          <w:p w14:paraId="328E3E87" w14:textId="77777777" w:rsidR="00AD2E95" w:rsidRDefault="00BC13C7">
            <w:pPr>
              <w:spacing w:after="0" w:line="259" w:lineRule="auto"/>
              <w:ind w:left="0" w:right="0" w:firstLine="0"/>
              <w:jc w:val="left"/>
            </w:pPr>
            <w:r>
              <w:t xml:space="preserve"> </w:t>
            </w:r>
          </w:p>
          <w:p w14:paraId="16019C89" w14:textId="77777777" w:rsidR="00AD2E95" w:rsidRDefault="00BC13C7">
            <w:pPr>
              <w:numPr>
                <w:ilvl w:val="0"/>
                <w:numId w:val="114"/>
              </w:numPr>
              <w:spacing w:after="0" w:line="239" w:lineRule="auto"/>
              <w:ind w:right="61" w:hanging="360"/>
            </w:pPr>
            <w:r>
              <w:rPr>
                <w:b/>
                <w:i/>
              </w:rPr>
              <w:t xml:space="preserve">Prestressing Steel </w:t>
            </w:r>
            <w:r>
              <w:t xml:space="preserve">- All reels of prestressing steel shall be accompanied by an inspection and test certificate furnished by the supplier indicating the number of reels in the shipment represented by the certificate, modulus of elasticity, stress strain curves, tensile strength, relaxation test results and standard chemical composition. </w:t>
            </w:r>
          </w:p>
          <w:p w14:paraId="56DEDEED" w14:textId="77777777" w:rsidR="00AD2E95" w:rsidRDefault="00BC13C7">
            <w:pPr>
              <w:spacing w:after="0" w:line="259" w:lineRule="auto"/>
              <w:ind w:left="360" w:right="0" w:firstLine="0"/>
              <w:jc w:val="left"/>
            </w:pPr>
            <w:r>
              <w:t xml:space="preserve"> </w:t>
            </w:r>
          </w:p>
          <w:p w14:paraId="3F1B1BEA" w14:textId="77777777" w:rsidR="00AD2E95" w:rsidRDefault="00BC13C7">
            <w:pPr>
              <w:spacing w:after="2" w:line="238" w:lineRule="auto"/>
              <w:ind w:left="360" w:right="0" w:firstLine="0"/>
            </w:pPr>
            <w:r>
              <w:t xml:space="preserve">For each certificate furnished, a sample, as described herein, shall be furnished to the Engineer for testing purposes. </w:t>
            </w:r>
          </w:p>
          <w:p w14:paraId="0E0AB67A" w14:textId="77777777" w:rsidR="00AD2E95" w:rsidRDefault="00BC13C7">
            <w:pPr>
              <w:spacing w:after="0" w:line="259" w:lineRule="auto"/>
              <w:ind w:left="360" w:right="0" w:firstLine="0"/>
              <w:jc w:val="left"/>
            </w:pPr>
            <w:r>
              <w:t xml:space="preserve"> </w:t>
            </w:r>
          </w:p>
          <w:p w14:paraId="4C073153" w14:textId="77777777" w:rsidR="00AD2E95" w:rsidRDefault="00BC13C7">
            <w:pPr>
              <w:spacing w:after="1" w:line="239" w:lineRule="auto"/>
              <w:ind w:left="360" w:right="57" w:firstLine="0"/>
            </w:pPr>
            <w:r>
              <w:t xml:space="preserve">The Contractor shall make arrangements with the vendor to furnish the Engineer, samples as selected at random from the lot of reels represented by each certificate. Samples shall be not less than 1.20m in length. All samples submitted shall be accompanied by a certification from the vendor certifying that the samples were taken from and are representative of, the lot of reels to be furnished. </w:t>
            </w:r>
          </w:p>
          <w:p w14:paraId="4AFC102C" w14:textId="77777777" w:rsidR="00AD2E95" w:rsidRDefault="00BC13C7">
            <w:pPr>
              <w:spacing w:after="0" w:line="259" w:lineRule="auto"/>
              <w:ind w:left="360" w:right="0" w:firstLine="0"/>
              <w:jc w:val="left"/>
            </w:pPr>
            <w:r>
              <w:t xml:space="preserve"> </w:t>
            </w:r>
          </w:p>
          <w:p w14:paraId="43054BB7" w14:textId="77777777" w:rsidR="00AD2E95" w:rsidRDefault="00BC13C7">
            <w:pPr>
              <w:spacing w:after="0" w:line="259" w:lineRule="auto"/>
              <w:ind w:left="360" w:right="63" w:firstLine="0"/>
            </w:pPr>
            <w:r>
              <w:t xml:space="preserve">All of the above samples shall be tested by an approved laboratory well in advance of the anticipated date of use. The Contractor shall make no claim for additional compensation if his work is delayed awaiting approval of the materials testing.  </w:t>
            </w:r>
          </w:p>
        </w:tc>
      </w:tr>
      <w:tr w:rsidR="00AD2E95" w14:paraId="6AB558FE" w14:textId="77777777">
        <w:trPr>
          <w:trHeight w:val="501"/>
        </w:trPr>
        <w:tc>
          <w:tcPr>
            <w:tcW w:w="1441" w:type="dxa"/>
            <w:tcBorders>
              <w:top w:val="nil"/>
              <w:left w:val="nil"/>
              <w:bottom w:val="nil"/>
              <w:right w:val="nil"/>
            </w:tcBorders>
          </w:tcPr>
          <w:p w14:paraId="6E499C1B" w14:textId="77777777" w:rsidR="00AD2E95" w:rsidRDefault="00BC13C7">
            <w:pPr>
              <w:spacing w:after="0" w:line="259" w:lineRule="auto"/>
              <w:ind w:left="0" w:right="0" w:firstLine="0"/>
              <w:jc w:val="left"/>
            </w:pPr>
            <w:r>
              <w:t xml:space="preserve">PS 4.36.1.5 </w:t>
            </w:r>
          </w:p>
          <w:p w14:paraId="18F6B77D" w14:textId="77777777" w:rsidR="00AD2E95" w:rsidRDefault="00BC13C7">
            <w:pPr>
              <w:spacing w:after="0" w:line="259" w:lineRule="auto"/>
              <w:ind w:left="0" w:right="0" w:firstLine="0"/>
              <w:jc w:val="left"/>
            </w:pPr>
            <w:r>
              <w:t xml:space="preserve"> </w:t>
            </w:r>
          </w:p>
        </w:tc>
        <w:tc>
          <w:tcPr>
            <w:tcW w:w="7526" w:type="dxa"/>
            <w:tcBorders>
              <w:top w:val="nil"/>
              <w:left w:val="nil"/>
              <w:bottom w:val="nil"/>
              <w:right w:val="nil"/>
            </w:tcBorders>
          </w:tcPr>
          <w:p w14:paraId="4BE9FDAB" w14:textId="77777777" w:rsidR="00AD2E95" w:rsidRDefault="00BC13C7">
            <w:pPr>
              <w:spacing w:after="0" w:line="259" w:lineRule="auto"/>
              <w:ind w:left="0" w:right="0" w:firstLine="0"/>
              <w:jc w:val="left"/>
            </w:pPr>
            <w:r>
              <w:rPr>
                <w:b/>
              </w:rPr>
              <w:t xml:space="preserve">Scheduling of Post- Tensioned Concrete Works </w:t>
            </w:r>
          </w:p>
        </w:tc>
      </w:tr>
    </w:tbl>
    <w:p w14:paraId="4A23FA3D" w14:textId="77777777" w:rsidR="00AD2E95" w:rsidRDefault="00BC13C7">
      <w:pPr>
        <w:ind w:left="2171" w:right="49"/>
      </w:pPr>
      <w:r>
        <w:t xml:space="preserve">The scheduling of all post-tensioned concrete work shall be such that construction of each individual superstructure unit can be completed within a 90-day period commencing with the first concrete pour through completion of the post-tensioning and duct grouting operations unless otherwise indicated on the Drawings, or directed by the Engineer. </w:t>
      </w:r>
    </w:p>
    <w:p w14:paraId="6143DA90" w14:textId="77777777" w:rsidR="00AD2E95" w:rsidRDefault="00BC13C7">
      <w:pPr>
        <w:spacing w:after="0" w:line="259" w:lineRule="auto"/>
        <w:ind w:left="720" w:right="0" w:firstLine="0"/>
        <w:jc w:val="left"/>
      </w:pPr>
      <w:r>
        <w:t xml:space="preserve"> </w:t>
      </w:r>
    </w:p>
    <w:p w14:paraId="0324AF71" w14:textId="77777777" w:rsidR="00AD2E95" w:rsidRDefault="00BC13C7">
      <w:pPr>
        <w:ind w:left="2171" w:right="49"/>
      </w:pPr>
      <w:r>
        <w:t xml:space="preserve">The Contractor shall have sufficient materials on hand prior to commencing work on any given superstructure unit to ensure completion of the unit within the specified 90-day period. </w:t>
      </w:r>
    </w:p>
    <w:tbl>
      <w:tblPr>
        <w:tblStyle w:val="TableGrid"/>
        <w:tblW w:w="8972" w:type="dxa"/>
        <w:tblInd w:w="720" w:type="dxa"/>
        <w:tblLook w:val="04A0" w:firstRow="1" w:lastRow="0" w:firstColumn="1" w:lastColumn="0" w:noHBand="0" w:noVBand="1"/>
      </w:tblPr>
      <w:tblGrid>
        <w:gridCol w:w="1441"/>
        <w:gridCol w:w="7531"/>
      </w:tblGrid>
      <w:tr w:rsidR="00AD2E95" w14:paraId="77F7D4BA" w14:textId="77777777">
        <w:trPr>
          <w:trHeight w:val="249"/>
        </w:trPr>
        <w:tc>
          <w:tcPr>
            <w:tcW w:w="1441" w:type="dxa"/>
            <w:tcBorders>
              <w:top w:val="nil"/>
              <w:left w:val="nil"/>
              <w:bottom w:val="nil"/>
              <w:right w:val="nil"/>
            </w:tcBorders>
          </w:tcPr>
          <w:p w14:paraId="316B2F75" w14:textId="77777777" w:rsidR="00AD2E95" w:rsidRDefault="00BC13C7">
            <w:pPr>
              <w:spacing w:after="0" w:line="259" w:lineRule="auto"/>
              <w:ind w:left="0" w:right="0" w:firstLine="0"/>
              <w:jc w:val="left"/>
            </w:pPr>
            <w:r>
              <w:t xml:space="preserve"> </w:t>
            </w:r>
          </w:p>
        </w:tc>
        <w:tc>
          <w:tcPr>
            <w:tcW w:w="7532" w:type="dxa"/>
            <w:tcBorders>
              <w:top w:val="nil"/>
              <w:left w:val="nil"/>
              <w:bottom w:val="nil"/>
              <w:right w:val="nil"/>
            </w:tcBorders>
          </w:tcPr>
          <w:p w14:paraId="78087830" w14:textId="77777777" w:rsidR="00AD2E95" w:rsidRDefault="00AD2E95">
            <w:pPr>
              <w:spacing w:after="160" w:line="259" w:lineRule="auto"/>
              <w:ind w:left="0" w:right="0" w:firstLine="0"/>
              <w:jc w:val="left"/>
            </w:pPr>
          </w:p>
        </w:tc>
      </w:tr>
      <w:tr w:rsidR="00AD2E95" w14:paraId="41896B72" w14:textId="77777777">
        <w:trPr>
          <w:trHeight w:val="6325"/>
        </w:trPr>
        <w:tc>
          <w:tcPr>
            <w:tcW w:w="1441" w:type="dxa"/>
            <w:tcBorders>
              <w:top w:val="nil"/>
              <w:left w:val="nil"/>
              <w:bottom w:val="nil"/>
              <w:right w:val="nil"/>
            </w:tcBorders>
          </w:tcPr>
          <w:p w14:paraId="79A8D72E" w14:textId="77777777" w:rsidR="00AD2E95" w:rsidRDefault="00BC13C7">
            <w:pPr>
              <w:spacing w:after="0" w:line="259" w:lineRule="auto"/>
              <w:ind w:left="0" w:right="0" w:firstLine="0"/>
              <w:jc w:val="left"/>
            </w:pPr>
            <w:r>
              <w:lastRenderedPageBreak/>
              <w:t xml:space="preserve">PS 4.36.1.6 </w:t>
            </w:r>
          </w:p>
          <w:p w14:paraId="5D540A67" w14:textId="77777777" w:rsidR="00AD2E95" w:rsidRDefault="00BC13C7">
            <w:pPr>
              <w:spacing w:after="1245" w:line="259" w:lineRule="auto"/>
              <w:ind w:left="0" w:right="0" w:firstLine="0"/>
              <w:jc w:val="left"/>
            </w:pPr>
            <w:r>
              <w:t xml:space="preserve"> </w:t>
            </w:r>
          </w:p>
          <w:p w14:paraId="7C1FF3A5" w14:textId="77777777" w:rsidR="00AD2E95" w:rsidRDefault="00BC13C7">
            <w:pPr>
              <w:spacing w:after="1750" w:line="259" w:lineRule="auto"/>
              <w:ind w:left="0" w:right="0" w:firstLine="0"/>
              <w:jc w:val="left"/>
            </w:pPr>
            <w:r>
              <w:t xml:space="preserve"> </w:t>
            </w:r>
          </w:p>
          <w:p w14:paraId="70D30629" w14:textId="77777777" w:rsidR="00AD2E95" w:rsidRDefault="00BC13C7">
            <w:pPr>
              <w:spacing w:after="0" w:line="259" w:lineRule="auto"/>
              <w:ind w:left="0" w:right="0" w:firstLine="0"/>
              <w:jc w:val="left"/>
            </w:pPr>
            <w:r>
              <w:t xml:space="preserve"> </w:t>
            </w:r>
          </w:p>
        </w:tc>
        <w:tc>
          <w:tcPr>
            <w:tcW w:w="7532" w:type="dxa"/>
            <w:tcBorders>
              <w:top w:val="nil"/>
              <w:left w:val="nil"/>
              <w:bottom w:val="nil"/>
              <w:right w:val="nil"/>
            </w:tcBorders>
          </w:tcPr>
          <w:p w14:paraId="6AA05199" w14:textId="77777777" w:rsidR="00AD2E95" w:rsidRDefault="00BC13C7">
            <w:pPr>
              <w:spacing w:after="232" w:line="259" w:lineRule="auto"/>
              <w:ind w:left="0" w:right="0" w:firstLine="0"/>
              <w:jc w:val="left"/>
            </w:pPr>
            <w:r>
              <w:rPr>
                <w:b/>
              </w:rPr>
              <w:t xml:space="preserve">Materials, Delivery, Storage and Handling </w:t>
            </w:r>
          </w:p>
          <w:p w14:paraId="23673A6B" w14:textId="77777777" w:rsidR="00AD2E95" w:rsidRDefault="00BC13C7">
            <w:pPr>
              <w:spacing w:after="254" w:line="239" w:lineRule="auto"/>
              <w:ind w:left="0" w:right="69" w:firstLine="0"/>
            </w:pPr>
            <w:r>
              <w:t xml:space="preserve">Prestressing steel shall be protected from physical damage and corrosion at all times from manufacture to grouting or encasing in concrete. Physically damaged post-tensioning steel will be rejected by the Engineer. The development of visible rust or other results of corrosion will be cause for rejection by the Engineer. </w:t>
            </w:r>
          </w:p>
          <w:p w14:paraId="4A38DA8F" w14:textId="77777777" w:rsidR="00AD2E95" w:rsidRDefault="00BC13C7">
            <w:pPr>
              <w:spacing w:after="253" w:line="239" w:lineRule="auto"/>
              <w:ind w:left="0" w:right="66" w:firstLine="0"/>
            </w:pPr>
            <w:r>
              <w:t xml:space="preserve">Prestressing steel shall be packaged in containers or shipping forms for the protection of the steel from physical damage and corrosion during shipping and storage. The manufacturer shall place a corrosion inhibitor, which prevents rust or other results of corrosion directly to the steel, and in the package or form, or shall use a corrosion inhibitor carrier type packaging material. Corrosion inhibitor shall have no deleterious effect on steel or concrete or bond strength of steel to concrete. </w:t>
            </w:r>
          </w:p>
          <w:p w14:paraId="022588EE" w14:textId="77777777" w:rsidR="00AD2E95" w:rsidRDefault="00BC13C7">
            <w:pPr>
              <w:spacing w:after="2" w:line="239" w:lineRule="auto"/>
              <w:ind w:left="0" w:right="68" w:firstLine="0"/>
            </w:pPr>
            <w:r>
              <w:t xml:space="preserve">Shipping packages shall be clearly marked with a statement that the packages contain high-strength post-tensioning steel, and that care is to be used in handling; and that shows the type, kind and amount of corrosion inhibitor contained, including the date packaged and safety instructions for use. </w:t>
            </w:r>
          </w:p>
          <w:p w14:paraId="7502B1EE" w14:textId="77777777" w:rsidR="00AD2E95" w:rsidRDefault="00BC13C7">
            <w:pPr>
              <w:spacing w:after="0" w:line="259" w:lineRule="auto"/>
              <w:ind w:left="0" w:right="0" w:firstLine="0"/>
              <w:jc w:val="left"/>
            </w:pPr>
            <w:r>
              <w:t xml:space="preserve"> </w:t>
            </w:r>
          </w:p>
          <w:p w14:paraId="0370DC65" w14:textId="77777777" w:rsidR="00AD2E95" w:rsidRDefault="00BC13C7">
            <w:pPr>
              <w:spacing w:after="2" w:line="238" w:lineRule="auto"/>
              <w:ind w:left="0" w:right="0" w:firstLine="0"/>
            </w:pPr>
            <w:r>
              <w:t xml:space="preserve">Real identification tags showing all the relevant details for the reel shall be securely placed both on the inside and outside of the packaging. </w:t>
            </w:r>
          </w:p>
          <w:p w14:paraId="1BC3CC83" w14:textId="77777777" w:rsidR="00AD2E95" w:rsidRDefault="00BC13C7">
            <w:pPr>
              <w:spacing w:after="0" w:line="259" w:lineRule="auto"/>
              <w:ind w:left="0" w:right="0" w:firstLine="0"/>
              <w:jc w:val="left"/>
            </w:pPr>
            <w:r>
              <w:t xml:space="preserve"> </w:t>
            </w:r>
          </w:p>
        </w:tc>
      </w:tr>
      <w:tr w:rsidR="00AD2E95" w14:paraId="78DD9751" w14:textId="77777777">
        <w:trPr>
          <w:trHeight w:val="1495"/>
        </w:trPr>
        <w:tc>
          <w:tcPr>
            <w:tcW w:w="1441" w:type="dxa"/>
            <w:tcBorders>
              <w:top w:val="nil"/>
              <w:left w:val="nil"/>
              <w:bottom w:val="nil"/>
              <w:right w:val="nil"/>
            </w:tcBorders>
          </w:tcPr>
          <w:p w14:paraId="4FEBD48C" w14:textId="77777777" w:rsidR="00AD2E95" w:rsidRDefault="00BC13C7">
            <w:pPr>
              <w:spacing w:after="0" w:line="259" w:lineRule="auto"/>
              <w:ind w:left="0" w:right="0" w:firstLine="0"/>
              <w:jc w:val="left"/>
            </w:pPr>
            <w:r>
              <w:t xml:space="preserve">PS 4.36.2 </w:t>
            </w:r>
          </w:p>
          <w:p w14:paraId="2545DA6C" w14:textId="77777777" w:rsidR="00AD2E95" w:rsidRDefault="00BC13C7">
            <w:pPr>
              <w:spacing w:after="717" w:line="259" w:lineRule="auto"/>
              <w:ind w:left="0" w:right="0" w:firstLine="0"/>
              <w:jc w:val="left"/>
            </w:pPr>
            <w:r>
              <w:t xml:space="preserve"> </w:t>
            </w:r>
          </w:p>
          <w:p w14:paraId="03D939BB" w14:textId="77777777" w:rsidR="00AD2E95" w:rsidRDefault="00BC13C7">
            <w:pPr>
              <w:spacing w:after="0" w:line="259" w:lineRule="auto"/>
              <w:ind w:left="0" w:right="0" w:firstLine="0"/>
              <w:jc w:val="left"/>
            </w:pPr>
            <w:r>
              <w:rPr>
                <w:rFonts w:ascii="Times New Roman" w:eastAsia="Times New Roman" w:hAnsi="Times New Roman" w:cs="Times New Roman"/>
                <w:sz w:val="20"/>
              </w:rPr>
              <w:t xml:space="preserve"> </w:t>
            </w:r>
          </w:p>
        </w:tc>
        <w:tc>
          <w:tcPr>
            <w:tcW w:w="7532" w:type="dxa"/>
            <w:tcBorders>
              <w:top w:val="nil"/>
              <w:left w:val="nil"/>
              <w:bottom w:val="nil"/>
              <w:right w:val="nil"/>
            </w:tcBorders>
          </w:tcPr>
          <w:p w14:paraId="3F885BE7" w14:textId="77777777" w:rsidR="00AD2E95" w:rsidRDefault="00BC13C7">
            <w:pPr>
              <w:spacing w:after="232" w:line="259" w:lineRule="auto"/>
              <w:ind w:left="0" w:right="0" w:firstLine="0"/>
              <w:jc w:val="left"/>
            </w:pPr>
            <w:r>
              <w:rPr>
                <w:b/>
              </w:rPr>
              <w:t xml:space="preserve">Concrete and Materials </w:t>
            </w:r>
          </w:p>
          <w:p w14:paraId="6D3A83C2" w14:textId="77777777" w:rsidR="00AD2E95" w:rsidRDefault="00BC13C7">
            <w:pPr>
              <w:spacing w:after="0" w:line="259" w:lineRule="auto"/>
              <w:ind w:left="0" w:right="67" w:firstLine="0"/>
            </w:pPr>
            <w:r>
              <w:t xml:space="preserve">The concrete and other materials to be furnished and included in the construction of all Post- Tensioned Concrete Works shall be as specified herein. </w:t>
            </w:r>
          </w:p>
        </w:tc>
      </w:tr>
      <w:tr w:rsidR="00AD2E95" w14:paraId="46E8316B" w14:textId="77777777">
        <w:trPr>
          <w:trHeight w:val="4873"/>
        </w:trPr>
        <w:tc>
          <w:tcPr>
            <w:tcW w:w="1441" w:type="dxa"/>
            <w:tcBorders>
              <w:top w:val="nil"/>
              <w:left w:val="nil"/>
              <w:bottom w:val="nil"/>
              <w:right w:val="nil"/>
            </w:tcBorders>
          </w:tcPr>
          <w:p w14:paraId="680309B7" w14:textId="77777777" w:rsidR="00AD2E95" w:rsidRDefault="00BC13C7">
            <w:pPr>
              <w:spacing w:after="3084" w:line="259" w:lineRule="auto"/>
              <w:ind w:left="0" w:right="0" w:firstLine="0"/>
              <w:jc w:val="left"/>
            </w:pPr>
            <w:r>
              <w:t xml:space="preserve">PS 4.36.2.1 </w:t>
            </w:r>
          </w:p>
          <w:p w14:paraId="5798A518" w14:textId="77777777" w:rsidR="00AD2E95" w:rsidRDefault="00BC13C7">
            <w:pPr>
              <w:spacing w:after="739" w:line="259" w:lineRule="auto"/>
              <w:ind w:left="0" w:right="0" w:firstLine="0"/>
              <w:jc w:val="left"/>
            </w:pPr>
            <w:r>
              <w:t xml:space="preserve"> </w:t>
            </w:r>
          </w:p>
          <w:p w14:paraId="16026DFA" w14:textId="77777777" w:rsidR="00AD2E95" w:rsidRDefault="00BC13C7">
            <w:pPr>
              <w:spacing w:after="0" w:line="259" w:lineRule="auto"/>
              <w:ind w:left="0" w:right="0" w:firstLine="0"/>
              <w:jc w:val="left"/>
            </w:pPr>
            <w:r>
              <w:t xml:space="preserve"> </w:t>
            </w:r>
          </w:p>
        </w:tc>
        <w:tc>
          <w:tcPr>
            <w:tcW w:w="7532" w:type="dxa"/>
            <w:tcBorders>
              <w:top w:val="nil"/>
              <w:left w:val="nil"/>
              <w:bottom w:val="nil"/>
              <w:right w:val="nil"/>
            </w:tcBorders>
          </w:tcPr>
          <w:p w14:paraId="7641C4A4" w14:textId="77777777" w:rsidR="00AD2E95" w:rsidRDefault="00BC13C7">
            <w:pPr>
              <w:spacing w:after="0" w:line="259" w:lineRule="auto"/>
              <w:ind w:left="0" w:right="0" w:firstLine="0"/>
              <w:jc w:val="left"/>
            </w:pPr>
            <w:r>
              <w:rPr>
                <w:b/>
              </w:rPr>
              <w:t>Post- Tensioning Systems</w:t>
            </w:r>
            <w:r>
              <w:t xml:space="preserve"> </w:t>
            </w:r>
          </w:p>
          <w:p w14:paraId="5421C9F4" w14:textId="77777777" w:rsidR="00AD2E95" w:rsidRDefault="00BC13C7">
            <w:pPr>
              <w:spacing w:after="21" w:line="259" w:lineRule="auto"/>
              <w:ind w:left="0" w:right="0" w:firstLine="0"/>
              <w:jc w:val="left"/>
            </w:pPr>
            <w:r>
              <w:rPr>
                <w:sz w:val="20"/>
              </w:rPr>
              <w:t xml:space="preserve"> </w:t>
            </w:r>
          </w:p>
          <w:p w14:paraId="2F4D7194" w14:textId="77777777" w:rsidR="00AD2E95" w:rsidRDefault="00BC13C7">
            <w:pPr>
              <w:spacing w:after="0" w:line="240" w:lineRule="auto"/>
              <w:ind w:left="360" w:right="64" w:hanging="360"/>
            </w:pPr>
            <w:r>
              <w:rPr>
                <w:sz w:val="24"/>
              </w:rPr>
              <w:t xml:space="preserve">1. Post-tensioning systems for concrete box girders shall be of internationally recognized types acceptable to the Engineer, as indicated on the Drawings, and as specified in these Particular Specifications. </w:t>
            </w:r>
          </w:p>
          <w:p w14:paraId="490B0FBC" w14:textId="77777777" w:rsidR="00AD2E95" w:rsidRDefault="00BC13C7">
            <w:pPr>
              <w:spacing w:after="0" w:line="259" w:lineRule="auto"/>
              <w:ind w:left="360" w:right="0" w:firstLine="0"/>
              <w:jc w:val="left"/>
            </w:pPr>
            <w:r>
              <w:t xml:space="preserve"> </w:t>
            </w:r>
          </w:p>
          <w:p w14:paraId="48677863" w14:textId="77777777" w:rsidR="00AD2E95" w:rsidRDefault="00BC13C7">
            <w:pPr>
              <w:numPr>
                <w:ilvl w:val="0"/>
                <w:numId w:val="115"/>
              </w:numPr>
              <w:spacing w:after="0" w:line="239" w:lineRule="auto"/>
              <w:ind w:right="34" w:hanging="360"/>
            </w:pPr>
            <w:r>
              <w:t xml:space="preserve">All the anchorage devices must be certified and have been tested according to the acceptance test requirements for highly aggressive environments as given in AASHTO Division II-Construction Part 10. </w:t>
            </w:r>
          </w:p>
          <w:p w14:paraId="448246AE" w14:textId="77777777" w:rsidR="00AD2E95" w:rsidRDefault="00BC13C7">
            <w:pPr>
              <w:spacing w:after="0" w:line="259" w:lineRule="auto"/>
              <w:ind w:left="360" w:right="0" w:firstLine="0"/>
              <w:jc w:val="left"/>
            </w:pPr>
            <w:r>
              <w:t xml:space="preserve"> </w:t>
            </w:r>
          </w:p>
          <w:p w14:paraId="54DE5D72" w14:textId="77777777" w:rsidR="00AD2E95" w:rsidRDefault="00BC13C7">
            <w:pPr>
              <w:numPr>
                <w:ilvl w:val="0"/>
                <w:numId w:val="115"/>
              </w:numPr>
              <w:spacing w:after="252" w:line="240" w:lineRule="auto"/>
              <w:ind w:right="34" w:hanging="360"/>
            </w:pPr>
            <w:r>
              <w:t xml:space="preserve">Strands shall be uncoated, seven wire, high-tensile, cold drawn, low relaxation complying with ASTM A416, Grade 270. </w:t>
            </w:r>
          </w:p>
          <w:p w14:paraId="71B3CF41" w14:textId="77777777" w:rsidR="00AD2E95" w:rsidRDefault="00BC13C7">
            <w:pPr>
              <w:numPr>
                <w:ilvl w:val="0"/>
                <w:numId w:val="115"/>
              </w:numPr>
              <w:spacing w:after="274" w:line="234" w:lineRule="auto"/>
              <w:ind w:right="34" w:hanging="360"/>
            </w:pPr>
            <w:r>
              <w:t>Wire shall be uncoated, stress-relieved, cold drawn, round, high tensile steel, complying with ASTM A421, and having a minimum tensile strength of 1,650×10</w:t>
            </w:r>
            <w:r>
              <w:rPr>
                <w:vertAlign w:val="superscript"/>
              </w:rPr>
              <w:t>6</w:t>
            </w:r>
            <w:r>
              <w:t xml:space="preserve"> N/m</w:t>
            </w:r>
            <w:r>
              <w:rPr>
                <w:vertAlign w:val="superscript"/>
              </w:rPr>
              <w:t>2</w:t>
            </w:r>
            <w:r>
              <w:t xml:space="preserve">. Wire shall not be oil tempered.  </w:t>
            </w:r>
          </w:p>
          <w:p w14:paraId="1A22DF96" w14:textId="77777777" w:rsidR="00AD2E95" w:rsidRDefault="00BC13C7">
            <w:pPr>
              <w:numPr>
                <w:ilvl w:val="0"/>
                <w:numId w:val="115"/>
              </w:numPr>
              <w:spacing w:after="0" w:line="259" w:lineRule="auto"/>
              <w:ind w:right="34" w:hanging="360"/>
            </w:pPr>
            <w:r>
              <w:t xml:space="preserve">Anchorage assemblies, jacks, gauges, grout fittings, and other </w:t>
            </w:r>
          </w:p>
        </w:tc>
      </w:tr>
    </w:tbl>
    <w:p w14:paraId="54BCAAFD" w14:textId="77777777" w:rsidR="00AD2E95" w:rsidRDefault="00BC13C7">
      <w:pPr>
        <w:ind w:left="2891" w:right="49"/>
      </w:pPr>
      <w:r>
        <w:t xml:space="preserve">related equipment and accessories shall be standard with the system manufacturer and approved by the Engineer. </w:t>
      </w:r>
    </w:p>
    <w:tbl>
      <w:tblPr>
        <w:tblStyle w:val="TableGrid"/>
        <w:tblW w:w="8967" w:type="dxa"/>
        <w:tblInd w:w="720" w:type="dxa"/>
        <w:tblLook w:val="04A0" w:firstRow="1" w:lastRow="0" w:firstColumn="1" w:lastColumn="0" w:noHBand="0" w:noVBand="1"/>
      </w:tblPr>
      <w:tblGrid>
        <w:gridCol w:w="1441"/>
        <w:gridCol w:w="7526"/>
      </w:tblGrid>
      <w:tr w:rsidR="00AD2E95" w14:paraId="07DF0E79" w14:textId="77777777">
        <w:trPr>
          <w:trHeight w:val="5562"/>
        </w:trPr>
        <w:tc>
          <w:tcPr>
            <w:tcW w:w="1441" w:type="dxa"/>
            <w:tcBorders>
              <w:top w:val="nil"/>
              <w:left w:val="nil"/>
              <w:bottom w:val="nil"/>
              <w:right w:val="nil"/>
            </w:tcBorders>
          </w:tcPr>
          <w:p w14:paraId="64F892EF" w14:textId="77777777" w:rsidR="00AD2E95" w:rsidRDefault="00BC13C7">
            <w:pPr>
              <w:spacing w:after="1749" w:line="259" w:lineRule="auto"/>
              <w:ind w:left="0" w:right="0" w:firstLine="0"/>
              <w:jc w:val="left"/>
            </w:pPr>
            <w:r>
              <w:lastRenderedPageBreak/>
              <w:t xml:space="preserve"> </w:t>
            </w:r>
          </w:p>
          <w:p w14:paraId="2F29D1A9" w14:textId="77777777" w:rsidR="00AD2E95" w:rsidRDefault="00BC13C7">
            <w:pPr>
              <w:spacing w:after="1246" w:line="259" w:lineRule="auto"/>
              <w:ind w:left="0" w:right="0" w:firstLine="0"/>
              <w:jc w:val="left"/>
            </w:pPr>
            <w:r>
              <w:t xml:space="preserve"> </w:t>
            </w:r>
          </w:p>
          <w:p w14:paraId="725D1D61" w14:textId="77777777" w:rsidR="00AD2E95" w:rsidRDefault="00BC13C7">
            <w:pPr>
              <w:spacing w:after="1495" w:line="259" w:lineRule="auto"/>
              <w:ind w:left="0" w:right="0" w:firstLine="0"/>
              <w:jc w:val="left"/>
            </w:pPr>
            <w:r>
              <w:t xml:space="preserve"> </w:t>
            </w:r>
          </w:p>
          <w:p w14:paraId="793CFC09"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vAlign w:val="center"/>
          </w:tcPr>
          <w:p w14:paraId="339DD164" w14:textId="77777777" w:rsidR="00AD2E95" w:rsidRDefault="00BC13C7">
            <w:pPr>
              <w:numPr>
                <w:ilvl w:val="0"/>
                <w:numId w:val="116"/>
              </w:numPr>
              <w:spacing w:after="251" w:line="239" w:lineRule="auto"/>
              <w:ind w:right="0" w:hanging="360"/>
            </w:pPr>
            <w:r>
              <w:t xml:space="preserve">Ducts for bonded post-tensioning strand shall be flexible, galvanized, interlocked, mortar and grout tight, and fabricated of not lighter than 28 gauge steel. Ducts shall be at least 6 mm larger than the nominal diameter of the strand or wire bundles and the cross sectional area shall be at least twice that of the net steel area. The ducts shall have grout openings at each end, and shall be vented at high points of the ducts at piers.   </w:t>
            </w:r>
          </w:p>
          <w:p w14:paraId="4876C75D" w14:textId="77777777" w:rsidR="00AD2E95" w:rsidRDefault="00BC13C7">
            <w:pPr>
              <w:numPr>
                <w:ilvl w:val="0"/>
                <w:numId w:val="116"/>
              </w:numPr>
              <w:spacing w:after="0" w:line="240" w:lineRule="auto"/>
              <w:ind w:right="0" w:hanging="360"/>
            </w:pPr>
            <w:r>
              <w:t xml:space="preserve">Epoxy bonding agent: complying with United States Government Federal Specification MMM-G-650A. </w:t>
            </w:r>
          </w:p>
          <w:p w14:paraId="0FCB130E" w14:textId="77777777" w:rsidR="00AD2E95" w:rsidRDefault="00BC13C7">
            <w:pPr>
              <w:spacing w:after="0" w:line="259" w:lineRule="auto"/>
              <w:ind w:left="360" w:right="0" w:firstLine="0"/>
              <w:jc w:val="left"/>
            </w:pPr>
            <w:r>
              <w:t xml:space="preserve"> </w:t>
            </w:r>
          </w:p>
          <w:p w14:paraId="7CA6B282" w14:textId="77777777" w:rsidR="00AD2E95" w:rsidRDefault="00BC13C7">
            <w:pPr>
              <w:numPr>
                <w:ilvl w:val="0"/>
                <w:numId w:val="116"/>
              </w:numPr>
              <w:spacing w:after="254" w:line="238" w:lineRule="auto"/>
              <w:ind w:right="0" w:hanging="360"/>
            </w:pPr>
            <w:r>
              <w:t xml:space="preserve">Bituminous protective coating: complying with United States Government Federal Specification SS-A-701. </w:t>
            </w:r>
          </w:p>
          <w:p w14:paraId="221B2ECC" w14:textId="77777777" w:rsidR="00AD2E95" w:rsidRDefault="00BC13C7">
            <w:pPr>
              <w:spacing w:after="0" w:line="259" w:lineRule="auto"/>
              <w:ind w:left="360" w:right="59" w:hanging="360"/>
            </w:pPr>
            <w:r>
              <w:t xml:space="preserve">2. Post-tensioning systems of other manufacturers which are comparable and equal in all respects to the specified systems may be used, provided the proposed alternative post-tensioning systems have the prior approval of the Engineer. The Engineer will be the sole judge as to whether or not any proposed alternative system of post-tensioning is comparable and equal to the specified systems. </w:t>
            </w:r>
          </w:p>
        </w:tc>
      </w:tr>
      <w:tr w:rsidR="00AD2E95" w14:paraId="025EA0D2" w14:textId="77777777">
        <w:trPr>
          <w:trHeight w:val="1518"/>
        </w:trPr>
        <w:tc>
          <w:tcPr>
            <w:tcW w:w="1441" w:type="dxa"/>
            <w:tcBorders>
              <w:top w:val="nil"/>
              <w:left w:val="nil"/>
              <w:bottom w:val="nil"/>
              <w:right w:val="nil"/>
            </w:tcBorders>
          </w:tcPr>
          <w:p w14:paraId="133ADA94" w14:textId="77777777" w:rsidR="00AD2E95" w:rsidRDefault="00BC13C7">
            <w:pPr>
              <w:spacing w:after="991" w:line="259" w:lineRule="auto"/>
              <w:ind w:left="0" w:right="0" w:firstLine="0"/>
              <w:jc w:val="left"/>
            </w:pPr>
            <w:r>
              <w:t xml:space="preserve">PS 4.36.2.2 </w:t>
            </w:r>
          </w:p>
          <w:p w14:paraId="53E01018"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55D648A0" w14:textId="77777777" w:rsidR="00AD2E95" w:rsidRDefault="00BC13C7">
            <w:pPr>
              <w:spacing w:after="0" w:line="259" w:lineRule="auto"/>
              <w:ind w:left="0" w:right="0" w:firstLine="0"/>
              <w:jc w:val="left"/>
            </w:pPr>
            <w:r>
              <w:rPr>
                <w:b/>
                <w:i/>
              </w:rPr>
              <w:t xml:space="preserve">Concrete </w:t>
            </w:r>
          </w:p>
          <w:p w14:paraId="18AD0F26" w14:textId="77777777" w:rsidR="00AD2E95" w:rsidRDefault="00BC13C7">
            <w:pPr>
              <w:spacing w:after="0" w:line="259" w:lineRule="auto"/>
              <w:ind w:left="0" w:right="0" w:firstLine="0"/>
              <w:jc w:val="left"/>
            </w:pPr>
            <w:r>
              <w:t xml:space="preserve"> </w:t>
            </w:r>
          </w:p>
          <w:p w14:paraId="422AE34C" w14:textId="77777777" w:rsidR="00AD2E95" w:rsidRDefault="00BC13C7">
            <w:pPr>
              <w:spacing w:after="0" w:line="259" w:lineRule="auto"/>
              <w:ind w:left="0" w:right="61" w:firstLine="0"/>
            </w:pPr>
            <w:r>
              <w:t xml:space="preserve">Concrete for post-tensioned concrete work shall be Class 45/20 (unless otherwise indicated on the Drawings) specified in Section 4, Concrete Works, of these General Specifications. </w:t>
            </w:r>
          </w:p>
        </w:tc>
      </w:tr>
      <w:tr w:rsidR="00AD2E95" w14:paraId="21B647A4" w14:textId="77777777">
        <w:trPr>
          <w:trHeight w:val="1771"/>
        </w:trPr>
        <w:tc>
          <w:tcPr>
            <w:tcW w:w="1441" w:type="dxa"/>
            <w:tcBorders>
              <w:top w:val="nil"/>
              <w:left w:val="nil"/>
              <w:bottom w:val="nil"/>
              <w:right w:val="nil"/>
            </w:tcBorders>
          </w:tcPr>
          <w:p w14:paraId="034C5356" w14:textId="77777777" w:rsidR="00AD2E95" w:rsidRDefault="00BC13C7">
            <w:pPr>
              <w:spacing w:after="991" w:line="259" w:lineRule="auto"/>
              <w:ind w:left="0" w:right="0" w:firstLine="0"/>
              <w:jc w:val="left"/>
            </w:pPr>
            <w:r>
              <w:t xml:space="preserve">PS 4.36.2.3 </w:t>
            </w:r>
          </w:p>
          <w:p w14:paraId="2225C2D1" w14:textId="77777777" w:rsidR="00AD2E95" w:rsidRDefault="00BC13C7">
            <w:pPr>
              <w:spacing w:after="0" w:line="259" w:lineRule="auto"/>
              <w:ind w:left="0" w:right="0" w:firstLine="0"/>
              <w:jc w:val="left"/>
            </w:pPr>
            <w:r>
              <w:t xml:space="preserve"> </w:t>
            </w:r>
          </w:p>
          <w:p w14:paraId="1DAF9BB9"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74F5C532" w14:textId="77777777" w:rsidR="00AD2E95" w:rsidRDefault="00BC13C7">
            <w:pPr>
              <w:spacing w:after="0" w:line="259" w:lineRule="auto"/>
              <w:ind w:left="0" w:right="0" w:firstLine="0"/>
              <w:jc w:val="left"/>
            </w:pPr>
            <w:r>
              <w:rPr>
                <w:b/>
                <w:i/>
              </w:rPr>
              <w:t xml:space="preserve">Reinforcement Steel </w:t>
            </w:r>
          </w:p>
          <w:p w14:paraId="139B09D3" w14:textId="77777777" w:rsidR="00AD2E95" w:rsidRDefault="00BC13C7">
            <w:pPr>
              <w:spacing w:after="0" w:line="259" w:lineRule="auto"/>
              <w:ind w:left="0" w:right="0" w:firstLine="0"/>
              <w:jc w:val="left"/>
            </w:pPr>
            <w:r>
              <w:t xml:space="preserve"> </w:t>
            </w:r>
          </w:p>
          <w:p w14:paraId="3DD4A477" w14:textId="77777777" w:rsidR="00AD2E95" w:rsidRDefault="00BC13C7">
            <w:pPr>
              <w:spacing w:after="0" w:line="259" w:lineRule="auto"/>
              <w:ind w:left="0" w:right="62" w:firstLine="0"/>
            </w:pPr>
            <w:r>
              <w:t xml:space="preserve">Reinforcement steel shall comply with the requirements of Section 4, Concrete Works, of these Standard Specifications and where specifically indicated on the Drawings or directed in the Particular Specifications. </w:t>
            </w:r>
          </w:p>
        </w:tc>
      </w:tr>
      <w:tr w:rsidR="00AD2E95" w14:paraId="39FB1898" w14:textId="77777777">
        <w:trPr>
          <w:trHeight w:val="2779"/>
        </w:trPr>
        <w:tc>
          <w:tcPr>
            <w:tcW w:w="1441" w:type="dxa"/>
            <w:tcBorders>
              <w:top w:val="nil"/>
              <w:left w:val="nil"/>
              <w:bottom w:val="nil"/>
              <w:right w:val="nil"/>
            </w:tcBorders>
          </w:tcPr>
          <w:p w14:paraId="68E73352" w14:textId="77777777" w:rsidR="00AD2E95" w:rsidRDefault="00BC13C7">
            <w:pPr>
              <w:spacing w:after="1750" w:line="259" w:lineRule="auto"/>
              <w:ind w:left="0" w:right="0" w:firstLine="0"/>
              <w:jc w:val="left"/>
            </w:pPr>
            <w:r>
              <w:t xml:space="preserve">PS 4.36.2.4 </w:t>
            </w:r>
          </w:p>
          <w:p w14:paraId="08A8BB57"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4C27B752" w14:textId="77777777" w:rsidR="00AD2E95" w:rsidRDefault="00BC13C7">
            <w:pPr>
              <w:spacing w:after="0" w:line="259" w:lineRule="auto"/>
              <w:ind w:left="0" w:right="0" w:firstLine="0"/>
              <w:jc w:val="left"/>
            </w:pPr>
            <w:r>
              <w:rPr>
                <w:b/>
                <w:i/>
              </w:rPr>
              <w:t xml:space="preserve">Duct Grout Materials </w:t>
            </w:r>
          </w:p>
          <w:p w14:paraId="2AB09FE7" w14:textId="77777777" w:rsidR="00AD2E95" w:rsidRDefault="00BC13C7">
            <w:pPr>
              <w:spacing w:after="0" w:line="259" w:lineRule="auto"/>
              <w:ind w:left="0" w:right="0" w:firstLine="0"/>
              <w:jc w:val="left"/>
            </w:pPr>
            <w:r>
              <w:t xml:space="preserve"> </w:t>
            </w:r>
          </w:p>
          <w:p w14:paraId="54F335F6" w14:textId="77777777" w:rsidR="00AD2E95" w:rsidRDefault="00BC13C7">
            <w:pPr>
              <w:numPr>
                <w:ilvl w:val="0"/>
                <w:numId w:val="117"/>
              </w:numPr>
              <w:spacing w:after="0" w:line="240" w:lineRule="auto"/>
              <w:ind w:right="0" w:hanging="360"/>
            </w:pPr>
            <w:r>
              <w:t xml:space="preserve">Grout admixture shall be a balanced blend of expanding, fluidifying, and water-reducing agents containing no calcium chloride, nitrates or other chemicals causing steel corrosion. </w:t>
            </w:r>
          </w:p>
          <w:p w14:paraId="1169FE6E" w14:textId="77777777" w:rsidR="00AD2E95" w:rsidRDefault="00BC13C7">
            <w:pPr>
              <w:spacing w:after="0" w:line="259" w:lineRule="auto"/>
              <w:ind w:left="0" w:right="0" w:firstLine="0"/>
              <w:jc w:val="left"/>
            </w:pPr>
            <w:r>
              <w:t xml:space="preserve"> </w:t>
            </w:r>
          </w:p>
          <w:p w14:paraId="2A527031" w14:textId="77777777" w:rsidR="00AD2E95" w:rsidRDefault="00BC13C7">
            <w:pPr>
              <w:numPr>
                <w:ilvl w:val="0"/>
                <w:numId w:val="117"/>
              </w:numPr>
              <w:spacing w:after="0" w:line="259" w:lineRule="auto"/>
              <w:ind w:right="0" w:hanging="360"/>
            </w:pPr>
            <w:r>
              <w:t xml:space="preserve">Portland cement shall be as specified in Section 4 of General </w:t>
            </w:r>
          </w:p>
          <w:p w14:paraId="37A6E46A" w14:textId="77777777" w:rsidR="00AD2E95" w:rsidRDefault="00BC13C7">
            <w:pPr>
              <w:spacing w:after="232" w:line="259" w:lineRule="auto"/>
              <w:ind w:left="360" w:right="0" w:firstLine="0"/>
              <w:jc w:val="left"/>
            </w:pPr>
            <w:r>
              <w:t xml:space="preserve">Specifications. </w:t>
            </w:r>
          </w:p>
          <w:p w14:paraId="18957D78" w14:textId="77777777" w:rsidR="00AD2E95" w:rsidRDefault="00BC13C7">
            <w:pPr>
              <w:numPr>
                <w:ilvl w:val="0"/>
                <w:numId w:val="117"/>
              </w:numPr>
              <w:spacing w:after="0" w:line="259" w:lineRule="auto"/>
              <w:ind w:right="0" w:hanging="360"/>
            </w:pPr>
            <w:r>
              <w:t xml:space="preserve">Water shall comply with the requirements of Section 4, Concrete Works, of these General Specifications. </w:t>
            </w:r>
          </w:p>
        </w:tc>
      </w:tr>
    </w:tbl>
    <w:p w14:paraId="70EB5B4E" w14:textId="77777777" w:rsidR="00AD2E95" w:rsidRDefault="00BC13C7">
      <w:pPr>
        <w:spacing w:after="0" w:line="259" w:lineRule="auto"/>
        <w:ind w:left="2521" w:right="0" w:firstLine="0"/>
        <w:jc w:val="left"/>
      </w:pPr>
      <w:r>
        <w:t xml:space="preserve"> </w:t>
      </w:r>
    </w:p>
    <w:p w14:paraId="101AA23F" w14:textId="77777777" w:rsidR="00AD2E95" w:rsidRDefault="00BC13C7">
      <w:pPr>
        <w:spacing w:after="1" w:line="241" w:lineRule="auto"/>
        <w:ind w:left="2521" w:right="0" w:firstLine="0"/>
        <w:jc w:val="left"/>
      </w:pPr>
      <w:r>
        <w:rPr>
          <w:b/>
        </w:rPr>
        <w:t xml:space="preserve">Properties of Grout </w:t>
      </w:r>
      <w:r>
        <w:t xml:space="preserve">- Duct grout shall comply with the requirements given in the relevant sections of the Specifications with regard to the following: </w:t>
      </w:r>
    </w:p>
    <w:p w14:paraId="68CEF55E" w14:textId="77777777" w:rsidR="00AD2E95" w:rsidRDefault="00BC13C7">
      <w:pPr>
        <w:spacing w:after="0" w:line="259" w:lineRule="auto"/>
        <w:ind w:left="2521" w:right="0" w:firstLine="0"/>
        <w:jc w:val="left"/>
      </w:pPr>
      <w:r>
        <w:t xml:space="preserve"> </w:t>
      </w:r>
    </w:p>
    <w:p w14:paraId="66A816F9" w14:textId="77777777" w:rsidR="00AD2E95" w:rsidRDefault="00BC13C7">
      <w:pPr>
        <w:numPr>
          <w:ilvl w:val="0"/>
          <w:numId w:val="17"/>
        </w:numPr>
        <w:ind w:right="49" w:hanging="360"/>
      </w:pPr>
      <w:r>
        <w:t xml:space="preserve">fluidity and bleeding in the plastic condition  </w:t>
      </w:r>
    </w:p>
    <w:p w14:paraId="59864A03" w14:textId="77777777" w:rsidR="00AD2E95" w:rsidRDefault="00BC13C7">
      <w:pPr>
        <w:spacing w:after="0" w:line="259" w:lineRule="auto"/>
        <w:ind w:left="2521" w:right="0" w:firstLine="0"/>
        <w:jc w:val="left"/>
      </w:pPr>
      <w:r>
        <w:t xml:space="preserve"> </w:t>
      </w:r>
    </w:p>
    <w:p w14:paraId="0FD24316" w14:textId="77777777" w:rsidR="00AD2E95" w:rsidRDefault="00BC13C7">
      <w:pPr>
        <w:numPr>
          <w:ilvl w:val="0"/>
          <w:numId w:val="17"/>
        </w:numPr>
        <w:ind w:right="49" w:hanging="360"/>
      </w:pPr>
      <w:r>
        <w:t xml:space="preserve">volume change when hardening  </w:t>
      </w:r>
    </w:p>
    <w:p w14:paraId="10646F59" w14:textId="77777777" w:rsidR="00AD2E95" w:rsidRDefault="00BC13C7">
      <w:pPr>
        <w:spacing w:after="0" w:line="259" w:lineRule="auto"/>
        <w:ind w:left="2521" w:right="0" w:firstLine="0"/>
        <w:jc w:val="left"/>
      </w:pPr>
      <w:r>
        <w:t xml:space="preserve"> </w:t>
      </w:r>
    </w:p>
    <w:p w14:paraId="78106054" w14:textId="77777777" w:rsidR="00AD2E95" w:rsidRDefault="00BC13C7">
      <w:pPr>
        <w:numPr>
          <w:ilvl w:val="0"/>
          <w:numId w:val="17"/>
        </w:numPr>
        <w:ind w:right="49" w:hanging="360"/>
      </w:pPr>
      <w:r>
        <w:t xml:space="preserve">strength when hardened </w:t>
      </w:r>
    </w:p>
    <w:p w14:paraId="274C5CCB" w14:textId="77777777" w:rsidR="00AD2E95" w:rsidRDefault="00BC13C7">
      <w:pPr>
        <w:spacing w:after="0" w:line="259" w:lineRule="auto"/>
        <w:ind w:left="2521" w:right="0" w:firstLine="0"/>
        <w:jc w:val="left"/>
      </w:pPr>
      <w:r>
        <w:lastRenderedPageBreak/>
        <w:t xml:space="preserve"> </w:t>
      </w:r>
    </w:p>
    <w:p w14:paraId="3790AF57" w14:textId="77777777" w:rsidR="00AD2E95" w:rsidRDefault="00BC13C7">
      <w:pPr>
        <w:ind w:left="2531" w:right="49"/>
      </w:pPr>
      <w:r>
        <w:t xml:space="preserve">The tests are specified in Section PS 4.36.2.5. </w:t>
      </w:r>
    </w:p>
    <w:p w14:paraId="44A35D0B" w14:textId="77777777" w:rsidR="00AD2E95" w:rsidRDefault="00BC13C7">
      <w:pPr>
        <w:ind w:left="2531" w:right="112"/>
      </w:pPr>
      <w:r>
        <w:rPr>
          <w:b/>
          <w:i/>
        </w:rPr>
        <w:t xml:space="preserve">Fluidity </w:t>
      </w:r>
      <w:r>
        <w:t xml:space="preserve">- The fluidity of grout during the injection period shall be sufficiently high for it to be pumped effectively and adequately to fill the duct without excessive segregation, but sufficiently low to expel the air and any water in the duct. When tested by the methods given in Section PS 4.36.2.5 the grout shall have the values given in Table 1. </w:t>
      </w:r>
    </w:p>
    <w:p w14:paraId="4A3550ED" w14:textId="77777777" w:rsidR="00AD2E95" w:rsidRDefault="00BC13C7">
      <w:pPr>
        <w:spacing w:after="0" w:line="259" w:lineRule="auto"/>
        <w:ind w:left="2521" w:right="0" w:firstLine="0"/>
        <w:jc w:val="left"/>
      </w:pPr>
      <w:r>
        <w:t xml:space="preserve"> </w:t>
      </w:r>
    </w:p>
    <w:p w14:paraId="7A6E7D72" w14:textId="77777777" w:rsidR="00AD2E95" w:rsidRDefault="00BC13C7">
      <w:pPr>
        <w:spacing w:after="1" w:line="259" w:lineRule="auto"/>
        <w:ind w:left="2243" w:right="0"/>
        <w:jc w:val="center"/>
      </w:pPr>
      <w:r>
        <w:rPr>
          <w:b/>
        </w:rPr>
        <w:t xml:space="preserve">Table 1: Fluidity Test Requirements </w:t>
      </w:r>
    </w:p>
    <w:p w14:paraId="7BCF6716" w14:textId="77777777" w:rsidR="00AD2E95" w:rsidRDefault="00BC13C7">
      <w:pPr>
        <w:spacing w:after="0" w:line="259" w:lineRule="auto"/>
        <w:ind w:left="2294" w:right="0" w:firstLine="0"/>
        <w:jc w:val="center"/>
      </w:pPr>
      <w:r>
        <w:rPr>
          <w:b/>
        </w:rPr>
        <w:t xml:space="preserve"> </w:t>
      </w:r>
    </w:p>
    <w:tbl>
      <w:tblPr>
        <w:tblStyle w:val="TableGrid"/>
        <w:tblW w:w="6877" w:type="dxa"/>
        <w:tblInd w:w="2522" w:type="dxa"/>
        <w:tblCellMar>
          <w:bottom w:w="3" w:type="dxa"/>
          <w:right w:w="27" w:type="dxa"/>
        </w:tblCellMar>
        <w:tblLook w:val="04A0" w:firstRow="1" w:lastRow="0" w:firstColumn="1" w:lastColumn="0" w:noHBand="0" w:noVBand="1"/>
      </w:tblPr>
      <w:tblGrid>
        <w:gridCol w:w="1847"/>
        <w:gridCol w:w="1552"/>
        <w:gridCol w:w="2393"/>
        <w:gridCol w:w="1085"/>
      </w:tblGrid>
      <w:tr w:rsidR="00AD2E95" w14:paraId="73B6CFEA" w14:textId="77777777">
        <w:trPr>
          <w:trHeight w:val="261"/>
        </w:trPr>
        <w:tc>
          <w:tcPr>
            <w:tcW w:w="1847"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5EB2ADC1" w14:textId="77777777" w:rsidR="00AD2E95" w:rsidRDefault="00BC13C7">
            <w:pPr>
              <w:spacing w:after="218" w:line="259" w:lineRule="auto"/>
              <w:ind w:left="86" w:right="0" w:firstLine="0"/>
              <w:jc w:val="center"/>
            </w:pPr>
            <w:r>
              <w:rPr>
                <w:b/>
              </w:rPr>
              <w:t xml:space="preserve"> </w:t>
            </w:r>
          </w:p>
          <w:p w14:paraId="07C09B36" w14:textId="77777777" w:rsidR="00AD2E95" w:rsidRDefault="00BC13C7">
            <w:pPr>
              <w:spacing w:after="0" w:line="259" w:lineRule="auto"/>
              <w:ind w:left="28" w:right="0" w:firstLine="0"/>
              <w:jc w:val="center"/>
            </w:pPr>
            <w:r>
              <w:rPr>
                <w:b/>
              </w:rPr>
              <w:t xml:space="preserve">Test Method </w:t>
            </w:r>
          </w:p>
        </w:tc>
        <w:tc>
          <w:tcPr>
            <w:tcW w:w="5030" w:type="dxa"/>
            <w:gridSpan w:val="3"/>
            <w:tcBorders>
              <w:top w:val="single" w:sz="4" w:space="0" w:color="000000"/>
              <w:left w:val="single" w:sz="4" w:space="0" w:color="000000"/>
              <w:bottom w:val="single" w:sz="4" w:space="0" w:color="000000"/>
              <w:right w:val="single" w:sz="4" w:space="0" w:color="000000"/>
            </w:tcBorders>
            <w:shd w:val="clear" w:color="auto" w:fill="F2F2F2"/>
          </w:tcPr>
          <w:p w14:paraId="030F0EC8" w14:textId="77777777" w:rsidR="00AD2E95" w:rsidRDefault="00BC13C7">
            <w:pPr>
              <w:spacing w:after="0" w:line="259" w:lineRule="auto"/>
              <w:ind w:left="28" w:right="0" w:firstLine="0"/>
              <w:jc w:val="center"/>
            </w:pPr>
            <w:r>
              <w:rPr>
                <w:b/>
              </w:rPr>
              <w:t xml:space="preserve">FLUIDITY (S) </w:t>
            </w:r>
          </w:p>
        </w:tc>
      </w:tr>
      <w:tr w:rsidR="00AD2E95" w14:paraId="4A8B3BB8" w14:textId="77777777">
        <w:trPr>
          <w:trHeight w:val="767"/>
        </w:trPr>
        <w:tc>
          <w:tcPr>
            <w:tcW w:w="0" w:type="auto"/>
            <w:vMerge/>
            <w:tcBorders>
              <w:top w:val="nil"/>
              <w:left w:val="single" w:sz="4" w:space="0" w:color="000000"/>
              <w:bottom w:val="single" w:sz="4" w:space="0" w:color="000000"/>
              <w:right w:val="single" w:sz="4" w:space="0" w:color="000000"/>
            </w:tcBorders>
          </w:tcPr>
          <w:p w14:paraId="47534C3B" w14:textId="77777777" w:rsidR="00AD2E95" w:rsidRDefault="00AD2E95">
            <w:pPr>
              <w:spacing w:after="160" w:line="259" w:lineRule="auto"/>
              <w:ind w:left="0" w:right="0" w:firstLine="0"/>
              <w:jc w:val="left"/>
            </w:pPr>
          </w:p>
        </w:tc>
        <w:tc>
          <w:tcPr>
            <w:tcW w:w="155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A04687" w14:textId="77777777" w:rsidR="00AD2E95" w:rsidRDefault="00BC13C7">
            <w:pPr>
              <w:spacing w:after="0" w:line="259" w:lineRule="auto"/>
              <w:ind w:left="0" w:right="0" w:firstLine="0"/>
              <w:jc w:val="center"/>
            </w:pPr>
            <w:r>
              <w:rPr>
                <w:b/>
              </w:rPr>
              <w:t xml:space="preserve">Immediately After Mixing </w:t>
            </w:r>
          </w:p>
        </w:tc>
        <w:tc>
          <w:tcPr>
            <w:tcW w:w="2393" w:type="dxa"/>
            <w:tcBorders>
              <w:top w:val="single" w:sz="4" w:space="0" w:color="000000"/>
              <w:left w:val="single" w:sz="4" w:space="0" w:color="000000"/>
              <w:bottom w:val="single" w:sz="4" w:space="0" w:color="000000"/>
              <w:right w:val="single" w:sz="4" w:space="0" w:color="000000"/>
            </w:tcBorders>
            <w:shd w:val="clear" w:color="auto" w:fill="F2F2F2"/>
          </w:tcPr>
          <w:p w14:paraId="5CBE93BD" w14:textId="77777777" w:rsidR="00AD2E95" w:rsidRDefault="00BC13C7">
            <w:pPr>
              <w:spacing w:after="0" w:line="259" w:lineRule="auto"/>
              <w:ind w:left="195" w:right="0" w:hanging="86"/>
              <w:jc w:val="left"/>
            </w:pPr>
            <w:r>
              <w:rPr>
                <w:b/>
              </w:rPr>
              <w:t xml:space="preserve">30 in. after mixing or at end of injection period (see Note 1) </w:t>
            </w:r>
          </w:p>
        </w:tc>
        <w:tc>
          <w:tcPr>
            <w:tcW w:w="108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636ACAE" w14:textId="77777777" w:rsidR="00AD2E95" w:rsidRDefault="00BC13C7">
            <w:pPr>
              <w:spacing w:after="0" w:line="259" w:lineRule="auto"/>
              <w:ind w:left="0" w:right="0" w:firstLine="0"/>
              <w:jc w:val="center"/>
            </w:pPr>
            <w:r>
              <w:rPr>
                <w:b/>
              </w:rPr>
              <w:t xml:space="preserve">At duct Outlet </w:t>
            </w:r>
          </w:p>
        </w:tc>
      </w:tr>
      <w:tr w:rsidR="00AD2E95" w14:paraId="4E6D1C66" w14:textId="77777777">
        <w:trPr>
          <w:trHeight w:val="646"/>
        </w:trPr>
        <w:tc>
          <w:tcPr>
            <w:tcW w:w="1847" w:type="dxa"/>
            <w:tcBorders>
              <w:top w:val="single" w:sz="4" w:space="0" w:color="000000"/>
              <w:left w:val="single" w:sz="4" w:space="0" w:color="000000"/>
              <w:bottom w:val="nil"/>
              <w:right w:val="single" w:sz="4" w:space="0" w:color="000000"/>
            </w:tcBorders>
          </w:tcPr>
          <w:p w14:paraId="5A7ED7A3" w14:textId="77777777" w:rsidR="00AD2E95" w:rsidRDefault="00BC13C7">
            <w:pPr>
              <w:spacing w:after="0" w:line="259" w:lineRule="auto"/>
              <w:ind w:left="0" w:right="20" w:firstLine="0"/>
              <w:jc w:val="right"/>
            </w:pPr>
            <w:r>
              <w:t xml:space="preserve"> </w:t>
            </w:r>
          </w:p>
          <w:p w14:paraId="4F23613B" w14:textId="77777777" w:rsidR="00AD2E95" w:rsidRDefault="00BC13C7">
            <w:pPr>
              <w:spacing w:after="0" w:line="259" w:lineRule="auto"/>
              <w:ind w:left="0" w:right="0" w:firstLine="0"/>
              <w:jc w:val="right"/>
            </w:pPr>
            <w:r>
              <w:t>Immersion Tube</w:t>
            </w:r>
          </w:p>
        </w:tc>
        <w:tc>
          <w:tcPr>
            <w:tcW w:w="1552" w:type="dxa"/>
            <w:tcBorders>
              <w:top w:val="single" w:sz="4" w:space="0" w:color="000000"/>
              <w:left w:val="single" w:sz="4" w:space="0" w:color="000000"/>
              <w:bottom w:val="nil"/>
              <w:right w:val="single" w:sz="4" w:space="0" w:color="000000"/>
            </w:tcBorders>
          </w:tcPr>
          <w:p w14:paraId="1B55E62F" w14:textId="77777777" w:rsidR="00AD2E95" w:rsidRDefault="00BC13C7">
            <w:pPr>
              <w:spacing w:after="0" w:line="259" w:lineRule="auto"/>
              <w:ind w:left="87" w:right="0" w:firstLine="0"/>
              <w:jc w:val="center"/>
            </w:pPr>
            <w:r>
              <w:t xml:space="preserve"> </w:t>
            </w:r>
          </w:p>
          <w:p w14:paraId="496C5312" w14:textId="77777777" w:rsidR="00AD2E95" w:rsidRDefault="00BC13C7">
            <w:pPr>
              <w:tabs>
                <w:tab w:val="center" w:pos="775"/>
              </w:tabs>
              <w:spacing w:after="0" w:line="259" w:lineRule="auto"/>
              <w:ind w:left="-29" w:right="0" w:firstLine="0"/>
              <w:jc w:val="left"/>
            </w:pPr>
            <w:r>
              <w:t xml:space="preserve"> </w:t>
            </w:r>
            <w:r>
              <w:tab/>
            </w:r>
            <w:r>
              <w:rPr>
                <w:u w:val="single" w:color="000000"/>
              </w:rPr>
              <w:t>&gt;</w:t>
            </w:r>
            <w:r>
              <w:t xml:space="preserve"> 30 </w:t>
            </w:r>
          </w:p>
        </w:tc>
        <w:tc>
          <w:tcPr>
            <w:tcW w:w="2393" w:type="dxa"/>
            <w:tcBorders>
              <w:top w:val="single" w:sz="4" w:space="0" w:color="000000"/>
              <w:left w:val="single" w:sz="4" w:space="0" w:color="000000"/>
              <w:bottom w:val="nil"/>
              <w:right w:val="single" w:sz="4" w:space="0" w:color="000000"/>
            </w:tcBorders>
          </w:tcPr>
          <w:p w14:paraId="5BBBA3A4" w14:textId="77777777" w:rsidR="00AD2E95" w:rsidRDefault="00BC13C7">
            <w:pPr>
              <w:spacing w:after="0" w:line="259" w:lineRule="auto"/>
              <w:ind w:left="84" w:right="0" w:firstLine="0"/>
              <w:jc w:val="center"/>
            </w:pPr>
            <w:r>
              <w:t xml:space="preserve"> </w:t>
            </w:r>
          </w:p>
          <w:p w14:paraId="4881BD11" w14:textId="77777777" w:rsidR="00AD2E95" w:rsidRDefault="00BC13C7">
            <w:pPr>
              <w:spacing w:after="0" w:line="259" w:lineRule="auto"/>
              <w:ind w:left="28" w:right="0" w:firstLine="0"/>
              <w:jc w:val="center"/>
            </w:pPr>
            <w:r>
              <w:rPr>
                <w:u w:val="single" w:color="000000"/>
              </w:rPr>
              <w:t>&lt;</w:t>
            </w:r>
            <w:r>
              <w:t xml:space="preserve"> 80 </w:t>
            </w:r>
          </w:p>
        </w:tc>
        <w:tc>
          <w:tcPr>
            <w:tcW w:w="1085" w:type="dxa"/>
            <w:tcBorders>
              <w:top w:val="single" w:sz="4" w:space="0" w:color="000000"/>
              <w:left w:val="single" w:sz="4" w:space="0" w:color="000000"/>
              <w:bottom w:val="nil"/>
              <w:right w:val="single" w:sz="4" w:space="0" w:color="000000"/>
            </w:tcBorders>
          </w:tcPr>
          <w:p w14:paraId="343F23FF" w14:textId="77777777" w:rsidR="00AD2E95" w:rsidRDefault="00BC13C7">
            <w:pPr>
              <w:spacing w:after="0" w:line="259" w:lineRule="auto"/>
              <w:ind w:left="86" w:right="0" w:firstLine="0"/>
              <w:jc w:val="center"/>
            </w:pPr>
            <w:r>
              <w:t xml:space="preserve"> </w:t>
            </w:r>
          </w:p>
          <w:p w14:paraId="7554B9E9" w14:textId="77777777" w:rsidR="00AD2E95" w:rsidRDefault="00BC13C7">
            <w:pPr>
              <w:spacing w:after="0" w:line="259" w:lineRule="auto"/>
              <w:ind w:left="30" w:right="0" w:firstLine="0"/>
              <w:jc w:val="center"/>
            </w:pPr>
            <w:r>
              <w:rPr>
                <w:u w:val="single" w:color="000000"/>
              </w:rPr>
              <w:t>&gt;</w:t>
            </w:r>
            <w:r>
              <w:t xml:space="preserve"> 30 </w:t>
            </w:r>
          </w:p>
        </w:tc>
      </w:tr>
      <w:tr w:rsidR="00AD2E95" w14:paraId="3D1A2409" w14:textId="77777777">
        <w:trPr>
          <w:trHeight w:val="640"/>
        </w:trPr>
        <w:tc>
          <w:tcPr>
            <w:tcW w:w="1847" w:type="dxa"/>
            <w:tcBorders>
              <w:top w:val="nil"/>
              <w:left w:val="single" w:sz="4" w:space="0" w:color="000000"/>
              <w:bottom w:val="single" w:sz="4" w:space="0" w:color="000000"/>
              <w:right w:val="single" w:sz="4" w:space="0" w:color="000000"/>
            </w:tcBorders>
            <w:vAlign w:val="bottom"/>
          </w:tcPr>
          <w:p w14:paraId="4AE75F87" w14:textId="77777777" w:rsidR="00AD2E95" w:rsidRDefault="00BC13C7">
            <w:pPr>
              <w:spacing w:after="0" w:line="259" w:lineRule="auto"/>
              <w:ind w:left="0" w:right="81" w:firstLine="0"/>
              <w:jc w:val="right"/>
            </w:pPr>
            <w:r>
              <w:t xml:space="preserve">Cone </w:t>
            </w:r>
          </w:p>
          <w:p w14:paraId="29489C28" w14:textId="77777777" w:rsidR="00AD2E95" w:rsidRDefault="00BC13C7">
            <w:pPr>
              <w:spacing w:after="0" w:line="259" w:lineRule="auto"/>
              <w:ind w:left="0" w:right="20" w:firstLine="0"/>
              <w:jc w:val="right"/>
            </w:pPr>
            <w:r>
              <w:t xml:space="preserve"> </w:t>
            </w:r>
          </w:p>
        </w:tc>
        <w:tc>
          <w:tcPr>
            <w:tcW w:w="1552" w:type="dxa"/>
            <w:tcBorders>
              <w:top w:val="nil"/>
              <w:left w:val="single" w:sz="4" w:space="0" w:color="000000"/>
              <w:bottom w:val="single" w:sz="4" w:space="0" w:color="000000"/>
              <w:right w:val="single" w:sz="4" w:space="0" w:color="000000"/>
            </w:tcBorders>
            <w:vAlign w:val="bottom"/>
          </w:tcPr>
          <w:p w14:paraId="619B6366" w14:textId="77777777" w:rsidR="00AD2E95" w:rsidRDefault="00BC13C7">
            <w:pPr>
              <w:spacing w:after="0" w:line="259" w:lineRule="auto"/>
              <w:ind w:left="26" w:right="0" w:firstLine="0"/>
              <w:jc w:val="center"/>
            </w:pPr>
            <w:r>
              <w:rPr>
                <w:u w:val="single" w:color="000000"/>
              </w:rPr>
              <w:t>&lt;</w:t>
            </w:r>
            <w:r>
              <w:t xml:space="preserve"> 25 </w:t>
            </w:r>
          </w:p>
          <w:p w14:paraId="21413B17" w14:textId="77777777" w:rsidR="00AD2E95" w:rsidRDefault="00BC13C7">
            <w:pPr>
              <w:spacing w:after="0" w:line="259" w:lineRule="auto"/>
              <w:ind w:left="87" w:right="0" w:firstLine="0"/>
              <w:jc w:val="center"/>
            </w:pPr>
            <w:r>
              <w:t xml:space="preserve"> </w:t>
            </w:r>
          </w:p>
        </w:tc>
        <w:tc>
          <w:tcPr>
            <w:tcW w:w="2393" w:type="dxa"/>
            <w:tcBorders>
              <w:top w:val="nil"/>
              <w:left w:val="single" w:sz="4" w:space="0" w:color="000000"/>
              <w:bottom w:val="single" w:sz="4" w:space="0" w:color="000000"/>
              <w:right w:val="single" w:sz="4" w:space="0" w:color="000000"/>
            </w:tcBorders>
            <w:vAlign w:val="bottom"/>
          </w:tcPr>
          <w:p w14:paraId="5E849E92" w14:textId="77777777" w:rsidR="00AD2E95" w:rsidRDefault="00BC13C7">
            <w:pPr>
              <w:spacing w:after="0" w:line="259" w:lineRule="auto"/>
              <w:ind w:left="28" w:right="0" w:firstLine="0"/>
              <w:jc w:val="center"/>
            </w:pPr>
            <w:r>
              <w:rPr>
                <w:u w:val="single" w:color="000000"/>
              </w:rPr>
              <w:t>&lt;</w:t>
            </w:r>
            <w:r>
              <w:t xml:space="preserve"> 25 </w:t>
            </w:r>
          </w:p>
          <w:p w14:paraId="20C4303E" w14:textId="77777777" w:rsidR="00AD2E95" w:rsidRDefault="00BC13C7">
            <w:pPr>
              <w:spacing w:after="0" w:line="259" w:lineRule="auto"/>
              <w:ind w:left="84" w:right="0" w:firstLine="0"/>
              <w:jc w:val="center"/>
            </w:pPr>
            <w:r>
              <w:t xml:space="preserve"> </w:t>
            </w:r>
          </w:p>
        </w:tc>
        <w:tc>
          <w:tcPr>
            <w:tcW w:w="1085" w:type="dxa"/>
            <w:tcBorders>
              <w:top w:val="nil"/>
              <w:left w:val="single" w:sz="4" w:space="0" w:color="000000"/>
              <w:bottom w:val="single" w:sz="4" w:space="0" w:color="000000"/>
              <w:right w:val="single" w:sz="4" w:space="0" w:color="000000"/>
            </w:tcBorders>
          </w:tcPr>
          <w:p w14:paraId="217B6EE7" w14:textId="77777777" w:rsidR="00AD2E95" w:rsidRDefault="00BC13C7">
            <w:pPr>
              <w:spacing w:after="0" w:line="259" w:lineRule="auto"/>
              <w:ind w:left="86" w:right="0" w:firstLine="0"/>
              <w:jc w:val="center"/>
            </w:pPr>
            <w:r>
              <w:t xml:space="preserve"> </w:t>
            </w:r>
          </w:p>
          <w:p w14:paraId="175A461F" w14:textId="77777777" w:rsidR="00AD2E95" w:rsidRDefault="00BC13C7">
            <w:pPr>
              <w:spacing w:after="0" w:line="259" w:lineRule="auto"/>
              <w:ind w:left="30" w:right="0" w:firstLine="0"/>
              <w:jc w:val="center"/>
            </w:pPr>
            <w:r>
              <w:rPr>
                <w:u w:val="single" w:color="000000"/>
              </w:rPr>
              <w:t>&gt;</w:t>
            </w:r>
            <w:r>
              <w:t xml:space="preserve"> 10 </w:t>
            </w:r>
          </w:p>
          <w:p w14:paraId="7D40E18F" w14:textId="77777777" w:rsidR="00AD2E95" w:rsidRDefault="00BC13C7">
            <w:pPr>
              <w:spacing w:after="0" w:line="259" w:lineRule="auto"/>
              <w:ind w:left="86" w:right="0" w:firstLine="0"/>
              <w:jc w:val="center"/>
            </w:pPr>
            <w:r>
              <w:t xml:space="preserve"> </w:t>
            </w:r>
          </w:p>
        </w:tc>
      </w:tr>
      <w:tr w:rsidR="00AD2E95" w14:paraId="34BE4E7C" w14:textId="77777777">
        <w:trPr>
          <w:trHeight w:val="1022"/>
        </w:trPr>
        <w:tc>
          <w:tcPr>
            <w:tcW w:w="6877" w:type="dxa"/>
            <w:gridSpan w:val="4"/>
            <w:tcBorders>
              <w:top w:val="single" w:sz="4" w:space="0" w:color="000000"/>
              <w:left w:val="single" w:sz="4" w:space="0" w:color="000000"/>
              <w:bottom w:val="single" w:sz="4" w:space="0" w:color="000000"/>
              <w:right w:val="single" w:sz="4" w:space="0" w:color="000000"/>
            </w:tcBorders>
          </w:tcPr>
          <w:p w14:paraId="2EE53521" w14:textId="77777777" w:rsidR="00AD2E95" w:rsidRDefault="00BC13C7">
            <w:pPr>
              <w:spacing w:after="0" w:line="259" w:lineRule="auto"/>
              <w:ind w:left="107" w:right="0" w:firstLine="0"/>
              <w:jc w:val="left"/>
            </w:pPr>
            <w:r>
              <w:t xml:space="preserve">Notes: </w:t>
            </w:r>
          </w:p>
          <w:p w14:paraId="2A33EDE2" w14:textId="77777777" w:rsidR="00AD2E95" w:rsidRDefault="00BC13C7">
            <w:pPr>
              <w:spacing w:after="0" w:line="259" w:lineRule="auto"/>
              <w:ind w:left="0" w:right="19" w:firstLine="0"/>
              <w:jc w:val="right"/>
            </w:pPr>
            <w:r>
              <w:t xml:space="preserve"> </w:t>
            </w:r>
          </w:p>
          <w:p w14:paraId="2539C81A" w14:textId="77777777" w:rsidR="00AD2E95" w:rsidRDefault="00BC13C7">
            <w:pPr>
              <w:spacing w:after="0" w:line="259" w:lineRule="auto"/>
              <w:ind w:left="479" w:right="0" w:hanging="360"/>
              <w:jc w:val="left"/>
            </w:pPr>
            <w:r>
              <w:t xml:space="preserve">1. Mixing time shall be measured from the point when all the materials are in the mixer. </w:t>
            </w:r>
          </w:p>
        </w:tc>
      </w:tr>
    </w:tbl>
    <w:p w14:paraId="03D5B801" w14:textId="77777777" w:rsidR="00AD2E95" w:rsidRDefault="00BC13C7">
      <w:pPr>
        <w:spacing w:after="0" w:line="259" w:lineRule="auto"/>
        <w:ind w:left="0" w:right="0" w:firstLine="0"/>
        <w:jc w:val="right"/>
      </w:pPr>
      <w:r>
        <w:t xml:space="preserve"> </w:t>
      </w:r>
    </w:p>
    <w:p w14:paraId="3900A062" w14:textId="77777777" w:rsidR="00AD2E95" w:rsidRDefault="00BC13C7">
      <w:pPr>
        <w:ind w:left="2531" w:right="49"/>
      </w:pPr>
      <w:r>
        <w:rPr>
          <w:b/>
          <w:i/>
        </w:rPr>
        <w:t xml:space="preserve">Bleeding </w:t>
      </w:r>
      <w:r>
        <w:t xml:space="preserve">- The bleeding of the grout shall be sufficiently low to prevent excessive segregation and settlement of the grout materials, when tested by one of the methods given in Section PS 4.36.2.5. </w:t>
      </w:r>
    </w:p>
    <w:p w14:paraId="681594E8" w14:textId="77777777" w:rsidR="00AD2E95" w:rsidRDefault="00BC13C7">
      <w:pPr>
        <w:spacing w:after="0" w:line="259" w:lineRule="auto"/>
        <w:ind w:left="2521" w:right="0" w:firstLine="0"/>
        <w:jc w:val="left"/>
      </w:pPr>
      <w:r>
        <w:t xml:space="preserve"> </w:t>
      </w:r>
    </w:p>
    <w:p w14:paraId="1EFE8929" w14:textId="77777777" w:rsidR="00AD2E95" w:rsidRDefault="00BC13C7">
      <w:pPr>
        <w:ind w:left="2531" w:right="49"/>
      </w:pPr>
      <w:r>
        <w:t xml:space="preserve">The grout shall not be subject to bleeding in excess of 2% after 3 hours or 4% maximum when measured at 18C in a covered cylinder approximately 100mm diameter with a height of grout of approximately 100mm, and the water shall be reabsorbed by the grout during the 24 hours after mixing. </w:t>
      </w:r>
    </w:p>
    <w:p w14:paraId="25E0AD8F" w14:textId="77777777" w:rsidR="00AD2E95" w:rsidRDefault="00BC13C7">
      <w:pPr>
        <w:spacing w:after="0" w:line="259" w:lineRule="auto"/>
        <w:ind w:left="2521" w:right="0" w:firstLine="0"/>
        <w:jc w:val="left"/>
      </w:pPr>
      <w:r>
        <w:rPr>
          <w:b/>
          <w:i/>
        </w:rPr>
        <w:t xml:space="preserve"> </w:t>
      </w:r>
    </w:p>
    <w:p w14:paraId="376EFB40" w14:textId="77777777" w:rsidR="00AD2E95" w:rsidRDefault="00BC13C7">
      <w:pPr>
        <w:ind w:left="2531" w:right="49"/>
      </w:pPr>
      <w:r>
        <w:rPr>
          <w:b/>
          <w:i/>
        </w:rPr>
        <w:t xml:space="preserve">Volume Change </w:t>
      </w:r>
      <w:r>
        <w:t xml:space="preserve">- The volume change assessed may be either increased or decreased. When tested in accordance with the methods given in Section PS 4.36.2.5 the volume change of the grout shall be within the range 0% and +3%. For grouts with expanding agents there shall be no decrease in volume. </w:t>
      </w:r>
    </w:p>
    <w:p w14:paraId="37A997D9" w14:textId="77777777" w:rsidR="00AD2E95" w:rsidRDefault="00BC13C7">
      <w:pPr>
        <w:spacing w:after="0" w:line="259" w:lineRule="auto"/>
        <w:ind w:left="2521" w:right="0" w:firstLine="0"/>
        <w:jc w:val="left"/>
      </w:pPr>
      <w:r>
        <w:rPr>
          <w:i/>
        </w:rPr>
        <w:t xml:space="preserve"> </w:t>
      </w:r>
    </w:p>
    <w:p w14:paraId="00333242" w14:textId="77777777" w:rsidR="00AD2E95" w:rsidRDefault="00BC13C7">
      <w:pPr>
        <w:ind w:left="2531" w:right="49"/>
      </w:pPr>
      <w:r>
        <w:rPr>
          <w:b/>
          <w:i/>
        </w:rPr>
        <w:t xml:space="preserve">Strength </w:t>
      </w:r>
      <w:r>
        <w:t xml:space="preserve">- The compressive strength of grout may be assessed using either of the specimen shapes and sizes given in Table 2 and using the corresponding procedure given in the Table. In either case the compressive strength shall be not less than the compressive strength of the surrounding concrete at 7 days and 28. </w:t>
      </w:r>
    </w:p>
    <w:p w14:paraId="471BB9F6" w14:textId="77777777" w:rsidR="00AD2E95" w:rsidRDefault="00BC13C7">
      <w:pPr>
        <w:spacing w:after="0" w:line="259" w:lineRule="auto"/>
        <w:ind w:left="720" w:right="0" w:firstLine="0"/>
        <w:jc w:val="left"/>
      </w:pPr>
      <w:r>
        <w:t xml:space="preserve"> </w:t>
      </w:r>
    </w:p>
    <w:p w14:paraId="0DB9DDC0" w14:textId="77777777" w:rsidR="00AD2E95" w:rsidRDefault="00BC13C7">
      <w:pPr>
        <w:spacing w:line="259" w:lineRule="auto"/>
        <w:ind w:left="720" w:right="0" w:firstLine="0"/>
        <w:jc w:val="left"/>
      </w:pPr>
      <w:r>
        <w:t xml:space="preserve"> </w:t>
      </w:r>
      <w:r>
        <w:tab/>
      </w:r>
      <w:r>
        <w:rPr>
          <w:rFonts w:ascii="Times New Roman" w:eastAsia="Times New Roman" w:hAnsi="Times New Roman" w:cs="Times New Roman"/>
          <w:b/>
        </w:rPr>
        <w:t xml:space="preserve"> </w:t>
      </w:r>
    </w:p>
    <w:p w14:paraId="2E7CC646" w14:textId="77777777" w:rsidR="00AD2E95" w:rsidRDefault="00BC13C7">
      <w:pPr>
        <w:pStyle w:val="Heading1"/>
        <w:tabs>
          <w:tab w:val="center" w:pos="720"/>
          <w:tab w:val="center" w:pos="5743"/>
        </w:tabs>
        <w:ind w:left="0" w:firstLine="0"/>
        <w:jc w:val="left"/>
      </w:pPr>
      <w:r>
        <w:rPr>
          <w:rFonts w:ascii="Calibri" w:eastAsia="Calibri" w:hAnsi="Calibri" w:cs="Calibri"/>
          <w:b w:val="0"/>
        </w:rPr>
        <w:tab/>
      </w:r>
      <w:r>
        <w:rPr>
          <w:b w:val="0"/>
        </w:rPr>
        <w:t xml:space="preserve"> </w:t>
      </w:r>
      <w:r>
        <w:rPr>
          <w:b w:val="0"/>
        </w:rPr>
        <w:tab/>
      </w:r>
      <w:r>
        <w:t xml:space="preserve">Table 2: Compressive Strength Specimens </w:t>
      </w:r>
    </w:p>
    <w:p w14:paraId="03CF35C3" w14:textId="77777777" w:rsidR="00AD2E95" w:rsidRDefault="00BC13C7">
      <w:pPr>
        <w:spacing w:after="0" w:line="259" w:lineRule="auto"/>
        <w:ind w:left="2521" w:right="0" w:firstLine="0"/>
        <w:jc w:val="left"/>
      </w:pPr>
      <w:r>
        <w:rPr>
          <w:b/>
          <w:i/>
        </w:rPr>
        <w:t xml:space="preserve"> </w:t>
      </w:r>
      <w:r>
        <w:rPr>
          <w:b/>
          <w:i/>
        </w:rPr>
        <w:tab/>
      </w:r>
      <w:r>
        <w:rPr>
          <w:b/>
        </w:rPr>
        <w:t xml:space="preserve"> </w:t>
      </w:r>
    </w:p>
    <w:tbl>
      <w:tblPr>
        <w:tblStyle w:val="TableGrid"/>
        <w:tblW w:w="6479" w:type="dxa"/>
        <w:tblInd w:w="2505" w:type="dxa"/>
        <w:tblCellMar>
          <w:left w:w="16" w:type="dxa"/>
          <w:right w:w="92" w:type="dxa"/>
        </w:tblCellMar>
        <w:tblLook w:val="04A0" w:firstRow="1" w:lastRow="0" w:firstColumn="1" w:lastColumn="0" w:noHBand="0" w:noVBand="1"/>
      </w:tblPr>
      <w:tblGrid>
        <w:gridCol w:w="2039"/>
        <w:gridCol w:w="2641"/>
        <w:gridCol w:w="1799"/>
      </w:tblGrid>
      <w:tr w:rsidR="00AD2E95" w14:paraId="2A53A841" w14:textId="77777777">
        <w:trPr>
          <w:trHeight w:val="514"/>
        </w:trPr>
        <w:tc>
          <w:tcPr>
            <w:tcW w:w="2039" w:type="dxa"/>
            <w:tcBorders>
              <w:top w:val="single" w:sz="4" w:space="0" w:color="000000"/>
              <w:left w:val="single" w:sz="4" w:space="0" w:color="000000"/>
              <w:bottom w:val="single" w:sz="4" w:space="0" w:color="000000"/>
              <w:right w:val="single" w:sz="4" w:space="0" w:color="000000"/>
            </w:tcBorders>
            <w:shd w:val="clear" w:color="auto" w:fill="F2F2F2"/>
          </w:tcPr>
          <w:p w14:paraId="3F4E3482" w14:textId="77777777" w:rsidR="00AD2E95" w:rsidRDefault="00BC13C7">
            <w:pPr>
              <w:spacing w:after="0" w:line="259" w:lineRule="auto"/>
              <w:ind w:left="0" w:right="0" w:firstLine="0"/>
            </w:pPr>
            <w:r>
              <w:rPr>
                <w:b/>
                <w:i/>
              </w:rPr>
              <w:t xml:space="preserve"> </w:t>
            </w:r>
            <w:r>
              <w:rPr>
                <w:b/>
              </w:rPr>
              <w:t xml:space="preserve">Specimen shape </w:t>
            </w:r>
          </w:p>
          <w:p w14:paraId="364141AF" w14:textId="77777777" w:rsidR="00AD2E95" w:rsidRDefault="00BC13C7">
            <w:pPr>
              <w:spacing w:after="0" w:line="259" w:lineRule="auto"/>
              <w:ind w:left="0" w:right="0" w:firstLine="0"/>
              <w:jc w:val="left"/>
            </w:pPr>
            <w:r>
              <w:rPr>
                <w:b/>
                <w:i/>
              </w:rPr>
              <w:t xml:space="preserve"> </w:t>
            </w:r>
          </w:p>
        </w:tc>
        <w:tc>
          <w:tcPr>
            <w:tcW w:w="2641" w:type="dxa"/>
            <w:tcBorders>
              <w:top w:val="single" w:sz="4" w:space="0" w:color="000000"/>
              <w:left w:val="single" w:sz="4" w:space="0" w:color="000000"/>
              <w:bottom w:val="single" w:sz="4" w:space="0" w:color="000000"/>
              <w:right w:val="single" w:sz="4" w:space="0" w:color="000000"/>
            </w:tcBorders>
            <w:shd w:val="clear" w:color="auto" w:fill="F2F2F2"/>
          </w:tcPr>
          <w:p w14:paraId="0081A3FB" w14:textId="77777777" w:rsidR="00AD2E95" w:rsidRDefault="00BC13C7">
            <w:pPr>
              <w:spacing w:after="0" w:line="259" w:lineRule="auto"/>
              <w:ind w:left="0" w:right="0" w:firstLine="0"/>
              <w:jc w:val="center"/>
            </w:pPr>
            <w:r>
              <w:rPr>
                <w:b/>
              </w:rPr>
              <w:t xml:space="preserve">Specimen Dimension (mm) </w:t>
            </w:r>
          </w:p>
        </w:tc>
        <w:tc>
          <w:tcPr>
            <w:tcW w:w="1799" w:type="dxa"/>
            <w:tcBorders>
              <w:top w:val="single" w:sz="4" w:space="0" w:color="000000"/>
              <w:left w:val="single" w:sz="4" w:space="0" w:color="000000"/>
              <w:bottom w:val="single" w:sz="4" w:space="0" w:color="000000"/>
              <w:right w:val="single" w:sz="4" w:space="0" w:color="000000"/>
            </w:tcBorders>
            <w:shd w:val="clear" w:color="auto" w:fill="F2F2F2"/>
          </w:tcPr>
          <w:p w14:paraId="087C79A7" w14:textId="77777777" w:rsidR="00AD2E95" w:rsidRDefault="00BC13C7">
            <w:pPr>
              <w:spacing w:after="0" w:line="259" w:lineRule="auto"/>
              <w:ind w:left="112" w:right="0" w:firstLine="0"/>
              <w:jc w:val="center"/>
            </w:pPr>
            <w:r>
              <w:rPr>
                <w:b/>
              </w:rPr>
              <w:t xml:space="preserve">Test Procedure </w:t>
            </w:r>
          </w:p>
        </w:tc>
      </w:tr>
      <w:tr w:rsidR="00AD2E95" w14:paraId="2C06DE72" w14:textId="77777777">
        <w:trPr>
          <w:trHeight w:val="641"/>
        </w:trPr>
        <w:tc>
          <w:tcPr>
            <w:tcW w:w="2039" w:type="dxa"/>
            <w:tcBorders>
              <w:top w:val="single" w:sz="4" w:space="0" w:color="000000"/>
              <w:left w:val="single" w:sz="4" w:space="0" w:color="000000"/>
              <w:bottom w:val="nil"/>
              <w:right w:val="single" w:sz="4" w:space="0" w:color="000000"/>
            </w:tcBorders>
          </w:tcPr>
          <w:p w14:paraId="666A8783" w14:textId="77777777" w:rsidR="00AD2E95" w:rsidRDefault="00BC13C7">
            <w:pPr>
              <w:spacing w:after="41" w:line="259" w:lineRule="auto"/>
              <w:ind w:left="0" w:right="0" w:firstLine="0"/>
              <w:jc w:val="left"/>
            </w:pPr>
            <w:r>
              <w:rPr>
                <w:b/>
                <w:i/>
              </w:rPr>
              <w:t xml:space="preserve"> </w:t>
            </w:r>
            <w:r>
              <w:rPr>
                <w:b/>
                <w:i/>
              </w:rPr>
              <w:tab/>
            </w:r>
            <w:r>
              <w:t xml:space="preserve"> </w:t>
            </w:r>
          </w:p>
          <w:p w14:paraId="1FDD9022" w14:textId="77777777" w:rsidR="00AD2E95" w:rsidRDefault="00BC13C7">
            <w:pPr>
              <w:spacing w:after="0" w:line="259" w:lineRule="auto"/>
              <w:ind w:left="0" w:right="0" w:firstLine="0"/>
              <w:jc w:val="left"/>
            </w:pPr>
            <w:r>
              <w:rPr>
                <w:b/>
                <w:i/>
              </w:rPr>
              <w:t xml:space="preserve"> </w:t>
            </w:r>
            <w:r>
              <w:t xml:space="preserve">Prism </w:t>
            </w:r>
          </w:p>
          <w:p w14:paraId="11EF3AED" w14:textId="77777777" w:rsidR="00AD2E95" w:rsidRDefault="00BC13C7">
            <w:pPr>
              <w:spacing w:after="0" w:line="259" w:lineRule="auto"/>
              <w:ind w:left="0" w:right="0" w:firstLine="0"/>
              <w:jc w:val="left"/>
            </w:pPr>
            <w:r>
              <w:rPr>
                <w:b/>
                <w:i/>
              </w:rPr>
              <w:lastRenderedPageBreak/>
              <w:t xml:space="preserve"> </w:t>
            </w:r>
          </w:p>
        </w:tc>
        <w:tc>
          <w:tcPr>
            <w:tcW w:w="2641" w:type="dxa"/>
            <w:tcBorders>
              <w:top w:val="single" w:sz="4" w:space="0" w:color="000000"/>
              <w:left w:val="single" w:sz="4" w:space="0" w:color="000000"/>
              <w:bottom w:val="nil"/>
              <w:right w:val="single" w:sz="4" w:space="0" w:color="000000"/>
            </w:tcBorders>
          </w:tcPr>
          <w:p w14:paraId="21B45005" w14:textId="77777777" w:rsidR="00AD2E95" w:rsidRDefault="00BC13C7">
            <w:pPr>
              <w:spacing w:after="0" w:line="259" w:lineRule="auto"/>
              <w:ind w:left="137" w:right="0" w:firstLine="0"/>
              <w:jc w:val="center"/>
            </w:pPr>
            <w:r>
              <w:lastRenderedPageBreak/>
              <w:t xml:space="preserve"> </w:t>
            </w:r>
          </w:p>
          <w:p w14:paraId="1D6E92F4" w14:textId="77777777" w:rsidR="00AD2E95" w:rsidRDefault="00BC13C7">
            <w:pPr>
              <w:spacing w:after="0" w:line="259" w:lineRule="auto"/>
              <w:ind w:left="79" w:right="0" w:firstLine="0"/>
              <w:jc w:val="center"/>
            </w:pPr>
            <w:r>
              <w:t xml:space="preserve">40 x 40 x 160 </w:t>
            </w:r>
          </w:p>
        </w:tc>
        <w:tc>
          <w:tcPr>
            <w:tcW w:w="1799" w:type="dxa"/>
            <w:tcBorders>
              <w:top w:val="single" w:sz="4" w:space="0" w:color="000000"/>
              <w:left w:val="single" w:sz="4" w:space="0" w:color="000000"/>
              <w:bottom w:val="nil"/>
              <w:right w:val="single" w:sz="4" w:space="0" w:color="000000"/>
            </w:tcBorders>
          </w:tcPr>
          <w:p w14:paraId="36086AE4" w14:textId="77777777" w:rsidR="00AD2E95" w:rsidRDefault="00BC13C7">
            <w:pPr>
              <w:spacing w:after="0" w:line="259" w:lineRule="auto"/>
              <w:ind w:left="139" w:right="0" w:firstLine="0"/>
              <w:jc w:val="center"/>
            </w:pPr>
            <w:r>
              <w:t xml:space="preserve"> </w:t>
            </w:r>
          </w:p>
          <w:p w14:paraId="7BF974E8" w14:textId="77777777" w:rsidR="00AD2E95" w:rsidRDefault="00BC13C7">
            <w:pPr>
              <w:spacing w:after="0" w:line="259" w:lineRule="auto"/>
              <w:ind w:left="78" w:right="0" w:firstLine="0"/>
              <w:jc w:val="center"/>
            </w:pPr>
            <w:r>
              <w:t xml:space="preserve">PS 4.36.2.5 </w:t>
            </w:r>
          </w:p>
        </w:tc>
      </w:tr>
      <w:tr w:rsidR="00AD2E95" w14:paraId="46C18F59" w14:textId="77777777">
        <w:trPr>
          <w:trHeight w:val="635"/>
        </w:trPr>
        <w:tc>
          <w:tcPr>
            <w:tcW w:w="2039" w:type="dxa"/>
            <w:tcBorders>
              <w:top w:val="nil"/>
              <w:left w:val="single" w:sz="4" w:space="0" w:color="000000"/>
              <w:bottom w:val="single" w:sz="4" w:space="0" w:color="000000"/>
              <w:right w:val="single" w:sz="4" w:space="0" w:color="000000"/>
            </w:tcBorders>
          </w:tcPr>
          <w:p w14:paraId="1E908020" w14:textId="77777777" w:rsidR="00AD2E95" w:rsidRDefault="00BC13C7">
            <w:pPr>
              <w:spacing w:after="0" w:line="259" w:lineRule="auto"/>
              <w:ind w:left="91" w:right="0" w:firstLine="0"/>
              <w:jc w:val="left"/>
            </w:pPr>
            <w:r>
              <w:t xml:space="preserve"> </w:t>
            </w:r>
          </w:p>
          <w:p w14:paraId="289014C2" w14:textId="77777777" w:rsidR="00AD2E95" w:rsidRDefault="00BC13C7">
            <w:pPr>
              <w:spacing w:after="0" w:line="259" w:lineRule="auto"/>
              <w:ind w:left="0" w:right="0" w:firstLine="0"/>
              <w:jc w:val="left"/>
            </w:pPr>
            <w:r>
              <w:rPr>
                <w:b/>
                <w:i/>
              </w:rPr>
              <w:t xml:space="preserve"> </w:t>
            </w:r>
            <w:r>
              <w:t xml:space="preserve">Cylinder </w:t>
            </w:r>
          </w:p>
          <w:p w14:paraId="3A7914BE" w14:textId="77777777" w:rsidR="00AD2E95" w:rsidRDefault="00BC13C7">
            <w:pPr>
              <w:spacing w:after="0" w:line="259" w:lineRule="auto"/>
              <w:ind w:left="0" w:right="0" w:firstLine="0"/>
              <w:jc w:val="left"/>
            </w:pPr>
            <w:r>
              <w:rPr>
                <w:b/>
                <w:i/>
              </w:rPr>
              <w:t xml:space="preserve"> </w:t>
            </w:r>
            <w:r>
              <w:rPr>
                <w:b/>
                <w:i/>
              </w:rPr>
              <w:tab/>
            </w:r>
            <w:r>
              <w:t xml:space="preserve"> </w:t>
            </w:r>
          </w:p>
        </w:tc>
        <w:tc>
          <w:tcPr>
            <w:tcW w:w="2641" w:type="dxa"/>
            <w:tcBorders>
              <w:top w:val="nil"/>
              <w:left w:val="single" w:sz="4" w:space="0" w:color="000000"/>
              <w:bottom w:val="single" w:sz="4" w:space="0" w:color="000000"/>
              <w:right w:val="single" w:sz="4" w:space="0" w:color="000000"/>
            </w:tcBorders>
          </w:tcPr>
          <w:p w14:paraId="521D94B0" w14:textId="77777777" w:rsidR="00AD2E95" w:rsidRDefault="00BC13C7">
            <w:pPr>
              <w:spacing w:after="0" w:line="259" w:lineRule="auto"/>
              <w:ind w:left="137" w:right="0" w:firstLine="0"/>
              <w:jc w:val="center"/>
            </w:pPr>
            <w:r>
              <w:t xml:space="preserve"> </w:t>
            </w:r>
          </w:p>
          <w:p w14:paraId="53DE11B5" w14:textId="77777777" w:rsidR="00AD2E95" w:rsidRDefault="00BC13C7">
            <w:pPr>
              <w:spacing w:after="0" w:line="259" w:lineRule="auto"/>
              <w:ind w:left="75" w:right="0" w:firstLine="0"/>
              <w:jc w:val="center"/>
            </w:pPr>
            <w:r>
              <w:t xml:space="preserve">100 dia x 80 height </w:t>
            </w:r>
          </w:p>
          <w:p w14:paraId="095A2A91" w14:textId="77777777" w:rsidR="00AD2E95" w:rsidRDefault="00BC13C7">
            <w:pPr>
              <w:spacing w:after="0" w:line="259" w:lineRule="auto"/>
              <w:ind w:left="137" w:right="0" w:firstLine="0"/>
              <w:jc w:val="center"/>
            </w:pPr>
            <w:r>
              <w:t xml:space="preserve"> </w:t>
            </w:r>
          </w:p>
        </w:tc>
        <w:tc>
          <w:tcPr>
            <w:tcW w:w="1799" w:type="dxa"/>
            <w:tcBorders>
              <w:top w:val="nil"/>
              <w:left w:val="single" w:sz="4" w:space="0" w:color="000000"/>
              <w:bottom w:val="single" w:sz="4" w:space="0" w:color="000000"/>
              <w:right w:val="single" w:sz="4" w:space="0" w:color="000000"/>
            </w:tcBorders>
          </w:tcPr>
          <w:p w14:paraId="631FC009" w14:textId="77777777" w:rsidR="00AD2E95" w:rsidRDefault="00BC13C7">
            <w:pPr>
              <w:spacing w:after="0" w:line="259" w:lineRule="auto"/>
              <w:ind w:left="139" w:right="0" w:firstLine="0"/>
              <w:jc w:val="center"/>
            </w:pPr>
            <w:r>
              <w:t xml:space="preserve"> </w:t>
            </w:r>
          </w:p>
          <w:p w14:paraId="5416FE6C" w14:textId="77777777" w:rsidR="00AD2E95" w:rsidRDefault="00BC13C7">
            <w:pPr>
              <w:spacing w:after="0" w:line="259" w:lineRule="auto"/>
              <w:ind w:left="78" w:right="0" w:firstLine="0"/>
              <w:jc w:val="center"/>
            </w:pPr>
            <w:r>
              <w:t xml:space="preserve">PS 4.36.2.5 </w:t>
            </w:r>
          </w:p>
          <w:p w14:paraId="112B5752" w14:textId="77777777" w:rsidR="00AD2E95" w:rsidRDefault="00BC13C7">
            <w:pPr>
              <w:spacing w:after="0" w:line="259" w:lineRule="auto"/>
              <w:ind w:left="139" w:right="0" w:firstLine="0"/>
              <w:jc w:val="center"/>
            </w:pPr>
            <w:r>
              <w:t xml:space="preserve"> </w:t>
            </w:r>
          </w:p>
        </w:tc>
      </w:tr>
    </w:tbl>
    <w:p w14:paraId="0AA529C5" w14:textId="77777777" w:rsidR="00AD2E95" w:rsidRDefault="00BC13C7">
      <w:pPr>
        <w:ind w:left="2531" w:right="49"/>
      </w:pPr>
      <w:r>
        <w:rPr>
          <w:b/>
          <w:i/>
        </w:rPr>
        <w:t xml:space="preserve">Batching and Mixing </w:t>
      </w:r>
      <w:r>
        <w:rPr>
          <w:b/>
        </w:rPr>
        <w:t xml:space="preserve">of </w:t>
      </w:r>
      <w:r>
        <w:rPr>
          <w:b/>
          <w:i/>
        </w:rPr>
        <w:t xml:space="preserve">Grout </w:t>
      </w:r>
      <w:r>
        <w:t xml:space="preserve">- The proportions of materials used in the mix may be selected on the basis of prior documented experience with similar materials and equipment, and under comparable field conditions (weather, temperature, etc.) and shall be verified by tests made on the grout before grouting begins. </w:t>
      </w:r>
    </w:p>
    <w:p w14:paraId="7D401546" w14:textId="77777777" w:rsidR="00AD2E95" w:rsidRDefault="00BC13C7">
      <w:pPr>
        <w:spacing w:after="0" w:line="259" w:lineRule="auto"/>
        <w:ind w:left="2521" w:right="0" w:firstLine="0"/>
        <w:jc w:val="left"/>
      </w:pPr>
      <w:r>
        <w:t xml:space="preserve"> </w:t>
      </w:r>
    </w:p>
    <w:p w14:paraId="1E7D0CCD" w14:textId="77777777" w:rsidR="00AD2E95" w:rsidRDefault="00BC13C7">
      <w:pPr>
        <w:ind w:left="2531" w:right="49"/>
      </w:pPr>
      <w:r>
        <w:t xml:space="preserve">The water content shall be the minimum necessary to obtain the required workability for proper placement and under no circumstances shall the water/cement ratio exceed 0.44. The water content of any admixtures shall be taken into account when calculating the water/cement ratio. The materials shall be batched by weight with an accuracy of </w:t>
      </w:r>
      <w:r>
        <w:rPr>
          <w:u w:val="single" w:color="000000"/>
        </w:rPr>
        <w:t>+</w:t>
      </w:r>
      <w:r>
        <w:t xml:space="preserve">2% for cement and admixtures and </w:t>
      </w:r>
      <w:r>
        <w:rPr>
          <w:u w:val="single" w:color="000000"/>
        </w:rPr>
        <w:t>+</w:t>
      </w:r>
      <w:r>
        <w:t xml:space="preserve">1% for water. </w:t>
      </w:r>
    </w:p>
    <w:p w14:paraId="3E60DD61" w14:textId="77777777" w:rsidR="00AD2E95" w:rsidRDefault="00BC13C7">
      <w:pPr>
        <w:spacing w:after="0" w:line="259" w:lineRule="auto"/>
        <w:ind w:left="2521" w:right="0" w:firstLine="0"/>
        <w:jc w:val="left"/>
      </w:pPr>
      <w:r>
        <w:t xml:space="preserve"> </w:t>
      </w:r>
    </w:p>
    <w:p w14:paraId="2519A1F7" w14:textId="77777777" w:rsidR="00AD2E95" w:rsidRDefault="00BC13C7">
      <w:pPr>
        <w:ind w:left="2531" w:right="49"/>
      </w:pPr>
      <w:r>
        <w:t xml:space="preserve">All materials shall be batched by mass except in the case of water, which may be batched by mass or volume. </w:t>
      </w:r>
    </w:p>
    <w:p w14:paraId="63673E65" w14:textId="77777777" w:rsidR="00AD2E95" w:rsidRDefault="00BC13C7">
      <w:pPr>
        <w:spacing w:after="0" w:line="259" w:lineRule="auto"/>
        <w:ind w:left="2521" w:right="0" w:firstLine="0"/>
        <w:jc w:val="left"/>
      </w:pPr>
      <w:r>
        <w:t xml:space="preserve"> </w:t>
      </w:r>
    </w:p>
    <w:p w14:paraId="0AD19557" w14:textId="77777777" w:rsidR="00AD2E95" w:rsidRDefault="00BC13C7">
      <w:pPr>
        <w:ind w:left="2531" w:right="49"/>
      </w:pPr>
      <w:r>
        <w:t xml:space="preserve">Mixing shall be carried out mechanically to obtain a homogeneous and stable grout with the plastic properties given in the Specification. </w:t>
      </w:r>
    </w:p>
    <w:p w14:paraId="255AEC9F" w14:textId="77777777" w:rsidR="00AD2E95" w:rsidRDefault="00BC13C7">
      <w:pPr>
        <w:spacing w:after="0" w:line="259" w:lineRule="auto"/>
        <w:ind w:left="2521" w:right="0" w:firstLine="0"/>
        <w:jc w:val="left"/>
      </w:pPr>
      <w:r>
        <w:t xml:space="preserve"> </w:t>
      </w:r>
    </w:p>
    <w:p w14:paraId="2C344437" w14:textId="77777777" w:rsidR="00AD2E95" w:rsidRDefault="00BC13C7">
      <w:pPr>
        <w:ind w:left="2531" w:right="49"/>
      </w:pPr>
      <w:r>
        <w:t xml:space="preserve">Depending upon environmental or material influences (eg. Temperature, configuration of the tendon and the properties of the cement use), the w/c ratio shall be kept as low as possible having regards to the required plastic properties of the grout. </w:t>
      </w:r>
    </w:p>
    <w:p w14:paraId="6C29AB26" w14:textId="77777777" w:rsidR="00AD2E95" w:rsidRDefault="00BC13C7">
      <w:pPr>
        <w:spacing w:after="0" w:line="259" w:lineRule="auto"/>
        <w:ind w:left="2521" w:right="0" w:firstLine="0"/>
        <w:jc w:val="left"/>
      </w:pPr>
      <w:r>
        <w:t xml:space="preserve"> </w:t>
      </w:r>
    </w:p>
    <w:p w14:paraId="1597C15A" w14:textId="77777777" w:rsidR="00AD2E95" w:rsidRDefault="00BC13C7">
      <w:pPr>
        <w:ind w:left="2531" w:right="49"/>
      </w:pPr>
      <w:r>
        <w:t xml:space="preserve">A sufficient amount of material shall be batched to ensure complete grouting of a duct making due allowance for overflow. The grout shall be mixed in a machine capable of producing a homogenous grout and after mixing, keeping the grout in slow continuous agitation, until it is ready to be pumped into the duct, Water shall be added to the mixer first, followed by the cement and if agreed by the Engineer, admixtures. The batch quantities of cement and admixtures may be added as a whole or in part in sequence until the total quantities are added. </w:t>
      </w:r>
    </w:p>
    <w:p w14:paraId="79E14693" w14:textId="77777777" w:rsidR="00AD2E95" w:rsidRDefault="00BC13C7">
      <w:pPr>
        <w:spacing w:after="0" w:line="259" w:lineRule="auto"/>
        <w:ind w:left="2521" w:right="0" w:firstLine="0"/>
        <w:jc w:val="left"/>
      </w:pPr>
      <w:r>
        <w:t xml:space="preserve"> </w:t>
      </w:r>
    </w:p>
    <w:p w14:paraId="525D6E09" w14:textId="77777777" w:rsidR="00AD2E95" w:rsidRDefault="00BC13C7">
      <w:pPr>
        <w:ind w:left="2531" w:right="49"/>
      </w:pPr>
      <w:r>
        <w:rPr>
          <w:b/>
          <w:i/>
        </w:rPr>
        <w:t xml:space="preserve">Temperature at Grouting </w:t>
      </w:r>
      <w:r>
        <w:t xml:space="preserve">- Records shall be kept of the maximum and minimum air temperatures and the temperature of the members to be grouted. </w:t>
      </w:r>
    </w:p>
    <w:p w14:paraId="65533A31" w14:textId="77777777" w:rsidR="00AD2E95" w:rsidRDefault="00BC13C7">
      <w:pPr>
        <w:spacing w:after="0" w:line="259" w:lineRule="auto"/>
        <w:ind w:left="2521" w:right="0" w:firstLine="0"/>
        <w:jc w:val="left"/>
      </w:pPr>
      <w:r>
        <w:t xml:space="preserve"> </w:t>
      </w:r>
    </w:p>
    <w:p w14:paraId="44EC4B5C" w14:textId="77777777" w:rsidR="00AD2E95" w:rsidRDefault="00BC13C7">
      <w:pPr>
        <w:ind w:left="2531" w:right="49"/>
      </w:pPr>
      <w:r>
        <w:t xml:space="preserve">Ambient temperature during grouting shall not be above 35°C. </w:t>
      </w:r>
    </w:p>
    <w:p w14:paraId="3813CEEE" w14:textId="77777777" w:rsidR="00AD2E95" w:rsidRDefault="00BC13C7">
      <w:pPr>
        <w:spacing w:after="0" w:line="259" w:lineRule="auto"/>
        <w:ind w:left="2521" w:right="0" w:firstLine="0"/>
        <w:jc w:val="left"/>
      </w:pPr>
      <w:r>
        <w:t xml:space="preserve"> </w:t>
      </w:r>
    </w:p>
    <w:p w14:paraId="6AF65760" w14:textId="77777777" w:rsidR="00AD2E95" w:rsidRDefault="00BC13C7">
      <w:pPr>
        <w:ind w:left="2531" w:right="49"/>
      </w:pPr>
      <w:r>
        <w:t xml:space="preserve">Grout temperature at duct inlet and outlet shall not be above 32°C during mixing or pumping. If necessary cold water shall be used for grout mixing to maintain recommended temperature. </w:t>
      </w:r>
    </w:p>
    <w:p w14:paraId="0782F2B1" w14:textId="77777777" w:rsidR="00AD2E95" w:rsidRDefault="00BC13C7">
      <w:pPr>
        <w:spacing w:after="0" w:line="259" w:lineRule="auto"/>
        <w:ind w:left="720" w:right="0" w:firstLine="0"/>
        <w:jc w:val="left"/>
      </w:pPr>
      <w:r>
        <w:t xml:space="preserve"> </w:t>
      </w:r>
    </w:p>
    <w:p w14:paraId="45A52AAB" w14:textId="77777777" w:rsidR="00AD2E95" w:rsidRDefault="00BC13C7">
      <w:pPr>
        <w:pStyle w:val="Heading2"/>
        <w:tabs>
          <w:tab w:val="center" w:pos="1296"/>
          <w:tab w:val="center" w:pos="3017"/>
        </w:tabs>
        <w:spacing w:after="1" w:line="259" w:lineRule="auto"/>
        <w:ind w:left="0" w:firstLine="0"/>
        <w:jc w:val="left"/>
      </w:pPr>
      <w:r>
        <w:rPr>
          <w:rFonts w:ascii="Calibri" w:eastAsia="Calibri" w:hAnsi="Calibri" w:cs="Calibri"/>
          <w:b w:val="0"/>
        </w:rPr>
        <w:tab/>
      </w:r>
      <w:r>
        <w:rPr>
          <w:b w:val="0"/>
        </w:rPr>
        <w:t xml:space="preserve">PS 4.36.2.5 </w:t>
      </w:r>
      <w:r>
        <w:rPr>
          <w:b w:val="0"/>
        </w:rPr>
        <w:tab/>
      </w:r>
      <w:r>
        <w:rPr>
          <w:i/>
        </w:rPr>
        <w:t xml:space="preserve">Testing of Grout </w:t>
      </w:r>
    </w:p>
    <w:p w14:paraId="6C62CF10" w14:textId="77777777" w:rsidR="00AD2E95" w:rsidRDefault="00BC13C7">
      <w:pPr>
        <w:spacing w:after="0" w:line="259" w:lineRule="auto"/>
        <w:ind w:left="2161" w:right="0" w:firstLine="0"/>
        <w:jc w:val="left"/>
      </w:pPr>
      <w:r>
        <w:t xml:space="preserve"> </w:t>
      </w:r>
    </w:p>
    <w:p w14:paraId="25AE9D10" w14:textId="77777777" w:rsidR="00AD2E95" w:rsidRDefault="00BC13C7">
      <w:pPr>
        <w:ind w:left="2171" w:right="49"/>
      </w:pPr>
      <w:r>
        <w:t xml:space="preserve">The following tests, listed below, comply with the requirements of the F.I.P. (Federation Internationale de la Precontrainte) Guide to Good Practices. </w:t>
      </w:r>
    </w:p>
    <w:p w14:paraId="36CC3938" w14:textId="77777777" w:rsidR="00AD2E95" w:rsidRDefault="00BC13C7">
      <w:pPr>
        <w:spacing w:after="0" w:line="259" w:lineRule="auto"/>
        <w:ind w:left="2161" w:right="0" w:firstLine="0"/>
        <w:jc w:val="left"/>
      </w:pPr>
      <w:r>
        <w:t xml:space="preserve"> </w:t>
      </w:r>
    </w:p>
    <w:p w14:paraId="53BBDAFB" w14:textId="77777777" w:rsidR="00AD2E95" w:rsidRDefault="00BC13C7">
      <w:pPr>
        <w:ind w:left="2521" w:right="49" w:hanging="360"/>
      </w:pPr>
      <w:r>
        <w:lastRenderedPageBreak/>
        <w:t xml:space="preserve">1. </w:t>
      </w:r>
      <w:r>
        <w:rPr>
          <w:b/>
          <w:i/>
        </w:rPr>
        <w:t xml:space="preserve">General Conditions </w:t>
      </w:r>
      <w:r>
        <w:t xml:space="preserve">- The grouts shall be tested by competent personnel experienced in the subject, and in laboratory conditions of temperature and humidity as follows: </w:t>
      </w:r>
    </w:p>
    <w:p w14:paraId="68CCAD84" w14:textId="77777777" w:rsidR="00AD2E95" w:rsidRDefault="00BC13C7">
      <w:pPr>
        <w:spacing w:after="0" w:line="259" w:lineRule="auto"/>
        <w:ind w:left="2881" w:right="0" w:firstLine="0"/>
        <w:jc w:val="left"/>
      </w:pPr>
      <w:r>
        <w:t xml:space="preserve"> </w:t>
      </w:r>
    </w:p>
    <w:p w14:paraId="0F299518" w14:textId="77777777" w:rsidR="00AD2E95" w:rsidRDefault="00BC13C7">
      <w:pPr>
        <w:ind w:left="2891" w:right="3373"/>
      </w:pPr>
      <w:r>
        <w:t>Temperature (20 :</w:t>
      </w:r>
      <w:r>
        <w:rPr>
          <w:u w:val="single" w:color="000000"/>
        </w:rPr>
        <w:t>+</w:t>
      </w:r>
      <w:r>
        <w:t xml:space="preserve"> 2) °C  Humidity &gt; 65% R.H. </w:t>
      </w:r>
    </w:p>
    <w:p w14:paraId="49498206" w14:textId="77777777" w:rsidR="00AD2E95" w:rsidRDefault="00BC13C7">
      <w:pPr>
        <w:spacing w:after="0" w:line="259" w:lineRule="auto"/>
        <w:ind w:left="2521" w:right="0" w:firstLine="0"/>
        <w:jc w:val="left"/>
      </w:pPr>
      <w:r>
        <w:t xml:space="preserve"> </w:t>
      </w:r>
    </w:p>
    <w:p w14:paraId="240E04E3" w14:textId="77777777" w:rsidR="00AD2E95" w:rsidRDefault="00BC13C7">
      <w:pPr>
        <w:ind w:left="2531" w:right="49"/>
      </w:pPr>
      <w:r>
        <w:t xml:space="preserve">The grout for the tests shall be made from the materials specified in and mixed in accordance with the requirements of these Specifications. The temperature of the freshly mixed grout is to be given in all test reports. </w:t>
      </w:r>
    </w:p>
    <w:p w14:paraId="48DE30BC" w14:textId="77777777" w:rsidR="00AD2E95" w:rsidRDefault="00BC13C7">
      <w:pPr>
        <w:spacing w:after="0" w:line="259" w:lineRule="auto"/>
        <w:ind w:left="2161" w:right="0" w:firstLine="0"/>
        <w:jc w:val="left"/>
      </w:pPr>
      <w:r>
        <w:t xml:space="preserve"> </w:t>
      </w:r>
    </w:p>
    <w:p w14:paraId="0F0085F3" w14:textId="77777777" w:rsidR="00AD2E95" w:rsidRDefault="00BC13C7">
      <w:pPr>
        <w:pStyle w:val="Heading3"/>
        <w:spacing w:after="1" w:line="259" w:lineRule="auto"/>
        <w:ind w:left="2171"/>
        <w:jc w:val="left"/>
      </w:pPr>
      <w:r>
        <w:rPr>
          <w:b w:val="0"/>
        </w:rPr>
        <w:t xml:space="preserve">2. </w:t>
      </w:r>
      <w:r>
        <w:rPr>
          <w:i/>
        </w:rPr>
        <w:t>Fluidity Test - Immersion Method</w:t>
      </w:r>
      <w:r>
        <w:rPr>
          <w:b w:val="0"/>
        </w:rPr>
        <w:t xml:space="preserve"> </w:t>
      </w:r>
    </w:p>
    <w:p w14:paraId="221F731A" w14:textId="77777777" w:rsidR="00AD2E95" w:rsidRDefault="00BC13C7">
      <w:pPr>
        <w:spacing w:after="0" w:line="259" w:lineRule="auto"/>
        <w:ind w:left="2521" w:right="0" w:firstLine="0"/>
        <w:jc w:val="left"/>
      </w:pPr>
      <w:r>
        <w:rPr>
          <w:i/>
        </w:rPr>
        <w:t xml:space="preserve"> </w:t>
      </w:r>
    </w:p>
    <w:p w14:paraId="2B8F6C49" w14:textId="77777777" w:rsidR="00AD2E95" w:rsidRDefault="00BC13C7">
      <w:pPr>
        <w:ind w:left="2531" w:right="49"/>
      </w:pPr>
      <w:r>
        <w:rPr>
          <w:b/>
          <w:i/>
        </w:rPr>
        <w:t xml:space="preserve">Principle </w:t>
      </w:r>
      <w:r>
        <w:t xml:space="preserve">- The tests consists of .measuring the time a plunger needs to drop through a defined amount of grout in a tube. </w:t>
      </w:r>
    </w:p>
    <w:p w14:paraId="3839FD11" w14:textId="77777777" w:rsidR="00AD2E95" w:rsidRDefault="00BC13C7">
      <w:pPr>
        <w:spacing w:after="0" w:line="259" w:lineRule="auto"/>
        <w:ind w:left="2521" w:right="0" w:firstLine="0"/>
        <w:jc w:val="left"/>
      </w:pPr>
      <w:r>
        <w:rPr>
          <w:i/>
        </w:rPr>
        <w:t xml:space="preserve"> </w:t>
      </w:r>
    </w:p>
    <w:p w14:paraId="23AE5922" w14:textId="77777777" w:rsidR="00AD2E95" w:rsidRDefault="00BC13C7">
      <w:pPr>
        <w:pStyle w:val="Heading2"/>
        <w:spacing w:after="1" w:line="259" w:lineRule="auto"/>
        <w:ind w:left="2516"/>
        <w:jc w:val="left"/>
      </w:pPr>
      <w:r>
        <w:rPr>
          <w:i/>
        </w:rPr>
        <w:t xml:space="preserve">Apparatus </w:t>
      </w:r>
    </w:p>
    <w:p w14:paraId="729E2CAA" w14:textId="77777777" w:rsidR="00AD2E95" w:rsidRDefault="00BC13C7">
      <w:pPr>
        <w:spacing w:after="0" w:line="259" w:lineRule="auto"/>
        <w:ind w:left="2521" w:right="0" w:firstLine="0"/>
        <w:jc w:val="left"/>
      </w:pPr>
      <w:r>
        <w:rPr>
          <w:b/>
          <w:i/>
        </w:rPr>
        <w:t xml:space="preserve"> </w:t>
      </w:r>
    </w:p>
    <w:p w14:paraId="39246241" w14:textId="77777777" w:rsidR="00AD2E95" w:rsidRDefault="00BC13C7">
      <w:pPr>
        <w:numPr>
          <w:ilvl w:val="0"/>
          <w:numId w:val="18"/>
        </w:numPr>
        <w:ind w:right="49" w:hanging="360"/>
      </w:pPr>
      <w:r>
        <w:t xml:space="preserve">Calibrated immersion equipment according to figure 1.  </w:t>
      </w:r>
    </w:p>
    <w:p w14:paraId="43DA320D" w14:textId="77777777" w:rsidR="00AD2E95" w:rsidRDefault="00BC13C7">
      <w:pPr>
        <w:spacing w:after="0" w:line="259" w:lineRule="auto"/>
        <w:ind w:left="2521" w:right="0" w:firstLine="0"/>
        <w:jc w:val="left"/>
      </w:pPr>
      <w:r>
        <w:t xml:space="preserve"> </w:t>
      </w:r>
    </w:p>
    <w:p w14:paraId="24BEFFC8" w14:textId="77777777" w:rsidR="00AD2E95" w:rsidRDefault="00BC13C7">
      <w:pPr>
        <w:numPr>
          <w:ilvl w:val="0"/>
          <w:numId w:val="18"/>
        </w:numPr>
        <w:ind w:right="49" w:hanging="360"/>
      </w:pPr>
      <w:r>
        <w:t xml:space="preserve">Wooden measuring rod according to figure 1. </w:t>
      </w:r>
    </w:p>
    <w:p w14:paraId="4E675414" w14:textId="77777777" w:rsidR="00AD2E95" w:rsidRDefault="00BC13C7">
      <w:pPr>
        <w:spacing w:after="0" w:line="259" w:lineRule="auto"/>
        <w:ind w:left="2521" w:right="0" w:firstLine="0"/>
        <w:jc w:val="left"/>
      </w:pPr>
      <w:r>
        <w:rPr>
          <w:i/>
        </w:rPr>
        <w:t xml:space="preserve"> </w:t>
      </w:r>
    </w:p>
    <w:p w14:paraId="6D11547C" w14:textId="77777777" w:rsidR="00AD2E95" w:rsidRDefault="00BC13C7">
      <w:pPr>
        <w:ind w:left="2531" w:right="49"/>
      </w:pPr>
      <w:r>
        <w:rPr>
          <w:b/>
          <w:i/>
        </w:rPr>
        <w:t xml:space="preserve">Calibration Procedures </w:t>
      </w:r>
      <w:r>
        <w:t xml:space="preserve">- </w:t>
      </w:r>
      <w:r>
        <w:rPr>
          <w:i/>
        </w:rPr>
        <w:t xml:space="preserve">The </w:t>
      </w:r>
      <w:r>
        <w:t>immersion equipment shall be calibrated with glycerol (analytical grade) having a density of 1.23 T/M</w:t>
      </w:r>
      <w:r>
        <w:rPr>
          <w:vertAlign w:val="superscript"/>
        </w:rPr>
        <w:t>3</w:t>
      </w:r>
      <w:r>
        <w:t xml:space="preserve"> at 20°C. The temperature of the room, immersion equipment and glycerol shall be (20 </w:t>
      </w:r>
      <w:r>
        <w:rPr>
          <w:u w:val="single" w:color="000000"/>
        </w:rPr>
        <w:t>+</w:t>
      </w:r>
      <w:r>
        <w:t xml:space="preserve"> 1) °C during the calibration.   </w:t>
      </w:r>
    </w:p>
    <w:p w14:paraId="4CE3155A" w14:textId="77777777" w:rsidR="00AD2E95" w:rsidRDefault="00BC13C7">
      <w:pPr>
        <w:spacing w:after="0" w:line="259" w:lineRule="auto"/>
        <w:ind w:left="2521" w:right="0" w:firstLine="0"/>
        <w:jc w:val="left"/>
      </w:pPr>
      <w:r>
        <w:t xml:space="preserve"> </w:t>
      </w:r>
    </w:p>
    <w:p w14:paraId="3EB704B9" w14:textId="77777777" w:rsidR="00AD2E95" w:rsidRDefault="00BC13C7">
      <w:pPr>
        <w:ind w:left="2531" w:right="49"/>
      </w:pPr>
      <w:r>
        <w:t xml:space="preserve">The cylinder shall be filled with about 1.9 litres of glycerol up to approximately 250mm below the rim. After filling the immersion equipment the glycerol shall be allowed to rest for about 1 hour. The plunger then shall be immersed to expel any air bubbles from the glycerol, which may have been introduced during the filling of the cylinder. </w:t>
      </w:r>
    </w:p>
    <w:p w14:paraId="0E3CFDAF" w14:textId="77777777" w:rsidR="00AD2E95" w:rsidRDefault="00BC13C7">
      <w:pPr>
        <w:spacing w:after="0" w:line="259" w:lineRule="auto"/>
        <w:ind w:left="2521" w:right="0" w:firstLine="0"/>
        <w:jc w:val="left"/>
      </w:pPr>
      <w:r>
        <w:t xml:space="preserve"> </w:t>
      </w:r>
    </w:p>
    <w:p w14:paraId="54DCD932" w14:textId="77777777" w:rsidR="00AD2E95" w:rsidRDefault="00BC13C7">
      <w:pPr>
        <w:ind w:left="2531" w:right="49"/>
      </w:pPr>
      <w:r>
        <w:t xml:space="preserve">After one hour the plunger shall be positioned so that its stop on the tail rod lies on the spacer placed at the top of the tube. The spacer shall then be pulled away to allow the plunger to sink to the top of the tube. The immersion time (the time taken for the plunger to sink) shall be recorded in seconds to the nearest second. </w:t>
      </w:r>
    </w:p>
    <w:p w14:paraId="37853CF7" w14:textId="77777777" w:rsidR="00AD2E95" w:rsidRDefault="00BC13C7">
      <w:pPr>
        <w:spacing w:after="0" w:line="259" w:lineRule="auto"/>
        <w:ind w:left="2521" w:right="0" w:firstLine="0"/>
        <w:jc w:val="left"/>
      </w:pPr>
      <w:r>
        <w:t xml:space="preserve"> </w:t>
      </w:r>
    </w:p>
    <w:p w14:paraId="0D80957E" w14:textId="77777777" w:rsidR="00AD2E95" w:rsidRDefault="00BC13C7">
      <w:pPr>
        <w:ind w:left="2531" w:right="49"/>
      </w:pPr>
      <w:r>
        <w:t xml:space="preserve">The calibration shall be repeated at least 3 times. </w:t>
      </w:r>
    </w:p>
    <w:p w14:paraId="18F3BA5F" w14:textId="77777777" w:rsidR="00AD2E95" w:rsidRDefault="00BC13C7">
      <w:pPr>
        <w:spacing w:after="0" w:line="259" w:lineRule="auto"/>
        <w:ind w:left="2521" w:right="0" w:firstLine="0"/>
        <w:jc w:val="left"/>
      </w:pPr>
      <w:r>
        <w:t xml:space="preserve"> </w:t>
      </w:r>
    </w:p>
    <w:p w14:paraId="59419FCF" w14:textId="77777777" w:rsidR="00AD2E95" w:rsidRDefault="00BC13C7">
      <w:pPr>
        <w:ind w:left="2531" w:right="49"/>
      </w:pPr>
      <w:r>
        <w:t xml:space="preserve">The mean value of all measured immersion times shall be (34 </w:t>
      </w:r>
      <w:r>
        <w:rPr>
          <w:u w:val="single" w:color="000000"/>
        </w:rPr>
        <w:t>+</w:t>
      </w:r>
      <w:r>
        <w:t xml:space="preserve"> 1)s.  If the mean value deviates for this figure, the weight of the plunger shall be increased where t &gt; 35s or reduced where t &lt; 33s. This is done by varying the quantity of the lead pellets in the plunger. Repeated calibration procedures shall be delayed for at least 30 minutes to ensure expulsion of any air bubbles that may be have been introduced during a preceding calibration procedure. </w:t>
      </w:r>
    </w:p>
    <w:p w14:paraId="459CA51C" w14:textId="77777777" w:rsidR="00AD2E95" w:rsidRDefault="00BC13C7">
      <w:pPr>
        <w:spacing w:after="0" w:line="259" w:lineRule="auto"/>
        <w:ind w:left="2521" w:right="0" w:firstLine="0"/>
        <w:jc w:val="left"/>
      </w:pPr>
      <w:r>
        <w:t xml:space="preserve"> </w:t>
      </w:r>
    </w:p>
    <w:p w14:paraId="25770601" w14:textId="77777777" w:rsidR="00AD2E95" w:rsidRDefault="00BC13C7">
      <w:pPr>
        <w:pStyle w:val="Heading2"/>
        <w:spacing w:after="1" w:line="259" w:lineRule="auto"/>
        <w:ind w:left="2516"/>
        <w:jc w:val="left"/>
      </w:pPr>
      <w:r>
        <w:rPr>
          <w:i/>
        </w:rPr>
        <w:t xml:space="preserve">Test Procedure </w:t>
      </w:r>
    </w:p>
    <w:p w14:paraId="622E1E3E" w14:textId="77777777" w:rsidR="00AD2E95" w:rsidRDefault="00BC13C7">
      <w:pPr>
        <w:spacing w:after="0" w:line="259" w:lineRule="auto"/>
        <w:ind w:left="2521" w:right="0" w:firstLine="0"/>
        <w:jc w:val="left"/>
      </w:pPr>
      <w:r>
        <w:t xml:space="preserve"> </w:t>
      </w:r>
    </w:p>
    <w:p w14:paraId="1E4B0E1C" w14:textId="77777777" w:rsidR="00AD2E95" w:rsidRDefault="00BC13C7">
      <w:pPr>
        <w:ind w:left="2531" w:right="49"/>
      </w:pPr>
      <w:r>
        <w:rPr>
          <w:b/>
          <w:i/>
        </w:rPr>
        <w:t>Preparation</w:t>
      </w:r>
      <w:r>
        <w:t xml:space="preserve"> - The immersion equipment shall be calibrated before it is used. Calibration of the immersion equipment shall be performed subsequently once a year and/or after any damage. </w:t>
      </w:r>
    </w:p>
    <w:p w14:paraId="40691CFE" w14:textId="77777777" w:rsidR="00AD2E95" w:rsidRDefault="00BC13C7">
      <w:pPr>
        <w:spacing w:after="0" w:line="259" w:lineRule="auto"/>
        <w:ind w:left="2521" w:right="0" w:firstLine="0"/>
        <w:jc w:val="left"/>
      </w:pPr>
      <w:r>
        <w:t xml:space="preserve"> </w:t>
      </w:r>
    </w:p>
    <w:p w14:paraId="1B8A076E" w14:textId="77777777" w:rsidR="00AD2E95" w:rsidRDefault="00BC13C7">
      <w:pPr>
        <w:ind w:left="2531" w:right="49"/>
      </w:pPr>
      <w:r>
        <w:lastRenderedPageBreak/>
        <w:t xml:space="preserve">Directly before the test, the inside of the tube and the plunger shall be slightly wetted. </w:t>
      </w:r>
    </w:p>
    <w:p w14:paraId="194BC18F" w14:textId="77777777" w:rsidR="00AD2E95" w:rsidRDefault="00BC13C7">
      <w:pPr>
        <w:spacing w:after="0" w:line="259" w:lineRule="auto"/>
        <w:ind w:left="2521" w:right="0" w:firstLine="0"/>
        <w:jc w:val="left"/>
      </w:pPr>
      <w:r>
        <w:t xml:space="preserve"> </w:t>
      </w:r>
    </w:p>
    <w:p w14:paraId="0A4D4014" w14:textId="77777777" w:rsidR="00AD2E95" w:rsidRDefault="00BC13C7">
      <w:pPr>
        <w:spacing w:after="0" w:line="259" w:lineRule="auto"/>
        <w:ind w:left="2521" w:right="0" w:firstLine="0"/>
        <w:jc w:val="left"/>
      </w:pPr>
      <w:r>
        <w:t xml:space="preserve"> </w:t>
      </w:r>
    </w:p>
    <w:p w14:paraId="509FEA6C" w14:textId="77777777" w:rsidR="00AD2E95" w:rsidRDefault="00BC13C7">
      <w:pPr>
        <w:ind w:left="2531" w:right="49"/>
      </w:pPr>
      <w:r>
        <w:rPr>
          <w:b/>
          <w:i/>
        </w:rPr>
        <w:t xml:space="preserve">Procedure </w:t>
      </w:r>
      <w:r>
        <w:t xml:space="preserve">- The cylinder shall be filled with approximately 1.9 liter of grout up to approximately 260mm below the rim, so that on introduction the plunger is fully immersed when its stop on the tail rod lies on the spacer placed at the top of the tube. The spacer should be pulled away to allow the plunger to sink to the stop on the tube. Thereafter the plunger should be raised back to its initial position, the spacer inserted and again pulled away. The immersion time shall be measured, i.e. the time it takes for the plunger to sink to the point where its tail stop touches on top of the tube. The immersion times of the grout shall be measured immediately after the mixing process and after a further 30 minutes. For the latter test, unused grout from the same mix as that used for the former immersion test shall be used. The grout is to be kept in motion while carrying out all tests. Each test shall be carried out three times in succession with the same filling. </w:t>
      </w:r>
    </w:p>
    <w:p w14:paraId="21F1230D" w14:textId="77777777" w:rsidR="00AD2E95" w:rsidRDefault="00BC13C7">
      <w:pPr>
        <w:spacing w:after="0" w:line="259" w:lineRule="auto"/>
        <w:ind w:left="2521" w:right="0" w:firstLine="0"/>
        <w:jc w:val="left"/>
      </w:pPr>
      <w:r>
        <w:t xml:space="preserve"> </w:t>
      </w:r>
    </w:p>
    <w:p w14:paraId="3ADA8031" w14:textId="77777777" w:rsidR="00AD2E95" w:rsidRDefault="00BC13C7">
      <w:pPr>
        <w:ind w:left="2531" w:right="49"/>
      </w:pPr>
      <w:r>
        <w:rPr>
          <w:b/>
          <w:i/>
        </w:rPr>
        <w:t xml:space="preserve">Reporting the Results </w:t>
      </w:r>
      <w:r>
        <w:t xml:space="preserve">- The result shall be reported as the average of the immersion times to the nearest second of the second and third immersion, i.e ignoring the first immersion time. </w:t>
      </w:r>
    </w:p>
    <w:p w14:paraId="6B74A2CD" w14:textId="77777777" w:rsidR="00AD2E95" w:rsidRDefault="00BC13C7">
      <w:pPr>
        <w:spacing w:after="0" w:line="259" w:lineRule="auto"/>
        <w:ind w:left="720" w:right="0" w:firstLine="0"/>
        <w:jc w:val="left"/>
      </w:pPr>
      <w:r>
        <w:t xml:space="preserve"> </w:t>
      </w:r>
    </w:p>
    <w:p w14:paraId="74968BDB" w14:textId="77777777" w:rsidR="00AD2E95" w:rsidRDefault="00BC13C7">
      <w:pPr>
        <w:pStyle w:val="Heading3"/>
        <w:spacing w:after="1" w:line="259" w:lineRule="auto"/>
        <w:ind w:left="2171"/>
        <w:jc w:val="left"/>
      </w:pPr>
      <w:r>
        <w:rPr>
          <w:b w:val="0"/>
        </w:rPr>
        <w:t xml:space="preserve">3. </w:t>
      </w:r>
      <w:r>
        <w:rPr>
          <w:i/>
        </w:rPr>
        <w:t>Fluidity Test - Cone Method</w:t>
      </w:r>
      <w:r>
        <w:rPr>
          <w:b w:val="0"/>
        </w:rPr>
        <w:t xml:space="preserve"> </w:t>
      </w:r>
    </w:p>
    <w:p w14:paraId="4E80344A" w14:textId="77777777" w:rsidR="00AD2E95" w:rsidRDefault="00BC13C7">
      <w:pPr>
        <w:spacing w:after="0" w:line="259" w:lineRule="auto"/>
        <w:ind w:left="2521" w:right="0" w:firstLine="0"/>
        <w:jc w:val="left"/>
      </w:pPr>
      <w:r>
        <w:rPr>
          <w:i/>
        </w:rPr>
        <w:t xml:space="preserve"> </w:t>
      </w:r>
    </w:p>
    <w:p w14:paraId="2762CBBB" w14:textId="77777777" w:rsidR="00AD2E95" w:rsidRDefault="00BC13C7">
      <w:pPr>
        <w:ind w:left="2531" w:right="49"/>
      </w:pPr>
      <w:r>
        <w:rPr>
          <w:b/>
          <w:i/>
        </w:rPr>
        <w:t xml:space="preserve">Principle </w:t>
      </w:r>
      <w:r>
        <w:t xml:space="preserve">- The fluidity of grout, expressed in seconds, is measured by the time necessary for a stated quantity of grout to pass through the orifice of the cone, under stated conditions. </w:t>
      </w:r>
    </w:p>
    <w:p w14:paraId="142E9E67" w14:textId="77777777" w:rsidR="00AD2E95" w:rsidRDefault="00BC13C7">
      <w:pPr>
        <w:spacing w:after="0" w:line="259" w:lineRule="auto"/>
        <w:ind w:left="2521" w:right="0" w:firstLine="0"/>
        <w:jc w:val="left"/>
      </w:pPr>
      <w:r>
        <w:t xml:space="preserve"> </w:t>
      </w:r>
    </w:p>
    <w:p w14:paraId="5B7F843F" w14:textId="77777777" w:rsidR="00AD2E95" w:rsidRDefault="00BC13C7">
      <w:pPr>
        <w:ind w:left="2531" w:right="49"/>
      </w:pPr>
      <w:r>
        <w:rPr>
          <w:b/>
          <w:i/>
        </w:rPr>
        <w:t xml:space="preserve">Apparatus </w:t>
      </w:r>
      <w:r>
        <w:t xml:space="preserve">- The following apparatus is required for the test: </w:t>
      </w:r>
    </w:p>
    <w:p w14:paraId="460152E2" w14:textId="77777777" w:rsidR="00AD2E95" w:rsidRDefault="00BC13C7">
      <w:pPr>
        <w:spacing w:after="0" w:line="259" w:lineRule="auto"/>
        <w:ind w:left="2521" w:right="0" w:firstLine="0"/>
        <w:jc w:val="left"/>
      </w:pPr>
      <w:r>
        <w:t xml:space="preserve"> </w:t>
      </w:r>
    </w:p>
    <w:p w14:paraId="3BD57474" w14:textId="77777777" w:rsidR="00AD2E95" w:rsidRDefault="00BC13C7">
      <w:pPr>
        <w:numPr>
          <w:ilvl w:val="0"/>
          <w:numId w:val="19"/>
        </w:numPr>
        <w:ind w:right="49" w:hanging="360"/>
      </w:pPr>
      <w:r>
        <w:t xml:space="preserve">Cone - A cone of dimensions shown in figure 2. The cone shall be robust and manufactured from materials not reactive with any duct grout materials specified in these Specifications, The volume of the cone (excluding the cylindrical portions at top and bottom) shall be 1.7 liters </w:t>
      </w:r>
      <w:r>
        <w:rPr>
          <w:u w:val="single" w:color="000000"/>
        </w:rPr>
        <w:t>+</w:t>
      </w:r>
      <w:r>
        <w:t xml:space="preserve"> 10%.  </w:t>
      </w:r>
    </w:p>
    <w:p w14:paraId="06E16381" w14:textId="77777777" w:rsidR="00AD2E95" w:rsidRDefault="00BC13C7">
      <w:pPr>
        <w:numPr>
          <w:ilvl w:val="0"/>
          <w:numId w:val="19"/>
        </w:numPr>
        <w:ind w:right="49" w:hanging="360"/>
      </w:pPr>
      <w:r>
        <w:t xml:space="preserve">Sieving Medium - The sieving medium aperture shall be 1.5mm and the medium shall be fitted as shown in figure 2.  </w:t>
      </w:r>
    </w:p>
    <w:p w14:paraId="0FB30BC8" w14:textId="77777777" w:rsidR="00AD2E95" w:rsidRDefault="00BC13C7">
      <w:pPr>
        <w:spacing w:after="0" w:line="259" w:lineRule="auto"/>
        <w:ind w:left="720" w:right="0" w:firstLine="0"/>
        <w:jc w:val="left"/>
      </w:pPr>
      <w:r>
        <w:t xml:space="preserve"> </w:t>
      </w:r>
    </w:p>
    <w:p w14:paraId="62D7A8CF" w14:textId="77777777" w:rsidR="00AD2E95" w:rsidRDefault="00BC13C7">
      <w:pPr>
        <w:numPr>
          <w:ilvl w:val="0"/>
          <w:numId w:val="19"/>
        </w:numPr>
        <w:ind w:right="49" w:hanging="360"/>
      </w:pPr>
      <w:r>
        <w:t xml:space="preserve">Stopwatch  </w:t>
      </w:r>
    </w:p>
    <w:p w14:paraId="0673ED09" w14:textId="77777777" w:rsidR="00AD2E95" w:rsidRDefault="00BC13C7">
      <w:pPr>
        <w:spacing w:after="0" w:line="259" w:lineRule="auto"/>
        <w:ind w:left="720" w:right="0" w:firstLine="0"/>
        <w:jc w:val="left"/>
      </w:pPr>
      <w:r>
        <w:t xml:space="preserve"> </w:t>
      </w:r>
    </w:p>
    <w:p w14:paraId="285931F6" w14:textId="77777777" w:rsidR="00AD2E95" w:rsidRDefault="00BC13C7">
      <w:pPr>
        <w:numPr>
          <w:ilvl w:val="0"/>
          <w:numId w:val="19"/>
        </w:numPr>
        <w:ind w:right="49" w:hanging="360"/>
      </w:pPr>
      <w:r>
        <w:t xml:space="preserve">Container of 1 litre capacity. </w:t>
      </w:r>
    </w:p>
    <w:p w14:paraId="00DE6CFC" w14:textId="77777777" w:rsidR="00AD2E95" w:rsidRDefault="00BC13C7">
      <w:pPr>
        <w:spacing w:after="0" w:line="259" w:lineRule="auto"/>
        <w:ind w:left="720" w:right="0" w:firstLine="0"/>
        <w:jc w:val="left"/>
      </w:pPr>
      <w:r>
        <w:t xml:space="preserve"> </w:t>
      </w:r>
    </w:p>
    <w:p w14:paraId="70079F04" w14:textId="77777777" w:rsidR="00AD2E95" w:rsidRDefault="00BC13C7">
      <w:pPr>
        <w:pStyle w:val="Heading2"/>
        <w:spacing w:after="1" w:line="259" w:lineRule="auto"/>
        <w:ind w:left="2516"/>
        <w:jc w:val="left"/>
      </w:pPr>
      <w:r>
        <w:rPr>
          <w:i/>
        </w:rPr>
        <w:t xml:space="preserve">Test Procedure </w:t>
      </w:r>
    </w:p>
    <w:p w14:paraId="6F6C4161" w14:textId="77777777" w:rsidR="00AD2E95" w:rsidRDefault="00BC13C7">
      <w:pPr>
        <w:spacing w:after="0" w:line="259" w:lineRule="auto"/>
        <w:ind w:left="2521" w:right="0" w:firstLine="0"/>
        <w:jc w:val="left"/>
      </w:pPr>
      <w:r>
        <w:rPr>
          <w:i/>
        </w:rPr>
        <w:t xml:space="preserve"> </w:t>
      </w:r>
    </w:p>
    <w:p w14:paraId="27152565" w14:textId="77777777" w:rsidR="00AD2E95" w:rsidRDefault="00BC13C7">
      <w:pPr>
        <w:ind w:left="2531" w:right="49"/>
      </w:pPr>
      <w:r>
        <w:rPr>
          <w:b/>
          <w:i/>
        </w:rPr>
        <w:t xml:space="preserve">Preparation </w:t>
      </w:r>
      <w:r>
        <w:t xml:space="preserve">- The cone shall be mounted with its axis vertical and its largest diameter uppermost. The sieving medium shall be fixed at the position indicated in figure 2. During the test the cone shall be prevented from vibrating. The container under the cone outlet. All surfaces of the cone shall be clean and slightly moistened. Close the lower cone orifice. </w:t>
      </w:r>
    </w:p>
    <w:p w14:paraId="7148509B" w14:textId="77777777" w:rsidR="00AD2E95" w:rsidRDefault="00BC13C7">
      <w:pPr>
        <w:spacing w:after="0" w:line="259" w:lineRule="auto"/>
        <w:ind w:left="2521" w:right="0" w:firstLine="0"/>
        <w:jc w:val="left"/>
      </w:pPr>
      <w:r>
        <w:rPr>
          <w:i/>
        </w:rPr>
        <w:t xml:space="preserve"> </w:t>
      </w:r>
    </w:p>
    <w:p w14:paraId="7E493DFF" w14:textId="77777777" w:rsidR="00AD2E95" w:rsidRDefault="00BC13C7">
      <w:pPr>
        <w:ind w:left="2531" w:right="49"/>
      </w:pPr>
      <w:r>
        <w:rPr>
          <w:b/>
          <w:i/>
        </w:rPr>
        <w:t>Procedure</w:t>
      </w:r>
      <w:r>
        <w:rPr>
          <w:i/>
        </w:rPr>
        <w:t xml:space="preserve">- </w:t>
      </w:r>
      <w:r>
        <w:t xml:space="preserve">Pour 1.5 liters of the grout through the sieving medium into the cone sufficiently slowly to prevent the build-up of air in the grout in the cone. Open the lower cone orifice and at the same time, start the stopwatch. Measure the time taken to the nearest 0.5s to fill the container. The presence of lumps on the sieving medium shall be reported. Two tests </w:t>
      </w:r>
      <w:r>
        <w:lastRenderedPageBreak/>
        <w:t xml:space="preserve">shall be carried out, the first immediately after the grout is mixed and the second 30 minutes thereafter or alternatively at the end of the grouting period. </w:t>
      </w:r>
    </w:p>
    <w:p w14:paraId="5ADC4ADC" w14:textId="77777777" w:rsidR="00AD2E95" w:rsidRDefault="00BC13C7">
      <w:pPr>
        <w:spacing w:after="0" w:line="259" w:lineRule="auto"/>
        <w:ind w:left="2521" w:right="0" w:firstLine="0"/>
        <w:jc w:val="left"/>
      </w:pPr>
      <w:r>
        <w:rPr>
          <w:i/>
        </w:rPr>
        <w:t xml:space="preserve"> </w:t>
      </w:r>
    </w:p>
    <w:p w14:paraId="5030B110" w14:textId="77777777" w:rsidR="00AD2E95" w:rsidRDefault="00BC13C7">
      <w:pPr>
        <w:ind w:left="2531" w:right="49"/>
      </w:pPr>
      <w:r>
        <w:rPr>
          <w:b/>
          <w:i/>
        </w:rPr>
        <w:t xml:space="preserve">Reporting of Results </w:t>
      </w:r>
      <w:r>
        <w:t xml:space="preserve">- Report the time taken to the nearest 0.5s. Report also the presence of lumps. </w:t>
      </w:r>
    </w:p>
    <w:p w14:paraId="7705962A" w14:textId="77777777" w:rsidR="00AD2E95" w:rsidRDefault="00BC13C7">
      <w:pPr>
        <w:spacing w:after="0" w:line="259" w:lineRule="auto"/>
        <w:ind w:left="2521" w:right="0" w:firstLine="0"/>
        <w:jc w:val="left"/>
      </w:pPr>
      <w:r>
        <w:rPr>
          <w:i/>
        </w:rPr>
        <w:t xml:space="preserve"> </w:t>
      </w:r>
    </w:p>
    <w:p w14:paraId="2C5EC3EB" w14:textId="77777777" w:rsidR="00AD2E95" w:rsidRDefault="00BC13C7">
      <w:pPr>
        <w:spacing w:after="0" w:line="259" w:lineRule="auto"/>
        <w:ind w:left="2521" w:right="0" w:firstLine="0"/>
        <w:jc w:val="left"/>
      </w:pPr>
      <w:r>
        <w:rPr>
          <w:i/>
        </w:rPr>
        <w:t xml:space="preserve"> </w:t>
      </w:r>
    </w:p>
    <w:p w14:paraId="4A8ECF2F" w14:textId="77777777" w:rsidR="00AD2E95" w:rsidRDefault="00BC13C7">
      <w:pPr>
        <w:pStyle w:val="Heading3"/>
        <w:spacing w:after="1" w:line="259" w:lineRule="auto"/>
        <w:ind w:left="2171"/>
        <w:jc w:val="left"/>
      </w:pPr>
      <w:r>
        <w:rPr>
          <w:b w:val="0"/>
        </w:rPr>
        <w:t xml:space="preserve">4. </w:t>
      </w:r>
      <w:r>
        <w:rPr>
          <w:i/>
        </w:rPr>
        <w:t>Bleeding Tests</w:t>
      </w:r>
      <w:r>
        <w:rPr>
          <w:b w:val="0"/>
        </w:rPr>
        <w:t xml:space="preserve"> </w:t>
      </w:r>
    </w:p>
    <w:p w14:paraId="63AF1C7B" w14:textId="77777777" w:rsidR="00AD2E95" w:rsidRDefault="00BC13C7">
      <w:pPr>
        <w:spacing w:after="0" w:line="259" w:lineRule="auto"/>
        <w:ind w:left="2521" w:right="0" w:firstLine="0"/>
        <w:jc w:val="left"/>
      </w:pPr>
      <w:r>
        <w:rPr>
          <w:i/>
        </w:rPr>
        <w:t xml:space="preserve"> </w:t>
      </w:r>
    </w:p>
    <w:p w14:paraId="4FE495CA" w14:textId="77777777" w:rsidR="00AD2E95" w:rsidRDefault="00BC13C7">
      <w:pPr>
        <w:ind w:left="2531" w:right="49"/>
      </w:pPr>
      <w:r>
        <w:rPr>
          <w:b/>
          <w:i/>
        </w:rPr>
        <w:t xml:space="preserve">Principle </w:t>
      </w:r>
      <w:r>
        <w:t xml:space="preserve">- The test consists in measuring the quantity of water remaining on the surface of the grout, which has been allowed to stand protected from evaporation.  </w:t>
      </w:r>
    </w:p>
    <w:p w14:paraId="0F5350EF" w14:textId="77777777" w:rsidR="00AD2E95" w:rsidRDefault="00BC13C7">
      <w:pPr>
        <w:spacing w:after="0" w:line="259" w:lineRule="auto"/>
        <w:ind w:left="2521" w:right="0" w:firstLine="0"/>
        <w:jc w:val="left"/>
      </w:pPr>
      <w:r>
        <w:rPr>
          <w:i/>
        </w:rPr>
        <w:t xml:space="preserve"> </w:t>
      </w:r>
    </w:p>
    <w:p w14:paraId="0A549F8B" w14:textId="77777777" w:rsidR="00AD2E95" w:rsidRDefault="00BC13C7">
      <w:pPr>
        <w:ind w:left="2531" w:right="49"/>
      </w:pPr>
      <w:r>
        <w:rPr>
          <w:b/>
          <w:i/>
        </w:rPr>
        <w:t xml:space="preserve">Apparatus </w:t>
      </w:r>
      <w:r>
        <w:t xml:space="preserve">- A transparent 100 ml cylinder 25mm in diameter and 250mm in height graduated in ml. Alternatively, a transparent cylinder 50mm in diameter and 200mm in height graduated in mm. </w:t>
      </w:r>
    </w:p>
    <w:p w14:paraId="6B794C3E" w14:textId="77777777" w:rsidR="00AD2E95" w:rsidRDefault="00BC13C7">
      <w:pPr>
        <w:spacing w:after="0" w:line="259" w:lineRule="auto"/>
        <w:ind w:left="2521" w:right="0" w:firstLine="0"/>
        <w:jc w:val="left"/>
      </w:pPr>
      <w:r>
        <w:rPr>
          <w:i/>
        </w:rPr>
        <w:t xml:space="preserve"> </w:t>
      </w:r>
    </w:p>
    <w:p w14:paraId="276EE1EF" w14:textId="77777777" w:rsidR="00AD2E95" w:rsidRDefault="00BC13C7">
      <w:pPr>
        <w:pStyle w:val="Heading2"/>
        <w:spacing w:after="1" w:line="259" w:lineRule="auto"/>
        <w:ind w:left="2516"/>
        <w:jc w:val="left"/>
      </w:pPr>
      <w:r>
        <w:rPr>
          <w:i/>
        </w:rPr>
        <w:t xml:space="preserve">Procedure </w:t>
      </w:r>
    </w:p>
    <w:p w14:paraId="63DE4798" w14:textId="77777777" w:rsidR="00AD2E95" w:rsidRDefault="00BC13C7">
      <w:pPr>
        <w:spacing w:after="0" w:line="259" w:lineRule="auto"/>
        <w:ind w:left="2521" w:right="0" w:firstLine="0"/>
        <w:jc w:val="left"/>
      </w:pPr>
      <w:r>
        <w:rPr>
          <w:b/>
          <w:i/>
        </w:rPr>
        <w:t xml:space="preserve"> </w:t>
      </w:r>
    </w:p>
    <w:p w14:paraId="616D6DC8" w14:textId="77777777" w:rsidR="00AD2E95" w:rsidRDefault="00BC13C7">
      <w:pPr>
        <w:ind w:left="2531" w:right="49"/>
      </w:pPr>
      <w:r>
        <w:rPr>
          <w:b/>
          <w:i/>
        </w:rPr>
        <w:t>Preparation</w:t>
      </w:r>
      <w:r>
        <w:t xml:space="preserve"> -</w:t>
      </w:r>
      <w:r>
        <w:rPr>
          <w:b/>
          <w:i/>
        </w:rPr>
        <w:t xml:space="preserve"> </w:t>
      </w:r>
      <w:r>
        <w:t>Place the cylinder on a surface free from shocks or vibration. The grout used may be from the same batch as that used for the fluidity test.</w:t>
      </w:r>
      <w:r>
        <w:rPr>
          <w:b/>
          <w:i/>
        </w:rPr>
        <w:t xml:space="preserve"> </w:t>
      </w:r>
    </w:p>
    <w:p w14:paraId="3E196A26" w14:textId="77777777" w:rsidR="00AD2E95" w:rsidRDefault="00BC13C7">
      <w:pPr>
        <w:spacing w:after="0" w:line="259" w:lineRule="auto"/>
        <w:ind w:left="2521" w:right="0" w:firstLine="0"/>
        <w:jc w:val="left"/>
      </w:pPr>
      <w:r>
        <w:rPr>
          <w:b/>
          <w:i/>
        </w:rPr>
        <w:t xml:space="preserve"> </w:t>
      </w:r>
    </w:p>
    <w:p w14:paraId="7009FB22" w14:textId="77777777" w:rsidR="00AD2E95" w:rsidRDefault="00BC13C7">
      <w:pPr>
        <w:pStyle w:val="Heading2"/>
        <w:spacing w:after="1" w:line="259" w:lineRule="auto"/>
        <w:ind w:left="2516"/>
        <w:jc w:val="left"/>
      </w:pPr>
      <w:r>
        <w:rPr>
          <w:i/>
        </w:rPr>
        <w:t xml:space="preserve">Procedure for 25mm diameter cylinder  </w:t>
      </w:r>
    </w:p>
    <w:p w14:paraId="49F4448E" w14:textId="77777777" w:rsidR="00AD2E95" w:rsidRDefault="00BC13C7">
      <w:pPr>
        <w:spacing w:after="0" w:line="259" w:lineRule="auto"/>
        <w:ind w:left="2521" w:right="0" w:firstLine="0"/>
        <w:jc w:val="left"/>
      </w:pPr>
      <w:r>
        <w:rPr>
          <w:b/>
          <w:i/>
        </w:rPr>
        <w:t xml:space="preserve"> </w:t>
      </w:r>
    </w:p>
    <w:p w14:paraId="3AF6E982" w14:textId="77777777" w:rsidR="00AD2E95" w:rsidRDefault="00BC13C7">
      <w:pPr>
        <w:ind w:left="2531" w:right="49"/>
      </w:pPr>
      <w:r>
        <w:t>Pour 95ml to 100ml of grout into the cylinder. Note the precise level of the grout (v) ignoring the meniscus. After 3 hours, measure the quantity of water on top of the grout (vI). taking appropriate measures to prevent evaporation. The test is carried out on one sample of grout</w:t>
      </w:r>
      <w:r>
        <w:rPr>
          <w:b/>
          <w:i/>
        </w:rPr>
        <w:t xml:space="preserve">. </w:t>
      </w:r>
    </w:p>
    <w:p w14:paraId="2D68E59D" w14:textId="77777777" w:rsidR="00AD2E95" w:rsidRDefault="00BC13C7">
      <w:pPr>
        <w:spacing w:after="0" w:line="259" w:lineRule="auto"/>
        <w:ind w:left="2521" w:right="0" w:firstLine="0"/>
        <w:jc w:val="left"/>
      </w:pPr>
      <w:r>
        <w:rPr>
          <w:b/>
          <w:i/>
        </w:rPr>
        <w:t xml:space="preserve"> </w:t>
      </w:r>
    </w:p>
    <w:p w14:paraId="2C3D7328" w14:textId="77777777" w:rsidR="00AD2E95" w:rsidRDefault="00BC13C7">
      <w:pPr>
        <w:pStyle w:val="Heading2"/>
        <w:spacing w:after="1" w:line="259" w:lineRule="auto"/>
        <w:ind w:left="2516"/>
        <w:jc w:val="left"/>
      </w:pPr>
      <w:r>
        <w:rPr>
          <w:i/>
        </w:rPr>
        <w:t xml:space="preserve">Procedure for 50mm diameter cylinder </w:t>
      </w:r>
    </w:p>
    <w:p w14:paraId="4C778512" w14:textId="77777777" w:rsidR="00AD2E95" w:rsidRDefault="00BC13C7">
      <w:pPr>
        <w:spacing w:after="0" w:line="259" w:lineRule="auto"/>
        <w:ind w:left="2521" w:right="0" w:firstLine="0"/>
        <w:jc w:val="left"/>
      </w:pPr>
      <w:r>
        <w:rPr>
          <w:b/>
          <w:i/>
        </w:rPr>
        <w:t xml:space="preserve"> </w:t>
      </w:r>
    </w:p>
    <w:p w14:paraId="2038DE94" w14:textId="77777777" w:rsidR="00AD2E95" w:rsidRDefault="00BC13C7">
      <w:pPr>
        <w:ind w:left="2531" w:right="49"/>
      </w:pPr>
      <w:r>
        <w:t xml:space="preserve">Pour grout into the cylinder to a height of approximately 150mm. Note the height to the top of the grout (h) ignoring the meniscus. After 3 hours, measure the height of water on top of the grout (hl) taking appropriate measures to prevent evaporation. The test is carried out on one sample of grout. </w:t>
      </w:r>
    </w:p>
    <w:p w14:paraId="40BFA1D7" w14:textId="77777777" w:rsidR="00AD2E95" w:rsidRDefault="00BC13C7">
      <w:pPr>
        <w:spacing w:after="0" w:line="259" w:lineRule="auto"/>
        <w:ind w:left="2521" w:right="0" w:firstLine="0"/>
        <w:jc w:val="left"/>
      </w:pPr>
      <w:r>
        <w:t xml:space="preserve"> </w:t>
      </w:r>
    </w:p>
    <w:p w14:paraId="12B0994A" w14:textId="77777777" w:rsidR="00AD2E95" w:rsidRDefault="00BC13C7">
      <w:pPr>
        <w:ind w:left="2531" w:right="49"/>
      </w:pPr>
      <w:r>
        <w:rPr>
          <w:b/>
          <w:i/>
        </w:rPr>
        <w:t>Reporting of Results</w:t>
      </w:r>
      <w:r>
        <w:rPr>
          <w:b/>
        </w:rPr>
        <w:t xml:space="preserve"> </w:t>
      </w:r>
      <w:r>
        <w:t xml:space="preserve">- Bleeding at the end of 3 hours is given by: </w:t>
      </w:r>
    </w:p>
    <w:p w14:paraId="1BF559BE" w14:textId="77777777" w:rsidR="00AD2E95" w:rsidRDefault="00BC13C7">
      <w:pPr>
        <w:spacing w:after="0" w:line="259" w:lineRule="auto"/>
        <w:ind w:left="2521" w:right="0" w:firstLine="0"/>
        <w:jc w:val="left"/>
      </w:pPr>
      <w:r>
        <w:t xml:space="preserve"> </w:t>
      </w:r>
    </w:p>
    <w:p w14:paraId="2E8087CB" w14:textId="77777777" w:rsidR="00AD2E95" w:rsidRDefault="00BC13C7">
      <w:pPr>
        <w:ind w:left="2891" w:right="2880"/>
      </w:pPr>
      <w:r>
        <w:rPr>
          <w:u w:val="single" w:color="000000"/>
        </w:rPr>
        <w:t>vI</w:t>
      </w:r>
      <w:r>
        <w:t xml:space="preserve"> x 100% for 25mm diameter cylinder  v </w:t>
      </w:r>
    </w:p>
    <w:p w14:paraId="13E65250" w14:textId="77777777" w:rsidR="00AD2E95" w:rsidRDefault="00BC13C7">
      <w:pPr>
        <w:spacing w:after="0" w:line="259" w:lineRule="auto"/>
        <w:ind w:left="2521" w:right="0" w:firstLine="0"/>
        <w:jc w:val="left"/>
      </w:pPr>
      <w:r>
        <w:t xml:space="preserve"> </w:t>
      </w:r>
    </w:p>
    <w:p w14:paraId="05F07932" w14:textId="77777777" w:rsidR="00AD2E95" w:rsidRDefault="00BC13C7">
      <w:pPr>
        <w:ind w:left="2891" w:right="49"/>
      </w:pPr>
      <w:r>
        <w:t xml:space="preserve">and  </w:t>
      </w:r>
    </w:p>
    <w:p w14:paraId="75661421" w14:textId="77777777" w:rsidR="00AD2E95" w:rsidRDefault="00BC13C7">
      <w:pPr>
        <w:spacing w:after="0" w:line="259" w:lineRule="auto"/>
        <w:ind w:left="2881" w:right="0" w:firstLine="0"/>
        <w:jc w:val="left"/>
      </w:pPr>
      <w:r>
        <w:t xml:space="preserve"> </w:t>
      </w:r>
    </w:p>
    <w:p w14:paraId="681F3331" w14:textId="77777777" w:rsidR="00AD2E95" w:rsidRDefault="00BC13C7">
      <w:pPr>
        <w:ind w:left="2891" w:right="2868"/>
      </w:pPr>
      <w:r>
        <w:rPr>
          <w:u w:val="single" w:color="000000"/>
        </w:rPr>
        <w:t>hl</w:t>
      </w:r>
      <w:r>
        <w:t xml:space="preserve"> x 100% for 50mm diameter cylinder  h </w:t>
      </w:r>
    </w:p>
    <w:p w14:paraId="0FFBCCB9" w14:textId="77777777" w:rsidR="00AD2E95" w:rsidRDefault="00BC13C7">
      <w:pPr>
        <w:spacing w:after="0" w:line="259" w:lineRule="auto"/>
        <w:ind w:left="2521" w:right="0" w:firstLine="0"/>
        <w:jc w:val="left"/>
      </w:pPr>
      <w:r>
        <w:t xml:space="preserve"> </w:t>
      </w:r>
    </w:p>
    <w:p w14:paraId="49E99A97" w14:textId="77777777" w:rsidR="00AD2E95" w:rsidRDefault="00BC13C7">
      <w:pPr>
        <w:ind w:left="2531" w:right="49"/>
      </w:pPr>
      <w:r>
        <w:t xml:space="preserve">where </w:t>
      </w:r>
    </w:p>
    <w:p w14:paraId="21DC7457" w14:textId="77777777" w:rsidR="00AD2E95" w:rsidRDefault="00BC13C7">
      <w:pPr>
        <w:spacing w:after="0" w:line="259" w:lineRule="auto"/>
        <w:ind w:left="2521" w:right="0" w:firstLine="0"/>
        <w:jc w:val="left"/>
      </w:pPr>
      <w:r>
        <w:t xml:space="preserve"> </w:t>
      </w:r>
    </w:p>
    <w:p w14:paraId="2167ED26" w14:textId="77777777" w:rsidR="00AD2E95" w:rsidRDefault="00BC13C7">
      <w:pPr>
        <w:ind w:left="2531" w:right="49"/>
      </w:pPr>
      <w:r>
        <w:t xml:space="preserve">vI is the volume of water on the surface of the grout after 3 hours in ml)  </w:t>
      </w:r>
    </w:p>
    <w:p w14:paraId="2B017F7B" w14:textId="77777777" w:rsidR="00AD2E95" w:rsidRDefault="00BC13C7">
      <w:pPr>
        <w:spacing w:after="0" w:line="259" w:lineRule="auto"/>
        <w:ind w:left="2521" w:right="0" w:firstLine="0"/>
        <w:jc w:val="left"/>
      </w:pPr>
      <w:r>
        <w:t xml:space="preserve"> </w:t>
      </w:r>
    </w:p>
    <w:p w14:paraId="73845FC2" w14:textId="77777777" w:rsidR="00AD2E95" w:rsidRDefault="00BC13C7">
      <w:pPr>
        <w:tabs>
          <w:tab w:val="center" w:pos="2576"/>
          <w:tab w:val="center" w:pos="4549"/>
        </w:tabs>
        <w:ind w:left="0" w:right="0" w:firstLine="0"/>
        <w:jc w:val="left"/>
      </w:pPr>
      <w:r>
        <w:rPr>
          <w:rFonts w:ascii="Calibri" w:eastAsia="Calibri" w:hAnsi="Calibri" w:cs="Calibri"/>
        </w:rPr>
        <w:tab/>
      </w:r>
      <w:r>
        <w:t xml:space="preserve">v </w:t>
      </w:r>
      <w:r>
        <w:tab/>
        <w:t xml:space="preserve">is the initial volume of grout (in ml)  </w:t>
      </w:r>
    </w:p>
    <w:p w14:paraId="385A79A8" w14:textId="77777777" w:rsidR="00AD2E95" w:rsidRDefault="00BC13C7">
      <w:pPr>
        <w:spacing w:after="0" w:line="259" w:lineRule="auto"/>
        <w:ind w:left="2521" w:right="0" w:firstLine="0"/>
        <w:jc w:val="left"/>
      </w:pPr>
      <w:r>
        <w:t xml:space="preserve"> </w:t>
      </w:r>
    </w:p>
    <w:p w14:paraId="01F9F654" w14:textId="77777777" w:rsidR="00AD2E95" w:rsidRDefault="00BC13C7">
      <w:pPr>
        <w:ind w:left="2881" w:right="49" w:hanging="360"/>
      </w:pPr>
      <w:r>
        <w:t xml:space="preserve">hI is the height of water on the surface of the grout after 3 hours (in mm)  </w:t>
      </w:r>
    </w:p>
    <w:p w14:paraId="6D6BB540" w14:textId="77777777" w:rsidR="00AD2E95" w:rsidRDefault="00BC13C7">
      <w:pPr>
        <w:spacing w:after="0" w:line="259" w:lineRule="auto"/>
        <w:ind w:left="2521" w:right="0" w:firstLine="0"/>
        <w:jc w:val="left"/>
      </w:pPr>
      <w:r>
        <w:lastRenderedPageBreak/>
        <w:t xml:space="preserve"> </w:t>
      </w:r>
    </w:p>
    <w:p w14:paraId="5815560E" w14:textId="77777777" w:rsidR="00AD2E95" w:rsidRDefault="00BC13C7">
      <w:pPr>
        <w:ind w:left="2531" w:right="49"/>
      </w:pPr>
      <w:r>
        <w:t xml:space="preserve">h is the initial height of grout (in mm) </w:t>
      </w:r>
    </w:p>
    <w:p w14:paraId="459346F4" w14:textId="77777777" w:rsidR="00AD2E95" w:rsidRDefault="00BC13C7">
      <w:pPr>
        <w:spacing w:after="0" w:line="259" w:lineRule="auto"/>
        <w:ind w:left="2521" w:right="0" w:firstLine="0"/>
        <w:jc w:val="left"/>
      </w:pPr>
      <w:r>
        <w:t xml:space="preserve"> </w:t>
      </w:r>
    </w:p>
    <w:p w14:paraId="3E15DFC0" w14:textId="77777777" w:rsidR="00AD2E95" w:rsidRDefault="00BC13C7">
      <w:pPr>
        <w:ind w:left="2531" w:right="49"/>
      </w:pPr>
      <w:r>
        <w:t xml:space="preserve">The report shall state the temperature at the time of test. </w:t>
      </w:r>
    </w:p>
    <w:p w14:paraId="68358BCF" w14:textId="77777777" w:rsidR="00AD2E95" w:rsidRDefault="00BC13C7">
      <w:pPr>
        <w:spacing w:after="0" w:line="259" w:lineRule="auto"/>
        <w:ind w:left="720" w:right="0" w:firstLine="0"/>
        <w:jc w:val="left"/>
      </w:pPr>
      <w:r>
        <w:t xml:space="preserve"> </w:t>
      </w:r>
    </w:p>
    <w:p w14:paraId="694173D7" w14:textId="77777777" w:rsidR="00AD2E95" w:rsidRDefault="00BC13C7">
      <w:pPr>
        <w:pStyle w:val="Heading3"/>
        <w:spacing w:after="1" w:line="259" w:lineRule="auto"/>
        <w:ind w:left="2171"/>
        <w:jc w:val="left"/>
      </w:pPr>
      <w:r>
        <w:rPr>
          <w:b w:val="0"/>
        </w:rPr>
        <w:t xml:space="preserve">5. </w:t>
      </w:r>
      <w:r>
        <w:rPr>
          <w:i/>
        </w:rPr>
        <w:t>Volume Change Test</w:t>
      </w:r>
      <w:r>
        <w:rPr>
          <w:b w:val="0"/>
        </w:rPr>
        <w:t xml:space="preserve"> </w:t>
      </w:r>
    </w:p>
    <w:p w14:paraId="0F05F1AD" w14:textId="77777777" w:rsidR="00AD2E95" w:rsidRDefault="00BC13C7">
      <w:pPr>
        <w:spacing w:after="0" w:line="259" w:lineRule="auto"/>
        <w:ind w:left="2521" w:right="0" w:firstLine="0"/>
        <w:jc w:val="left"/>
      </w:pPr>
      <w:r>
        <w:rPr>
          <w:b/>
          <w:i/>
        </w:rPr>
        <w:t xml:space="preserve"> </w:t>
      </w:r>
    </w:p>
    <w:p w14:paraId="721522E8" w14:textId="77777777" w:rsidR="00AD2E95" w:rsidRDefault="00BC13C7">
      <w:pPr>
        <w:ind w:left="2531" w:right="49"/>
      </w:pPr>
      <w:r>
        <w:rPr>
          <w:b/>
          <w:i/>
        </w:rPr>
        <w:t xml:space="preserve">Principle </w:t>
      </w:r>
      <w:r>
        <w:t xml:space="preserve">– Testing shall be in accordance with the FIP (Federation International de La Precontrainte) Guide for Good Practice Procedures. The volume change is measured as a percentage of the volume of grout between the start and end of the test. The test measures mainly the volume change by segregation or expansion. </w:t>
      </w:r>
    </w:p>
    <w:p w14:paraId="2FE90CCD" w14:textId="77777777" w:rsidR="00AD2E95" w:rsidRDefault="00BC13C7">
      <w:pPr>
        <w:spacing w:after="0" w:line="259" w:lineRule="auto"/>
        <w:ind w:left="2521" w:right="0" w:firstLine="0"/>
        <w:jc w:val="left"/>
      </w:pPr>
      <w:r>
        <w:t xml:space="preserve"> </w:t>
      </w:r>
    </w:p>
    <w:p w14:paraId="1A9CEB51" w14:textId="77777777" w:rsidR="00AD2E95" w:rsidRDefault="00BC13C7">
      <w:pPr>
        <w:ind w:left="2531" w:right="49"/>
      </w:pPr>
      <w:r>
        <w:t xml:space="preserve">The grout used in this test may have been used for the bleeding test (see Test 4). </w:t>
      </w:r>
    </w:p>
    <w:p w14:paraId="10FC49E9" w14:textId="77777777" w:rsidR="00AD2E95" w:rsidRDefault="00BC13C7">
      <w:pPr>
        <w:spacing w:after="0" w:line="259" w:lineRule="auto"/>
        <w:ind w:left="2521" w:right="0" w:firstLine="0"/>
        <w:jc w:val="left"/>
      </w:pPr>
      <w:r>
        <w:rPr>
          <w:b/>
          <w:i/>
        </w:rPr>
        <w:t xml:space="preserve"> </w:t>
      </w:r>
    </w:p>
    <w:p w14:paraId="39AC2E0F" w14:textId="77777777" w:rsidR="00AD2E95" w:rsidRDefault="00BC13C7">
      <w:pPr>
        <w:pStyle w:val="Heading2"/>
        <w:spacing w:after="0" w:line="259" w:lineRule="auto"/>
        <w:ind w:left="2516"/>
        <w:jc w:val="left"/>
      </w:pPr>
      <w:r>
        <w:rPr>
          <w:i/>
          <w:u w:val="single" w:color="000000"/>
        </w:rPr>
        <w:t>Cylinder Method</w:t>
      </w:r>
      <w:r>
        <w:rPr>
          <w:i/>
        </w:rPr>
        <w:t xml:space="preserve"> </w:t>
      </w:r>
    </w:p>
    <w:p w14:paraId="1D6FDB0E" w14:textId="77777777" w:rsidR="00AD2E95" w:rsidRDefault="00BC13C7">
      <w:pPr>
        <w:spacing w:after="0" w:line="259" w:lineRule="auto"/>
        <w:ind w:left="2521" w:right="0" w:firstLine="0"/>
        <w:jc w:val="left"/>
      </w:pPr>
      <w:r>
        <w:rPr>
          <w:b/>
          <w:i/>
        </w:rPr>
        <w:t xml:space="preserve"> </w:t>
      </w:r>
    </w:p>
    <w:p w14:paraId="67336740" w14:textId="77777777" w:rsidR="00AD2E95" w:rsidRDefault="00BC13C7">
      <w:pPr>
        <w:ind w:left="2531" w:right="49"/>
      </w:pPr>
      <w:r>
        <w:rPr>
          <w:b/>
          <w:i/>
        </w:rPr>
        <w:t xml:space="preserve">Apparatus </w:t>
      </w:r>
      <w:r>
        <w:t xml:space="preserve">- A transparent cylinder 50mm in diameter and 200mm in height as required for test 4. </w:t>
      </w:r>
    </w:p>
    <w:p w14:paraId="3A0CE0CF" w14:textId="77777777" w:rsidR="00AD2E95" w:rsidRDefault="00BC13C7">
      <w:pPr>
        <w:spacing w:after="0" w:line="259" w:lineRule="auto"/>
        <w:ind w:left="2521" w:right="0" w:firstLine="0"/>
        <w:jc w:val="left"/>
      </w:pPr>
      <w:r>
        <w:rPr>
          <w:b/>
          <w:i/>
        </w:rPr>
        <w:t xml:space="preserve"> </w:t>
      </w:r>
    </w:p>
    <w:p w14:paraId="1B1947E2" w14:textId="77777777" w:rsidR="00AD2E95" w:rsidRDefault="00BC13C7">
      <w:pPr>
        <w:ind w:left="2531" w:right="49"/>
      </w:pPr>
      <w:r>
        <w:rPr>
          <w:b/>
          <w:i/>
        </w:rPr>
        <w:t xml:space="preserve">Procedure </w:t>
      </w:r>
      <w:r>
        <w:t xml:space="preserve">- Place the cylinder on a surface free from shocks and vibration. Fill it with the grout to a height (h). Twenty four hours after filling the cylinder measure the height (h2) to determine the change in volume. </w:t>
      </w:r>
    </w:p>
    <w:p w14:paraId="33E7650C" w14:textId="77777777" w:rsidR="00AD2E95" w:rsidRDefault="00BC13C7">
      <w:pPr>
        <w:spacing w:after="0" w:line="259" w:lineRule="auto"/>
        <w:ind w:left="2521" w:right="0" w:firstLine="0"/>
        <w:jc w:val="left"/>
      </w:pPr>
      <w:r>
        <w:rPr>
          <w:b/>
          <w:i/>
        </w:rPr>
        <w:t xml:space="preserve"> </w:t>
      </w:r>
    </w:p>
    <w:p w14:paraId="4F1C3CD3" w14:textId="77777777" w:rsidR="00AD2E95" w:rsidRDefault="00BC13C7">
      <w:pPr>
        <w:ind w:left="2531" w:right="49"/>
      </w:pPr>
      <w:r>
        <w:rPr>
          <w:b/>
          <w:i/>
        </w:rPr>
        <w:t xml:space="preserve">Reporting of Results </w:t>
      </w:r>
      <w:r>
        <w:t xml:space="preserve">- The volume change at the end of 24 hours is given by: </w:t>
      </w:r>
    </w:p>
    <w:p w14:paraId="09563EBA" w14:textId="77777777" w:rsidR="00AD2E95" w:rsidRDefault="00BC13C7">
      <w:pPr>
        <w:spacing w:after="0" w:line="259" w:lineRule="auto"/>
        <w:ind w:left="2521" w:right="0" w:firstLine="0"/>
        <w:jc w:val="left"/>
      </w:pPr>
      <w:r>
        <w:t xml:space="preserve"> </w:t>
      </w:r>
    </w:p>
    <w:p w14:paraId="4CB11167" w14:textId="77777777" w:rsidR="00AD2E95" w:rsidRDefault="00BC13C7">
      <w:pPr>
        <w:spacing w:after="0" w:line="259" w:lineRule="auto"/>
        <w:ind w:left="2881" w:right="0" w:firstLine="0"/>
        <w:jc w:val="left"/>
      </w:pPr>
      <w:r>
        <w:rPr>
          <w:u w:val="single" w:color="000000"/>
        </w:rPr>
        <w:t>h2 – h</w:t>
      </w:r>
      <w:r>
        <w:t xml:space="preserve">   </w:t>
      </w:r>
    </w:p>
    <w:p w14:paraId="3FF58039" w14:textId="77777777" w:rsidR="00AD2E95" w:rsidRDefault="00BC13C7">
      <w:pPr>
        <w:tabs>
          <w:tab w:val="center" w:pos="2942"/>
          <w:tab w:val="center" w:pos="4091"/>
        </w:tabs>
        <w:ind w:left="0" w:right="0" w:firstLine="0"/>
        <w:jc w:val="left"/>
      </w:pPr>
      <w:r>
        <w:rPr>
          <w:rFonts w:ascii="Calibri" w:eastAsia="Calibri" w:hAnsi="Calibri" w:cs="Calibri"/>
        </w:rPr>
        <w:tab/>
      </w:r>
      <w:r>
        <w:t xml:space="preserve">h  </w:t>
      </w:r>
      <w:r>
        <w:tab/>
        <w:t xml:space="preserve"> x    100% </w:t>
      </w:r>
    </w:p>
    <w:p w14:paraId="4844E273" w14:textId="77777777" w:rsidR="00AD2E95" w:rsidRDefault="00BC13C7">
      <w:pPr>
        <w:spacing w:after="0" w:line="259" w:lineRule="auto"/>
        <w:ind w:left="2521" w:right="0" w:firstLine="0"/>
        <w:jc w:val="left"/>
      </w:pPr>
      <w:r>
        <w:t xml:space="preserve"> </w:t>
      </w:r>
    </w:p>
    <w:p w14:paraId="15B02428" w14:textId="77777777" w:rsidR="00AD2E95" w:rsidRDefault="00BC13C7">
      <w:pPr>
        <w:ind w:left="2531" w:right="49"/>
      </w:pPr>
      <w:r>
        <w:t xml:space="preserve">where </w:t>
      </w:r>
    </w:p>
    <w:p w14:paraId="2167C5DC" w14:textId="77777777" w:rsidR="00AD2E95" w:rsidRDefault="00BC13C7">
      <w:pPr>
        <w:spacing w:after="0" w:line="259" w:lineRule="auto"/>
        <w:ind w:left="2521" w:right="0" w:firstLine="0"/>
        <w:jc w:val="left"/>
      </w:pPr>
      <w:r>
        <w:t xml:space="preserve"> </w:t>
      </w:r>
    </w:p>
    <w:p w14:paraId="251E4CA9" w14:textId="77777777" w:rsidR="00AD2E95" w:rsidRDefault="00BC13C7">
      <w:pPr>
        <w:tabs>
          <w:tab w:val="center" w:pos="2582"/>
          <w:tab w:val="center" w:pos="5284"/>
        </w:tabs>
        <w:ind w:left="0" w:right="0" w:firstLine="0"/>
        <w:jc w:val="left"/>
      </w:pPr>
      <w:r>
        <w:rPr>
          <w:rFonts w:ascii="Calibri" w:eastAsia="Calibri" w:hAnsi="Calibri" w:cs="Calibri"/>
        </w:rPr>
        <w:tab/>
      </w:r>
      <w:r>
        <w:t xml:space="preserve">h  </w:t>
      </w:r>
      <w:r>
        <w:tab/>
        <w:t xml:space="preserve">is the initial height of grout (in mm)  </w:t>
      </w:r>
    </w:p>
    <w:p w14:paraId="166FAAAA" w14:textId="77777777" w:rsidR="00AD2E95" w:rsidRDefault="00BC13C7">
      <w:pPr>
        <w:tabs>
          <w:tab w:val="center" w:pos="2643"/>
          <w:tab w:val="center" w:pos="5709"/>
        </w:tabs>
        <w:ind w:left="0" w:right="0" w:firstLine="0"/>
        <w:jc w:val="left"/>
      </w:pPr>
      <w:r>
        <w:rPr>
          <w:rFonts w:ascii="Calibri" w:eastAsia="Calibri" w:hAnsi="Calibri" w:cs="Calibri"/>
        </w:rPr>
        <w:tab/>
      </w:r>
      <w:r>
        <w:t xml:space="preserve">h2  </w:t>
      </w:r>
      <w:r>
        <w:tab/>
        <w:t xml:space="preserve">is the height of grout after 24 hours (in mm) </w:t>
      </w:r>
    </w:p>
    <w:p w14:paraId="54F3093C" w14:textId="77777777" w:rsidR="00AD2E95" w:rsidRDefault="00BC13C7">
      <w:pPr>
        <w:spacing w:after="0" w:line="259" w:lineRule="auto"/>
        <w:ind w:left="2521" w:right="0" w:firstLine="0"/>
        <w:jc w:val="left"/>
      </w:pPr>
      <w:r>
        <w:rPr>
          <w:i/>
        </w:rPr>
        <w:t xml:space="preserve"> </w:t>
      </w:r>
    </w:p>
    <w:p w14:paraId="0AB61599" w14:textId="77777777" w:rsidR="00AD2E95" w:rsidRDefault="00BC13C7">
      <w:pPr>
        <w:spacing w:after="0" w:line="259" w:lineRule="auto"/>
        <w:ind w:left="2521" w:right="0" w:firstLine="0"/>
        <w:jc w:val="left"/>
      </w:pPr>
      <w:r>
        <w:rPr>
          <w:i/>
        </w:rPr>
        <w:t xml:space="preserve"> </w:t>
      </w:r>
    </w:p>
    <w:p w14:paraId="0667370C" w14:textId="77777777" w:rsidR="00AD2E95" w:rsidRDefault="00BC13C7">
      <w:pPr>
        <w:pStyle w:val="Heading2"/>
        <w:spacing w:after="0" w:line="259" w:lineRule="auto"/>
        <w:ind w:left="2516"/>
        <w:jc w:val="left"/>
      </w:pPr>
      <w:r>
        <w:rPr>
          <w:i/>
          <w:u w:val="single" w:color="000000"/>
        </w:rPr>
        <w:t>Can Method</w:t>
      </w:r>
      <w:r>
        <w:rPr>
          <w:i/>
        </w:rPr>
        <w:t xml:space="preserve"> </w:t>
      </w:r>
    </w:p>
    <w:p w14:paraId="40B77E22" w14:textId="77777777" w:rsidR="00AD2E95" w:rsidRDefault="00BC13C7">
      <w:pPr>
        <w:spacing w:after="0" w:line="259" w:lineRule="auto"/>
        <w:ind w:left="2521" w:right="0" w:firstLine="0"/>
        <w:jc w:val="left"/>
      </w:pPr>
      <w:r>
        <w:t xml:space="preserve"> </w:t>
      </w:r>
    </w:p>
    <w:p w14:paraId="5A6EAFB9" w14:textId="77777777" w:rsidR="00AD2E95" w:rsidRDefault="00BC13C7">
      <w:pPr>
        <w:pStyle w:val="Heading3"/>
        <w:spacing w:after="1" w:line="259" w:lineRule="auto"/>
        <w:ind w:left="2516"/>
        <w:jc w:val="left"/>
      </w:pPr>
      <w:r>
        <w:rPr>
          <w:i/>
        </w:rPr>
        <w:t xml:space="preserve">Apparatus </w:t>
      </w:r>
    </w:p>
    <w:p w14:paraId="63583016" w14:textId="77777777" w:rsidR="00AD2E95" w:rsidRDefault="00BC13C7">
      <w:pPr>
        <w:spacing w:after="0" w:line="259" w:lineRule="auto"/>
        <w:ind w:left="2521" w:right="0" w:firstLine="0"/>
        <w:jc w:val="left"/>
      </w:pPr>
      <w:r>
        <w:t xml:space="preserve"> </w:t>
      </w:r>
    </w:p>
    <w:p w14:paraId="49399AB4" w14:textId="77777777" w:rsidR="00AD2E95" w:rsidRDefault="00BC13C7">
      <w:pPr>
        <w:numPr>
          <w:ilvl w:val="0"/>
          <w:numId w:val="20"/>
        </w:numPr>
        <w:ind w:right="49" w:hanging="360"/>
      </w:pPr>
      <w:r>
        <w:t xml:space="preserve">Three cans, 120mm high and approximately 100mm in diameter, with lids capable of preventing the loss of moisture.  </w:t>
      </w:r>
    </w:p>
    <w:p w14:paraId="41F0B5A5" w14:textId="77777777" w:rsidR="00AD2E95" w:rsidRDefault="00BC13C7">
      <w:pPr>
        <w:spacing w:after="0" w:line="259" w:lineRule="auto"/>
        <w:ind w:left="2521" w:right="0" w:firstLine="0"/>
        <w:jc w:val="left"/>
      </w:pPr>
      <w:r>
        <w:t xml:space="preserve"> </w:t>
      </w:r>
    </w:p>
    <w:p w14:paraId="4A755501" w14:textId="77777777" w:rsidR="00AD2E95" w:rsidRDefault="00BC13C7">
      <w:pPr>
        <w:numPr>
          <w:ilvl w:val="0"/>
          <w:numId w:val="20"/>
        </w:numPr>
        <w:ind w:right="49" w:hanging="360"/>
      </w:pPr>
      <w:r>
        <w:t xml:space="preserve">Measuring rod or sliding calipers  </w:t>
      </w:r>
    </w:p>
    <w:p w14:paraId="124AEDF1" w14:textId="77777777" w:rsidR="00AD2E95" w:rsidRDefault="00BC13C7">
      <w:pPr>
        <w:spacing w:after="0" w:line="259" w:lineRule="auto"/>
        <w:ind w:left="2521" w:right="0" w:firstLine="0"/>
        <w:jc w:val="left"/>
      </w:pPr>
      <w:r>
        <w:t xml:space="preserve"> </w:t>
      </w:r>
    </w:p>
    <w:p w14:paraId="5F970393" w14:textId="77777777" w:rsidR="00AD2E95" w:rsidRDefault="00BC13C7">
      <w:pPr>
        <w:numPr>
          <w:ilvl w:val="0"/>
          <w:numId w:val="20"/>
        </w:numPr>
        <w:ind w:right="49" w:hanging="360"/>
      </w:pPr>
      <w:r>
        <w:t xml:space="preserve">Plates  </w:t>
      </w:r>
    </w:p>
    <w:p w14:paraId="3F71141D" w14:textId="77777777" w:rsidR="00AD2E95" w:rsidRDefault="00BC13C7">
      <w:pPr>
        <w:spacing w:after="0" w:line="259" w:lineRule="auto"/>
        <w:ind w:left="2521" w:right="0" w:firstLine="0"/>
        <w:jc w:val="left"/>
      </w:pPr>
      <w:r>
        <w:t xml:space="preserve"> </w:t>
      </w:r>
    </w:p>
    <w:p w14:paraId="701D8415" w14:textId="77777777" w:rsidR="00AD2E95" w:rsidRDefault="00BC13C7">
      <w:pPr>
        <w:numPr>
          <w:ilvl w:val="1"/>
          <w:numId w:val="20"/>
        </w:numPr>
        <w:ind w:right="49" w:hanging="360"/>
      </w:pPr>
      <w:r>
        <w:t xml:space="preserve">Stop plate for placing on the can with a diameter of 120mm (see figure 3)  </w:t>
      </w:r>
    </w:p>
    <w:p w14:paraId="37611AE2" w14:textId="77777777" w:rsidR="00AD2E95" w:rsidRDefault="00BC13C7">
      <w:pPr>
        <w:numPr>
          <w:ilvl w:val="1"/>
          <w:numId w:val="20"/>
        </w:numPr>
        <w:ind w:right="49" w:hanging="360"/>
      </w:pPr>
      <w:r>
        <w:t xml:space="preserve">Stop plate for placing on the grout with a diameter of 96mm (see figure 4)  </w:t>
      </w:r>
    </w:p>
    <w:p w14:paraId="23511051" w14:textId="77777777" w:rsidR="00AD2E95" w:rsidRDefault="00BC13C7">
      <w:pPr>
        <w:spacing w:after="0" w:line="259" w:lineRule="auto"/>
        <w:ind w:left="2521" w:right="0" w:firstLine="0"/>
        <w:jc w:val="left"/>
      </w:pPr>
      <w:r>
        <w:t xml:space="preserve"> </w:t>
      </w:r>
    </w:p>
    <w:p w14:paraId="77EBC073" w14:textId="77777777" w:rsidR="00AD2E95" w:rsidRDefault="00BC13C7">
      <w:pPr>
        <w:numPr>
          <w:ilvl w:val="0"/>
          <w:numId w:val="20"/>
        </w:numPr>
        <w:ind w:right="49" w:hanging="360"/>
      </w:pPr>
      <w:r>
        <w:t xml:space="preserve">Filling gauge 100mm high </w:t>
      </w:r>
    </w:p>
    <w:p w14:paraId="2A42F17E" w14:textId="77777777" w:rsidR="00AD2E95" w:rsidRDefault="00BC13C7">
      <w:pPr>
        <w:spacing w:after="0" w:line="259" w:lineRule="auto"/>
        <w:ind w:left="2521" w:right="0" w:firstLine="0"/>
        <w:jc w:val="left"/>
      </w:pPr>
      <w:r>
        <w:rPr>
          <w:i/>
        </w:rPr>
        <w:lastRenderedPageBreak/>
        <w:t xml:space="preserve"> </w:t>
      </w:r>
    </w:p>
    <w:p w14:paraId="65373009" w14:textId="77777777" w:rsidR="00AD2E95" w:rsidRDefault="00BC13C7">
      <w:pPr>
        <w:ind w:left="2531" w:right="49"/>
      </w:pPr>
      <w:r>
        <w:rPr>
          <w:b/>
          <w:i/>
        </w:rPr>
        <w:t xml:space="preserve">Procedure </w:t>
      </w:r>
      <w:r>
        <w:t xml:space="preserve">- Place the cans on a surface free of vibration and heat radiation and store for 24 hours. Immediately after mixing pour the grout into each can using the filling gauge, to a depth of 100mm. The measurement of the distance from the top edge of the can to the top of the grout is to be taken: </w:t>
      </w:r>
    </w:p>
    <w:p w14:paraId="113AAB21" w14:textId="77777777" w:rsidR="00AD2E95" w:rsidRDefault="00BC13C7">
      <w:pPr>
        <w:spacing w:after="0" w:line="259" w:lineRule="auto"/>
        <w:ind w:left="2521" w:right="0" w:firstLine="0"/>
        <w:jc w:val="left"/>
      </w:pPr>
      <w:r>
        <w:t xml:space="preserve"> </w:t>
      </w:r>
    </w:p>
    <w:p w14:paraId="12C3CD02" w14:textId="77777777" w:rsidR="00AD2E95" w:rsidRDefault="00BC13C7">
      <w:pPr>
        <w:numPr>
          <w:ilvl w:val="0"/>
          <w:numId w:val="21"/>
        </w:numPr>
        <w:ind w:right="49" w:hanging="360"/>
      </w:pPr>
      <w:r>
        <w:t xml:space="preserve">immediately after the containers are filled and  </w:t>
      </w:r>
    </w:p>
    <w:p w14:paraId="7C9C8C28" w14:textId="77777777" w:rsidR="00AD2E95" w:rsidRDefault="00BC13C7">
      <w:pPr>
        <w:spacing w:after="0" w:line="259" w:lineRule="auto"/>
        <w:ind w:left="2521" w:right="0" w:firstLine="0"/>
        <w:jc w:val="left"/>
      </w:pPr>
      <w:r>
        <w:t xml:space="preserve"> </w:t>
      </w:r>
    </w:p>
    <w:p w14:paraId="1CB9D0D8" w14:textId="77777777" w:rsidR="00AD2E95" w:rsidRDefault="00BC13C7">
      <w:pPr>
        <w:numPr>
          <w:ilvl w:val="0"/>
          <w:numId w:val="21"/>
        </w:numPr>
        <w:ind w:right="49" w:hanging="360"/>
      </w:pPr>
      <w:r>
        <w:t xml:space="preserve">24 hours after the containers are filled by one of the following methods: </w:t>
      </w:r>
    </w:p>
    <w:p w14:paraId="1F8DC11E" w14:textId="77777777" w:rsidR="00AD2E95" w:rsidRDefault="00BC13C7">
      <w:pPr>
        <w:spacing w:after="0" w:line="259" w:lineRule="auto"/>
        <w:ind w:left="2521" w:right="0" w:firstLine="0"/>
        <w:jc w:val="left"/>
      </w:pPr>
      <w:r>
        <w:t xml:space="preserve"> </w:t>
      </w:r>
    </w:p>
    <w:p w14:paraId="1C365CCA" w14:textId="77777777" w:rsidR="00AD2E95" w:rsidRDefault="00BC13C7">
      <w:pPr>
        <w:numPr>
          <w:ilvl w:val="0"/>
          <w:numId w:val="22"/>
        </w:numPr>
        <w:ind w:right="49" w:hanging="360"/>
      </w:pPr>
      <w:r>
        <w:rPr>
          <w:b/>
          <w:i/>
        </w:rPr>
        <w:t xml:space="preserve">Measurement with the Stop Plate on the Can </w:t>
      </w:r>
      <w:r>
        <w:t xml:space="preserve">- immediately after the cans have been filled with grout, measure the distance between the surface of the grout and the stop plate on the can in at least six places with the depth gauge (first measurement). The marking must coincide with the top edge of the can (reference point). Then the cans are sealed by covering with the lid weighted with approximately 300g until the second measurement is carried out 24 hours after the filling of the cans. </w:t>
      </w:r>
    </w:p>
    <w:p w14:paraId="6C927065" w14:textId="77777777" w:rsidR="00AD2E95" w:rsidRDefault="00BC13C7">
      <w:pPr>
        <w:spacing w:after="0" w:line="259" w:lineRule="auto"/>
        <w:ind w:left="2521" w:right="0" w:firstLine="0"/>
        <w:jc w:val="left"/>
      </w:pPr>
      <w:r>
        <w:t xml:space="preserve"> </w:t>
      </w:r>
    </w:p>
    <w:p w14:paraId="48EEC9AD" w14:textId="77777777" w:rsidR="00AD2E95" w:rsidRDefault="00BC13C7">
      <w:pPr>
        <w:numPr>
          <w:ilvl w:val="0"/>
          <w:numId w:val="22"/>
        </w:numPr>
        <w:ind w:right="49" w:hanging="360"/>
      </w:pPr>
      <w:r>
        <w:rPr>
          <w:b/>
          <w:i/>
        </w:rPr>
        <w:t xml:space="preserve">Measurement with the Stop Plate on the Grout - </w:t>
      </w:r>
      <w:r>
        <w:t xml:space="preserve">Immediately after filling the cans, put the stop plate (figure 4) on the fresh grout and measure with the depth gauge the distance between this plate and the top edge of the can in at least six places (first measurement). Then the cans are sealed. The second measurement shall be carried out 24 hours after the filling of the cans. In the second measurement the distance between the stop plate and the top edge of the can is measured at the same places as for the first measurement. After the second measurement the cans are sealed as before, and used as necessary for the compression strength tests (6). </w:t>
      </w:r>
    </w:p>
    <w:p w14:paraId="0BBBDCC6" w14:textId="77777777" w:rsidR="00AD2E95" w:rsidRDefault="00BC13C7">
      <w:pPr>
        <w:spacing w:after="0" w:line="259" w:lineRule="auto"/>
        <w:ind w:left="2881" w:right="0" w:firstLine="0"/>
        <w:jc w:val="left"/>
      </w:pPr>
      <w:r>
        <w:rPr>
          <w:i/>
        </w:rPr>
        <w:t xml:space="preserve"> </w:t>
      </w:r>
    </w:p>
    <w:p w14:paraId="41115320" w14:textId="77777777" w:rsidR="00AD2E95" w:rsidRDefault="00BC13C7">
      <w:pPr>
        <w:ind w:left="2891" w:right="49"/>
      </w:pPr>
      <w:r>
        <w:rPr>
          <w:b/>
          <w:i/>
        </w:rPr>
        <w:t xml:space="preserve">Reporting of Results </w:t>
      </w:r>
      <w:r>
        <w:t xml:space="preserve">- The difference of the average values between first and second measurement(s) in mm corresponds at 100mm grout level to the volume change in percent and is reported as the percentage change in volume. Report the percentage change in volume as the average of the three containers to the nearest 0.1 %. Report increase of volume as (+) and decrease as (-). </w:t>
      </w:r>
    </w:p>
    <w:p w14:paraId="50AEB922" w14:textId="77777777" w:rsidR="00AD2E95" w:rsidRDefault="00BC13C7">
      <w:pPr>
        <w:spacing w:after="0" w:line="259" w:lineRule="auto"/>
        <w:ind w:left="720" w:right="0" w:firstLine="0"/>
        <w:jc w:val="left"/>
      </w:pPr>
      <w:r>
        <w:t xml:space="preserve"> </w:t>
      </w:r>
    </w:p>
    <w:p w14:paraId="5A012444" w14:textId="77777777" w:rsidR="00AD2E95" w:rsidRDefault="00BC13C7">
      <w:pPr>
        <w:spacing w:after="1" w:line="259" w:lineRule="auto"/>
        <w:ind w:left="2171" w:right="0"/>
        <w:jc w:val="left"/>
      </w:pPr>
      <w:r>
        <w:t xml:space="preserve">6. </w:t>
      </w:r>
      <w:r>
        <w:rPr>
          <w:b/>
          <w:i/>
        </w:rPr>
        <w:t>Compression Strength Test</w:t>
      </w:r>
      <w:r>
        <w:t xml:space="preserve"> </w:t>
      </w:r>
    </w:p>
    <w:p w14:paraId="78D93983" w14:textId="77777777" w:rsidR="00AD2E95" w:rsidRDefault="00BC13C7">
      <w:pPr>
        <w:spacing w:after="0" w:line="259" w:lineRule="auto"/>
        <w:ind w:left="2521" w:right="0" w:firstLine="0"/>
        <w:jc w:val="left"/>
      </w:pPr>
      <w:r>
        <w:rPr>
          <w:i/>
        </w:rPr>
        <w:t xml:space="preserve"> </w:t>
      </w:r>
    </w:p>
    <w:p w14:paraId="40805D9C" w14:textId="77777777" w:rsidR="00AD2E95" w:rsidRDefault="00BC13C7">
      <w:pPr>
        <w:pStyle w:val="Heading3"/>
        <w:spacing w:after="1" w:line="259" w:lineRule="auto"/>
        <w:ind w:left="2516"/>
        <w:jc w:val="left"/>
      </w:pPr>
      <w:r>
        <w:rPr>
          <w:b w:val="0"/>
          <w:i/>
        </w:rPr>
        <w:t xml:space="preserve">a) </w:t>
      </w:r>
      <w:r>
        <w:rPr>
          <w:i/>
        </w:rPr>
        <w:t>Compression Strength Test -</w:t>
      </w:r>
      <w:r>
        <w:t xml:space="preserve"> </w:t>
      </w:r>
      <w:r>
        <w:rPr>
          <w:i/>
        </w:rPr>
        <w:t>Prism</w:t>
      </w:r>
      <w:r>
        <w:rPr>
          <w:b w:val="0"/>
          <w:i/>
        </w:rPr>
        <w:t xml:space="preserve"> </w:t>
      </w:r>
    </w:p>
    <w:p w14:paraId="17940FCD" w14:textId="77777777" w:rsidR="00AD2E95" w:rsidRDefault="00BC13C7">
      <w:pPr>
        <w:spacing w:after="0" w:line="259" w:lineRule="auto"/>
        <w:ind w:left="2881" w:right="0" w:firstLine="0"/>
        <w:jc w:val="left"/>
      </w:pPr>
      <w:r>
        <w:rPr>
          <w:i/>
        </w:rPr>
        <w:t xml:space="preserve"> </w:t>
      </w:r>
    </w:p>
    <w:p w14:paraId="262EF50E" w14:textId="77777777" w:rsidR="00AD2E95" w:rsidRDefault="00BC13C7">
      <w:pPr>
        <w:ind w:left="2891" w:right="49"/>
      </w:pPr>
      <w:r>
        <w:rPr>
          <w:b/>
          <w:i/>
        </w:rPr>
        <w:t xml:space="preserve">Principle of the test </w:t>
      </w:r>
      <w:r>
        <w:t xml:space="preserve">- The compression strength of grout in this test (which is an adaptation to grouts of the mechanical tests described in BS EN 196-1) is determined on the broken halves of prisms. </w:t>
      </w:r>
    </w:p>
    <w:p w14:paraId="727BDBCC" w14:textId="77777777" w:rsidR="00AD2E95" w:rsidRDefault="00BC13C7">
      <w:pPr>
        <w:pStyle w:val="Heading3"/>
        <w:spacing w:after="1" w:line="259" w:lineRule="auto"/>
        <w:ind w:left="2516"/>
        <w:jc w:val="left"/>
      </w:pPr>
      <w:r>
        <w:rPr>
          <w:i/>
        </w:rPr>
        <w:t xml:space="preserve">Apparatus </w:t>
      </w:r>
    </w:p>
    <w:p w14:paraId="14AC066A" w14:textId="77777777" w:rsidR="00AD2E95" w:rsidRDefault="00BC13C7">
      <w:pPr>
        <w:spacing w:after="0" w:line="259" w:lineRule="auto"/>
        <w:ind w:left="2521" w:right="0" w:firstLine="0"/>
        <w:jc w:val="left"/>
      </w:pPr>
      <w:r>
        <w:rPr>
          <w:b/>
          <w:i/>
        </w:rPr>
        <w:t xml:space="preserve"> </w:t>
      </w:r>
    </w:p>
    <w:p w14:paraId="267EDA2A" w14:textId="77777777" w:rsidR="00AD2E95" w:rsidRDefault="00BC13C7">
      <w:pPr>
        <w:numPr>
          <w:ilvl w:val="0"/>
          <w:numId w:val="23"/>
        </w:numPr>
        <w:ind w:right="49" w:hanging="360"/>
      </w:pPr>
      <w:r>
        <w:t xml:space="preserve">Mixer for grout in accordance with the requirements of these Specifications for hatching and mixing of grout.  </w:t>
      </w:r>
    </w:p>
    <w:p w14:paraId="6B8445F0" w14:textId="77777777" w:rsidR="00AD2E95" w:rsidRDefault="00BC13C7">
      <w:pPr>
        <w:spacing w:after="0" w:line="259" w:lineRule="auto"/>
        <w:ind w:left="2881" w:right="0" w:firstLine="0"/>
        <w:jc w:val="left"/>
      </w:pPr>
      <w:r>
        <w:t xml:space="preserve"> </w:t>
      </w:r>
    </w:p>
    <w:p w14:paraId="4C7BE95E" w14:textId="77777777" w:rsidR="00AD2E95" w:rsidRDefault="00BC13C7">
      <w:pPr>
        <w:numPr>
          <w:ilvl w:val="0"/>
          <w:numId w:val="23"/>
        </w:numPr>
        <w:ind w:right="49" w:hanging="360"/>
      </w:pPr>
      <w:r>
        <w:t xml:space="preserve">Air conditioned cabinet at (20 </w:t>
      </w:r>
      <w:r>
        <w:rPr>
          <w:u w:val="single" w:color="000000"/>
        </w:rPr>
        <w:t>+</w:t>
      </w:r>
      <w:r>
        <w:t xml:space="preserve"> 1) °c and (95 </w:t>
      </w:r>
      <w:r>
        <w:rPr>
          <w:u w:val="single" w:color="000000"/>
        </w:rPr>
        <w:t>+</w:t>
      </w:r>
      <w:r>
        <w:t xml:space="preserve"> 5) % relative humidity. </w:t>
      </w:r>
    </w:p>
    <w:p w14:paraId="48B4AB9E" w14:textId="77777777" w:rsidR="00AD2E95" w:rsidRDefault="00BC13C7">
      <w:pPr>
        <w:spacing w:after="0" w:line="259" w:lineRule="auto"/>
        <w:ind w:left="720" w:right="0" w:firstLine="0"/>
        <w:jc w:val="left"/>
      </w:pPr>
      <w:r>
        <w:t xml:space="preserve"> </w:t>
      </w:r>
    </w:p>
    <w:p w14:paraId="56289886" w14:textId="77777777" w:rsidR="00AD2E95" w:rsidRDefault="00BC13C7">
      <w:pPr>
        <w:numPr>
          <w:ilvl w:val="0"/>
          <w:numId w:val="23"/>
        </w:numPr>
        <w:ind w:right="49" w:hanging="360"/>
      </w:pPr>
      <w:r>
        <w:t xml:space="preserve">Test machine and the device in accordance with 4.7 and 4.8 of B.S. EN 196-1.  </w:t>
      </w:r>
    </w:p>
    <w:p w14:paraId="6E703B7F" w14:textId="77777777" w:rsidR="00AD2E95" w:rsidRDefault="00BC13C7">
      <w:pPr>
        <w:ind w:left="2881" w:right="1356" w:hanging="2161"/>
      </w:pPr>
      <w:r>
        <w:lastRenderedPageBreak/>
        <w:t xml:space="preserve"> iv) Metal molds in accordance with 4.5 of BS EN 196-1.  </w:t>
      </w:r>
    </w:p>
    <w:p w14:paraId="62A769C6" w14:textId="77777777" w:rsidR="00AD2E95" w:rsidRDefault="00BC13C7">
      <w:pPr>
        <w:spacing w:after="0" w:line="259" w:lineRule="auto"/>
        <w:ind w:left="720" w:right="0" w:firstLine="0"/>
        <w:jc w:val="left"/>
      </w:pPr>
      <w:r>
        <w:t xml:space="preserve"> </w:t>
      </w:r>
    </w:p>
    <w:p w14:paraId="4B91CDD6" w14:textId="77777777" w:rsidR="00AD2E95" w:rsidRDefault="00BC13C7">
      <w:pPr>
        <w:ind w:left="2891" w:right="49"/>
      </w:pPr>
      <w:r>
        <w:t xml:space="preserve">v) Metal straight edge in accordance with figure 3 of BS EN 196-1. </w:t>
      </w:r>
    </w:p>
    <w:p w14:paraId="33925CB7" w14:textId="77777777" w:rsidR="00AD2E95" w:rsidRDefault="00BC13C7">
      <w:pPr>
        <w:spacing w:after="0" w:line="259" w:lineRule="auto"/>
        <w:ind w:left="2881" w:right="0" w:firstLine="0"/>
        <w:jc w:val="left"/>
      </w:pPr>
      <w:r>
        <w:rPr>
          <w:i/>
        </w:rPr>
        <w:t xml:space="preserve"> </w:t>
      </w:r>
    </w:p>
    <w:p w14:paraId="10FBA762" w14:textId="77777777" w:rsidR="00AD2E95" w:rsidRDefault="00BC13C7">
      <w:pPr>
        <w:pStyle w:val="Heading3"/>
        <w:spacing w:after="1" w:line="259" w:lineRule="auto"/>
        <w:ind w:left="2516"/>
        <w:jc w:val="left"/>
      </w:pPr>
      <w:r>
        <w:rPr>
          <w:i/>
        </w:rPr>
        <w:t xml:space="preserve">Procedure </w:t>
      </w:r>
    </w:p>
    <w:p w14:paraId="21511858" w14:textId="77777777" w:rsidR="00AD2E95" w:rsidRDefault="00BC13C7">
      <w:pPr>
        <w:spacing w:after="0" w:line="259" w:lineRule="auto"/>
        <w:ind w:left="2881" w:right="0" w:firstLine="0"/>
        <w:jc w:val="left"/>
      </w:pPr>
      <w:r>
        <w:rPr>
          <w:i/>
        </w:rPr>
        <w:t xml:space="preserve"> </w:t>
      </w:r>
    </w:p>
    <w:p w14:paraId="3F1FB538" w14:textId="77777777" w:rsidR="00AD2E95" w:rsidRDefault="00BC13C7">
      <w:pPr>
        <w:ind w:left="2891" w:right="49"/>
      </w:pPr>
      <w:r>
        <w:rPr>
          <w:b/>
          <w:i/>
        </w:rPr>
        <w:t xml:space="preserve">Moulding of the Test Specimens </w:t>
      </w:r>
      <w:r>
        <w:t xml:space="preserve">- File moulds and accessories shall be prepared and the specimens made in accordance with BS EN 196-1, with the exception noted below. </w:t>
      </w:r>
    </w:p>
    <w:p w14:paraId="3E780999" w14:textId="77777777" w:rsidR="00AD2E95" w:rsidRDefault="00BC13C7">
      <w:pPr>
        <w:spacing w:after="0" w:line="259" w:lineRule="auto"/>
        <w:ind w:left="2881" w:right="0" w:firstLine="0"/>
        <w:jc w:val="left"/>
      </w:pPr>
      <w:r>
        <w:t xml:space="preserve"> </w:t>
      </w:r>
    </w:p>
    <w:p w14:paraId="1E150DC6" w14:textId="77777777" w:rsidR="00AD2E95" w:rsidRDefault="00BC13C7">
      <w:pPr>
        <w:ind w:left="2891" w:right="49"/>
      </w:pPr>
      <w:r>
        <w:t xml:space="preserve">Each mould (fitted with a hopper) shall be filled with the prepared grout. As an exception to the procedure in B.S. EN 196-1 and in view of the liquidity of the grout the test specimens shall not be subjected to any vibration or shock so as to prevent rapid deterioration of the grout (loss of grout, drying out, bleeding or sedimentation). </w:t>
      </w:r>
    </w:p>
    <w:p w14:paraId="28BE1A95" w14:textId="77777777" w:rsidR="00AD2E95" w:rsidRDefault="00BC13C7">
      <w:pPr>
        <w:spacing w:after="0" w:line="259" w:lineRule="auto"/>
        <w:ind w:left="2881" w:right="0" w:firstLine="0"/>
        <w:jc w:val="left"/>
      </w:pPr>
      <w:r>
        <w:t xml:space="preserve"> </w:t>
      </w:r>
    </w:p>
    <w:p w14:paraId="200E7BB4" w14:textId="77777777" w:rsidR="00AD2E95" w:rsidRDefault="00BC13C7">
      <w:pPr>
        <w:ind w:left="2891" w:right="49"/>
      </w:pPr>
      <w:r>
        <w:t xml:space="preserve">Remove the hopper gently. Immediately strike off the excess grout with the metal straight edge held almost vertically and moved slowly, with a transverse sawing motion once in each direction. Smooth the surface of the specimens using the same straight edge held almost flat.   </w:t>
      </w:r>
    </w:p>
    <w:p w14:paraId="66AC7D5B" w14:textId="77777777" w:rsidR="00AD2E95" w:rsidRDefault="00BC13C7">
      <w:pPr>
        <w:ind w:left="2891" w:right="49"/>
      </w:pPr>
      <w:r>
        <w:t xml:space="preserve">Label or mark moulds to identify the specimens. </w:t>
      </w:r>
    </w:p>
    <w:p w14:paraId="02520B84" w14:textId="77777777" w:rsidR="00AD2E95" w:rsidRDefault="00BC13C7">
      <w:pPr>
        <w:spacing w:after="0" w:line="259" w:lineRule="auto"/>
        <w:ind w:left="2881" w:right="0" w:firstLine="0"/>
        <w:jc w:val="left"/>
      </w:pPr>
      <w:r>
        <w:rPr>
          <w:i/>
        </w:rPr>
        <w:t xml:space="preserve"> </w:t>
      </w:r>
    </w:p>
    <w:p w14:paraId="2090794F" w14:textId="77777777" w:rsidR="00AD2E95" w:rsidRDefault="00BC13C7">
      <w:pPr>
        <w:ind w:left="2891" w:right="49"/>
      </w:pPr>
      <w:r>
        <w:rPr>
          <w:b/>
          <w:i/>
        </w:rPr>
        <w:t xml:space="preserve">Curing of Test Specimens </w:t>
      </w:r>
      <w:r>
        <w:t xml:space="preserve">- The curing of test specimens shall be carried out in accordance with BS EN 196- 1, until they are tested. </w:t>
      </w:r>
    </w:p>
    <w:p w14:paraId="618A8193" w14:textId="77777777" w:rsidR="00AD2E95" w:rsidRDefault="00BC13C7">
      <w:pPr>
        <w:spacing w:after="0" w:line="259" w:lineRule="auto"/>
        <w:ind w:left="720" w:right="0" w:firstLine="0"/>
        <w:jc w:val="left"/>
      </w:pPr>
      <w:r>
        <w:rPr>
          <w:i/>
        </w:rPr>
        <w:t xml:space="preserve"> </w:t>
      </w:r>
    </w:p>
    <w:p w14:paraId="1999C5E3" w14:textId="77777777" w:rsidR="00AD2E95" w:rsidRDefault="00BC13C7">
      <w:pPr>
        <w:ind w:left="2891" w:right="49"/>
      </w:pPr>
      <w:r>
        <w:rPr>
          <w:b/>
          <w:i/>
        </w:rPr>
        <w:t xml:space="preserve">Compression Test </w:t>
      </w:r>
      <w:r>
        <w:t xml:space="preserve">- The compression tests shall be carried out in accordance with BS EN 196- 1. The compression strength shall be measured on six test specimens from three prisms broken in flexure. </w:t>
      </w:r>
    </w:p>
    <w:p w14:paraId="3B495501" w14:textId="77777777" w:rsidR="00AD2E95" w:rsidRDefault="00BC13C7">
      <w:pPr>
        <w:spacing w:after="0" w:line="259" w:lineRule="auto"/>
        <w:ind w:left="2881" w:right="0" w:firstLine="0"/>
        <w:jc w:val="left"/>
      </w:pPr>
      <w:r>
        <w:rPr>
          <w:i/>
        </w:rPr>
        <w:t xml:space="preserve"> </w:t>
      </w:r>
    </w:p>
    <w:p w14:paraId="074EE268" w14:textId="77777777" w:rsidR="00AD2E95" w:rsidRDefault="00BC13C7">
      <w:pPr>
        <w:ind w:left="2891" w:right="49"/>
      </w:pPr>
      <w:r>
        <w:rPr>
          <w:b/>
          <w:i/>
        </w:rPr>
        <w:t xml:space="preserve">Reporting of Results </w:t>
      </w:r>
      <w:r>
        <w:t xml:space="preserve">- The report shall provide all the results of the compression tests, in MPa. The value obtained for each test shall be the mean of the individual results. </w:t>
      </w:r>
    </w:p>
    <w:p w14:paraId="7850577D" w14:textId="77777777" w:rsidR="00AD2E95" w:rsidRDefault="00BC13C7">
      <w:pPr>
        <w:spacing w:after="0" w:line="259" w:lineRule="auto"/>
        <w:ind w:left="2521" w:right="0" w:firstLine="0"/>
        <w:jc w:val="left"/>
      </w:pPr>
      <w:r>
        <w:t xml:space="preserve"> </w:t>
      </w:r>
    </w:p>
    <w:p w14:paraId="3D3960F4" w14:textId="77777777" w:rsidR="00AD2E95" w:rsidRDefault="00BC13C7">
      <w:pPr>
        <w:pStyle w:val="Heading3"/>
        <w:spacing w:after="1" w:line="259" w:lineRule="auto"/>
        <w:ind w:left="2516"/>
        <w:jc w:val="left"/>
      </w:pPr>
      <w:r>
        <w:rPr>
          <w:b w:val="0"/>
        </w:rPr>
        <w:t xml:space="preserve">b) </w:t>
      </w:r>
      <w:r>
        <w:rPr>
          <w:i/>
        </w:rPr>
        <w:t>Compression Strength Test - Cylinders</w:t>
      </w:r>
      <w:r>
        <w:rPr>
          <w:b w:val="0"/>
        </w:rPr>
        <w:t xml:space="preserve"> </w:t>
      </w:r>
    </w:p>
    <w:p w14:paraId="5D4944EF" w14:textId="77777777" w:rsidR="00AD2E95" w:rsidRDefault="00BC13C7">
      <w:pPr>
        <w:spacing w:after="0" w:line="259" w:lineRule="auto"/>
        <w:ind w:left="2881" w:right="0" w:firstLine="0"/>
        <w:jc w:val="left"/>
      </w:pPr>
      <w:r>
        <w:rPr>
          <w:i/>
        </w:rPr>
        <w:t xml:space="preserve"> </w:t>
      </w:r>
    </w:p>
    <w:p w14:paraId="5EE66BED" w14:textId="77777777" w:rsidR="00AD2E95" w:rsidRDefault="00BC13C7">
      <w:pPr>
        <w:ind w:left="2891" w:right="49"/>
      </w:pPr>
      <w:r>
        <w:rPr>
          <w:b/>
          <w:i/>
        </w:rPr>
        <w:t xml:space="preserve">Principle </w:t>
      </w:r>
      <w:r>
        <w:t xml:space="preserve">- The compressive strength of grout in this test is determined on the three cylinders used in the volume change test given in Test 5. </w:t>
      </w:r>
    </w:p>
    <w:p w14:paraId="48C73A8A" w14:textId="77777777" w:rsidR="00AD2E95" w:rsidRDefault="00BC13C7">
      <w:pPr>
        <w:spacing w:after="0" w:line="259" w:lineRule="auto"/>
        <w:ind w:left="2881" w:right="0" w:firstLine="0"/>
        <w:jc w:val="left"/>
      </w:pPr>
      <w:r>
        <w:rPr>
          <w:b/>
          <w:i/>
        </w:rPr>
        <w:t xml:space="preserve"> </w:t>
      </w:r>
    </w:p>
    <w:p w14:paraId="1E1D9900" w14:textId="77777777" w:rsidR="00AD2E95" w:rsidRDefault="00BC13C7">
      <w:pPr>
        <w:pStyle w:val="Heading3"/>
        <w:spacing w:after="1" w:line="259" w:lineRule="auto"/>
        <w:ind w:left="2891"/>
        <w:jc w:val="left"/>
      </w:pPr>
      <w:r>
        <w:rPr>
          <w:i/>
        </w:rPr>
        <w:t xml:space="preserve">Apparatus </w:t>
      </w:r>
    </w:p>
    <w:p w14:paraId="708358CF" w14:textId="77777777" w:rsidR="00AD2E95" w:rsidRDefault="00BC13C7">
      <w:pPr>
        <w:spacing w:after="0" w:line="259" w:lineRule="auto"/>
        <w:ind w:left="2881" w:right="0" w:firstLine="0"/>
        <w:jc w:val="left"/>
      </w:pPr>
      <w:r>
        <w:t xml:space="preserve"> </w:t>
      </w:r>
    </w:p>
    <w:p w14:paraId="79F2E5CC" w14:textId="77777777" w:rsidR="00AD2E95" w:rsidRDefault="00BC13C7">
      <w:pPr>
        <w:numPr>
          <w:ilvl w:val="0"/>
          <w:numId w:val="24"/>
        </w:numPr>
        <w:ind w:right="49" w:hanging="360"/>
      </w:pPr>
      <w:r>
        <w:t xml:space="preserve">The cans as described in Test 5.  </w:t>
      </w:r>
    </w:p>
    <w:p w14:paraId="7666B2D3" w14:textId="77777777" w:rsidR="00AD2E95" w:rsidRDefault="00BC13C7">
      <w:pPr>
        <w:spacing w:after="0" w:line="259" w:lineRule="auto"/>
        <w:ind w:left="2881" w:right="0" w:firstLine="0"/>
        <w:jc w:val="left"/>
      </w:pPr>
      <w:r>
        <w:t xml:space="preserve"> </w:t>
      </w:r>
    </w:p>
    <w:p w14:paraId="5CE74242" w14:textId="77777777" w:rsidR="00AD2E95" w:rsidRDefault="00BC13C7">
      <w:pPr>
        <w:numPr>
          <w:ilvl w:val="0"/>
          <w:numId w:val="24"/>
        </w:numPr>
        <w:ind w:right="49" w:hanging="360"/>
      </w:pPr>
      <w:r>
        <w:t xml:space="preserve">An air conditioning cabinet as described in Test 6.  </w:t>
      </w:r>
    </w:p>
    <w:p w14:paraId="2EE5D6B0" w14:textId="77777777" w:rsidR="00AD2E95" w:rsidRDefault="00BC13C7">
      <w:pPr>
        <w:ind w:left="2881" w:right="793" w:hanging="2161"/>
      </w:pPr>
      <w:r>
        <w:t xml:space="preserve"> iii) A compression test machine as described in BS EN 196-1  </w:t>
      </w:r>
    </w:p>
    <w:p w14:paraId="4269E951" w14:textId="77777777" w:rsidR="00AD2E95" w:rsidRDefault="00BC13C7">
      <w:pPr>
        <w:spacing w:after="0" w:line="259" w:lineRule="auto"/>
        <w:ind w:left="720" w:right="0" w:firstLine="0"/>
        <w:jc w:val="left"/>
      </w:pPr>
      <w:r>
        <w:t xml:space="preserve"> </w:t>
      </w:r>
    </w:p>
    <w:p w14:paraId="742897EC" w14:textId="77777777" w:rsidR="00AD2E95" w:rsidRDefault="00BC13C7">
      <w:pPr>
        <w:ind w:left="2891" w:right="49"/>
      </w:pPr>
      <w:r>
        <w:t xml:space="preserve">iv) Implements for sawing and grinding test specimens. </w:t>
      </w:r>
    </w:p>
    <w:p w14:paraId="54592E39" w14:textId="77777777" w:rsidR="00AD2E95" w:rsidRDefault="00BC13C7">
      <w:pPr>
        <w:spacing w:after="0" w:line="259" w:lineRule="auto"/>
        <w:ind w:left="2881" w:right="0" w:firstLine="0"/>
        <w:jc w:val="left"/>
      </w:pPr>
      <w:r>
        <w:rPr>
          <w:b/>
          <w:i/>
        </w:rPr>
        <w:t xml:space="preserve"> </w:t>
      </w:r>
    </w:p>
    <w:p w14:paraId="7C4F1359" w14:textId="77777777" w:rsidR="00AD2E95" w:rsidRDefault="00BC13C7">
      <w:pPr>
        <w:pStyle w:val="Heading3"/>
        <w:spacing w:after="1" w:line="259" w:lineRule="auto"/>
        <w:ind w:left="2891"/>
        <w:jc w:val="left"/>
      </w:pPr>
      <w:r>
        <w:rPr>
          <w:i/>
        </w:rPr>
        <w:t xml:space="preserve">Procedure </w:t>
      </w:r>
    </w:p>
    <w:p w14:paraId="00A64AF3" w14:textId="77777777" w:rsidR="00AD2E95" w:rsidRDefault="00BC13C7">
      <w:pPr>
        <w:spacing w:after="0" w:line="259" w:lineRule="auto"/>
        <w:ind w:left="2881" w:right="0" w:firstLine="0"/>
        <w:jc w:val="left"/>
      </w:pPr>
      <w:r>
        <w:t xml:space="preserve"> </w:t>
      </w:r>
    </w:p>
    <w:p w14:paraId="06960B72" w14:textId="77777777" w:rsidR="00AD2E95" w:rsidRDefault="00BC13C7">
      <w:pPr>
        <w:ind w:left="2891" w:right="49"/>
      </w:pPr>
      <w:r>
        <w:t xml:space="preserve">After measuring the volume change (see 5.) the three cylinders shall be stored in the air conditioning cabinet at (20 </w:t>
      </w:r>
      <w:r>
        <w:rPr>
          <w:u w:val="single" w:color="000000"/>
        </w:rPr>
        <w:t>+</w:t>
      </w:r>
      <w:r>
        <w:t xml:space="preserve"> 1) °C until they are to be prepared for test. Immediately prior to test the specimens shall be carefully demolded. </w:t>
      </w:r>
    </w:p>
    <w:p w14:paraId="4541CC9D" w14:textId="77777777" w:rsidR="00AD2E95" w:rsidRDefault="00BC13C7">
      <w:pPr>
        <w:spacing w:after="0" w:line="259" w:lineRule="auto"/>
        <w:ind w:left="2881" w:right="0" w:firstLine="0"/>
        <w:jc w:val="left"/>
      </w:pPr>
      <w:r>
        <w:t xml:space="preserve"> </w:t>
      </w:r>
    </w:p>
    <w:p w14:paraId="08536ADA" w14:textId="77777777" w:rsidR="00AD2E95" w:rsidRDefault="00BC13C7">
      <w:pPr>
        <w:ind w:left="2891" w:right="49"/>
      </w:pPr>
      <w:r>
        <w:lastRenderedPageBreak/>
        <w:t xml:space="preserve">Each specimens is prepared for test by sawing through the cylinder near the upper surface and then grinding both circular surfaces of the cylinder until the disc to be loaded in the test has a thickness of 80mm. </w:t>
      </w:r>
    </w:p>
    <w:p w14:paraId="0336F02F" w14:textId="77777777" w:rsidR="00AD2E95" w:rsidRDefault="00BC13C7">
      <w:pPr>
        <w:spacing w:after="0" w:line="259" w:lineRule="auto"/>
        <w:ind w:left="2881" w:right="0" w:firstLine="0"/>
        <w:jc w:val="left"/>
      </w:pPr>
      <w:r>
        <w:t xml:space="preserve"> </w:t>
      </w:r>
    </w:p>
    <w:p w14:paraId="6DA8FD62" w14:textId="77777777" w:rsidR="00AD2E95" w:rsidRDefault="00BC13C7">
      <w:pPr>
        <w:ind w:left="2891" w:right="49"/>
      </w:pPr>
      <w:r>
        <w:t xml:space="preserve">Each specimen shall then be placed in the compression test machine and loaded, at a uniform rate of 0.5 MPa/s, on its ends until the maximum load (Fc) is reached. </w:t>
      </w:r>
    </w:p>
    <w:p w14:paraId="070D8F4B" w14:textId="77777777" w:rsidR="00AD2E95" w:rsidRDefault="00BC13C7">
      <w:pPr>
        <w:spacing w:after="0" w:line="259" w:lineRule="auto"/>
        <w:ind w:left="2881" w:right="0" w:firstLine="0"/>
        <w:jc w:val="left"/>
      </w:pPr>
      <w:r>
        <w:rPr>
          <w:b/>
          <w:i/>
        </w:rPr>
        <w:t xml:space="preserve"> </w:t>
      </w:r>
    </w:p>
    <w:p w14:paraId="2E3EF003" w14:textId="77777777" w:rsidR="00AD2E95" w:rsidRDefault="00BC13C7">
      <w:pPr>
        <w:ind w:left="2891" w:right="49"/>
      </w:pPr>
      <w:r>
        <w:rPr>
          <w:b/>
          <w:i/>
        </w:rPr>
        <w:t xml:space="preserve">Reporting of Results </w:t>
      </w:r>
      <w:r>
        <w:t xml:space="preserve">- The compressive strength Rc is calculated in </w:t>
      </w:r>
    </w:p>
    <w:p w14:paraId="3F8A6CAB" w14:textId="77777777" w:rsidR="00AD2E95" w:rsidRDefault="00BC13C7">
      <w:pPr>
        <w:ind w:left="2891" w:right="49"/>
      </w:pPr>
      <w:r>
        <w:t xml:space="preserve">MPa from </w:t>
      </w:r>
    </w:p>
    <w:p w14:paraId="3C77C432" w14:textId="77777777" w:rsidR="00AD2E95" w:rsidRDefault="00BC13C7">
      <w:pPr>
        <w:spacing w:after="0" w:line="259" w:lineRule="auto"/>
        <w:ind w:left="2881" w:right="0" w:firstLine="0"/>
        <w:jc w:val="left"/>
      </w:pPr>
      <w:r>
        <w:t xml:space="preserve"> </w:t>
      </w:r>
    </w:p>
    <w:p w14:paraId="59AE9777" w14:textId="77777777" w:rsidR="00AD2E95" w:rsidRDefault="00BC13C7">
      <w:pPr>
        <w:ind w:left="3611" w:right="49"/>
      </w:pPr>
      <w:r>
        <w:t xml:space="preserve">Rc =  </w:t>
      </w:r>
      <w:r>
        <w:rPr>
          <w:u w:val="single" w:color="000000"/>
        </w:rPr>
        <w:t>Fc</w:t>
      </w:r>
      <w:r>
        <w:t xml:space="preserve"> </w:t>
      </w:r>
    </w:p>
    <w:p w14:paraId="19F5A040" w14:textId="77777777" w:rsidR="00AD2E95" w:rsidRDefault="00BC13C7">
      <w:pPr>
        <w:ind w:left="4331" w:right="49"/>
      </w:pPr>
      <w:r>
        <w:t xml:space="preserve"> A </w:t>
      </w:r>
    </w:p>
    <w:p w14:paraId="7F117FED" w14:textId="77777777" w:rsidR="00AD2E95" w:rsidRDefault="00BC13C7">
      <w:pPr>
        <w:ind w:left="2891" w:right="49"/>
      </w:pPr>
      <w:r>
        <w:t xml:space="preserve">Where </w:t>
      </w:r>
    </w:p>
    <w:p w14:paraId="5D65AEA4" w14:textId="77777777" w:rsidR="00AD2E95" w:rsidRDefault="00BC13C7">
      <w:pPr>
        <w:spacing w:after="0" w:line="259" w:lineRule="auto"/>
        <w:ind w:left="2881" w:right="0" w:firstLine="0"/>
        <w:jc w:val="left"/>
      </w:pPr>
      <w:r>
        <w:t xml:space="preserve"> </w:t>
      </w:r>
    </w:p>
    <w:p w14:paraId="20E9BA0C" w14:textId="77777777" w:rsidR="00AD2E95" w:rsidRDefault="00BC13C7">
      <w:pPr>
        <w:tabs>
          <w:tab w:val="center" w:pos="3003"/>
          <w:tab w:val="center" w:pos="4433"/>
        </w:tabs>
        <w:ind w:left="0" w:right="0" w:firstLine="0"/>
        <w:jc w:val="left"/>
      </w:pPr>
      <w:r>
        <w:rPr>
          <w:rFonts w:ascii="Calibri" w:eastAsia="Calibri" w:hAnsi="Calibri" w:cs="Calibri"/>
        </w:rPr>
        <w:tab/>
      </w:r>
      <w:r>
        <w:t xml:space="preserve">Fc </w:t>
      </w:r>
      <w:r>
        <w:tab/>
        <w:t xml:space="preserve">is the failure load  </w:t>
      </w:r>
    </w:p>
    <w:p w14:paraId="41932A7D" w14:textId="77777777" w:rsidR="00AD2E95" w:rsidRDefault="00BC13C7">
      <w:pPr>
        <w:spacing w:after="0" w:line="259" w:lineRule="auto"/>
        <w:ind w:left="2881" w:right="0" w:firstLine="0"/>
        <w:jc w:val="left"/>
      </w:pPr>
      <w:r>
        <w:t xml:space="preserve"> </w:t>
      </w:r>
    </w:p>
    <w:p w14:paraId="45D1C5DE" w14:textId="77777777" w:rsidR="00AD2E95" w:rsidRDefault="00BC13C7">
      <w:pPr>
        <w:tabs>
          <w:tab w:val="center" w:pos="2954"/>
          <w:tab w:val="center" w:pos="4872"/>
        </w:tabs>
        <w:ind w:left="0" w:right="0" w:firstLine="0"/>
        <w:jc w:val="left"/>
      </w:pPr>
      <w:r>
        <w:rPr>
          <w:rFonts w:ascii="Calibri" w:eastAsia="Calibri" w:hAnsi="Calibri" w:cs="Calibri"/>
        </w:rPr>
        <w:tab/>
      </w:r>
      <w:r>
        <w:t xml:space="preserve">A </w:t>
      </w:r>
      <w:r>
        <w:tab/>
        <w:t xml:space="preserve">is the cross sectional area </w:t>
      </w:r>
    </w:p>
    <w:p w14:paraId="1BA0A1EE" w14:textId="77777777" w:rsidR="00AD2E95" w:rsidRDefault="00BC13C7">
      <w:pPr>
        <w:spacing w:after="0" w:line="259" w:lineRule="auto"/>
        <w:ind w:left="2881" w:right="0" w:firstLine="0"/>
        <w:jc w:val="left"/>
      </w:pPr>
      <w:r>
        <w:t xml:space="preserve"> </w:t>
      </w:r>
    </w:p>
    <w:p w14:paraId="7C70D77D" w14:textId="77777777" w:rsidR="00AD2E95" w:rsidRDefault="00BC13C7">
      <w:pPr>
        <w:ind w:left="2891" w:right="49"/>
      </w:pPr>
      <w:r>
        <w:t xml:space="preserve">and shall be measured on three specimens, the mean value of which shall be reported as the compressive strength. </w:t>
      </w:r>
    </w:p>
    <w:p w14:paraId="1007C0D0" w14:textId="77777777" w:rsidR="00AD2E95" w:rsidRDefault="00BC13C7">
      <w:pPr>
        <w:spacing w:after="0" w:line="259" w:lineRule="auto"/>
        <w:ind w:left="2881" w:right="0" w:firstLine="0"/>
        <w:jc w:val="left"/>
      </w:pPr>
      <w:r>
        <w:t xml:space="preserve"> </w:t>
      </w:r>
    </w:p>
    <w:p w14:paraId="147C9C58" w14:textId="77777777" w:rsidR="00AD2E95" w:rsidRDefault="00BC13C7">
      <w:pPr>
        <w:spacing w:after="234" w:line="259" w:lineRule="auto"/>
        <w:ind w:left="1018" w:right="-139" w:firstLine="0"/>
        <w:jc w:val="left"/>
      </w:pPr>
      <w:r>
        <w:rPr>
          <w:noProof/>
        </w:rPr>
        <w:lastRenderedPageBreak/>
        <w:drawing>
          <wp:inline distT="0" distB="0" distL="0" distR="0" wp14:anchorId="23DC978D" wp14:editId="60AEC3C7">
            <wp:extent cx="5593081" cy="7861300"/>
            <wp:effectExtent l="0" t="0" r="0" b="0"/>
            <wp:docPr id="5598" name="Picture 5598"/>
            <wp:cNvGraphicFramePr/>
            <a:graphic xmlns:a="http://schemas.openxmlformats.org/drawingml/2006/main">
              <a:graphicData uri="http://schemas.openxmlformats.org/drawingml/2006/picture">
                <pic:pic xmlns:pic="http://schemas.openxmlformats.org/drawingml/2006/picture">
                  <pic:nvPicPr>
                    <pic:cNvPr id="5598" name="Picture 5598"/>
                    <pic:cNvPicPr/>
                  </pic:nvPicPr>
                  <pic:blipFill>
                    <a:blip r:embed="rId37"/>
                    <a:stretch>
                      <a:fillRect/>
                    </a:stretch>
                  </pic:blipFill>
                  <pic:spPr>
                    <a:xfrm>
                      <a:off x="0" y="0"/>
                      <a:ext cx="5593081" cy="7861300"/>
                    </a:xfrm>
                    <a:prstGeom prst="rect">
                      <a:avLst/>
                    </a:prstGeom>
                  </pic:spPr>
                </pic:pic>
              </a:graphicData>
            </a:graphic>
          </wp:inline>
        </w:drawing>
      </w:r>
    </w:p>
    <w:p w14:paraId="0B8698F7" w14:textId="77777777" w:rsidR="00AD2E95" w:rsidRDefault="00BC13C7">
      <w:pPr>
        <w:spacing w:after="0" w:line="259" w:lineRule="auto"/>
        <w:ind w:left="720" w:right="0" w:firstLine="0"/>
        <w:jc w:val="left"/>
      </w:pPr>
      <w:r>
        <w:t xml:space="preserve"> </w:t>
      </w:r>
    </w:p>
    <w:p w14:paraId="45A6E9A9" w14:textId="77777777" w:rsidR="00AD2E95" w:rsidRDefault="00BC13C7">
      <w:pPr>
        <w:spacing w:after="0" w:line="259" w:lineRule="auto"/>
        <w:ind w:left="0" w:right="972" w:firstLine="0"/>
        <w:jc w:val="right"/>
      </w:pPr>
      <w:r>
        <w:rPr>
          <w:b/>
        </w:rPr>
        <w:t xml:space="preserve">Figure 1: Immersion equipment for determining the immersion time. </w:t>
      </w:r>
    </w:p>
    <w:p w14:paraId="2F5EDF7F" w14:textId="77777777" w:rsidR="00AD2E95" w:rsidRDefault="00BC13C7">
      <w:pPr>
        <w:spacing w:after="26" w:line="216" w:lineRule="auto"/>
        <w:ind w:left="5893" w:right="1373" w:hanging="4501"/>
        <w:jc w:val="left"/>
      </w:pPr>
      <w:r>
        <w:rPr>
          <w:noProof/>
        </w:rPr>
        <w:lastRenderedPageBreak/>
        <w:drawing>
          <wp:inline distT="0" distB="0" distL="0" distR="0" wp14:anchorId="2B99950B" wp14:editId="3DF7821D">
            <wp:extent cx="4355465" cy="7656831"/>
            <wp:effectExtent l="0" t="0" r="0" b="0"/>
            <wp:docPr id="5629" name="Picture 5629"/>
            <wp:cNvGraphicFramePr/>
            <a:graphic xmlns:a="http://schemas.openxmlformats.org/drawingml/2006/main">
              <a:graphicData uri="http://schemas.openxmlformats.org/drawingml/2006/picture">
                <pic:pic xmlns:pic="http://schemas.openxmlformats.org/drawingml/2006/picture">
                  <pic:nvPicPr>
                    <pic:cNvPr id="5629" name="Picture 5629"/>
                    <pic:cNvPicPr/>
                  </pic:nvPicPr>
                  <pic:blipFill>
                    <a:blip r:embed="rId38"/>
                    <a:stretch>
                      <a:fillRect/>
                    </a:stretch>
                  </pic:blipFill>
                  <pic:spPr>
                    <a:xfrm>
                      <a:off x="0" y="0"/>
                      <a:ext cx="4355465" cy="7656831"/>
                    </a:xfrm>
                    <a:prstGeom prst="rect">
                      <a:avLst/>
                    </a:prstGeom>
                  </pic:spPr>
                </pic:pic>
              </a:graphicData>
            </a:graphic>
          </wp:inline>
        </w:drawing>
      </w:r>
      <w:r>
        <w:t xml:space="preserve">  </w:t>
      </w:r>
    </w:p>
    <w:p w14:paraId="65B0E293" w14:textId="77777777" w:rsidR="00AD2E95" w:rsidRDefault="00BC13C7">
      <w:pPr>
        <w:spacing w:line="249" w:lineRule="auto"/>
        <w:ind w:left="3476" w:right="110"/>
      </w:pPr>
      <w:r>
        <w:rPr>
          <w:b/>
        </w:rPr>
        <w:t xml:space="preserve">Figure 2: Cone for Fluidity Test. </w:t>
      </w:r>
    </w:p>
    <w:p w14:paraId="4DF120A1" w14:textId="77777777" w:rsidR="00AD2E95" w:rsidRDefault="00BC13C7">
      <w:pPr>
        <w:spacing w:after="0" w:line="259" w:lineRule="auto"/>
        <w:ind w:left="0" w:right="470" w:firstLine="0"/>
        <w:jc w:val="right"/>
      </w:pPr>
      <w:r>
        <w:rPr>
          <w:noProof/>
        </w:rPr>
        <w:lastRenderedPageBreak/>
        <w:drawing>
          <wp:inline distT="0" distB="0" distL="0" distR="0" wp14:anchorId="5B477870" wp14:editId="5FE43BB9">
            <wp:extent cx="5089271" cy="7849870"/>
            <wp:effectExtent l="0" t="0" r="0" b="0"/>
            <wp:docPr id="5661" name="Picture 5661"/>
            <wp:cNvGraphicFramePr/>
            <a:graphic xmlns:a="http://schemas.openxmlformats.org/drawingml/2006/main">
              <a:graphicData uri="http://schemas.openxmlformats.org/drawingml/2006/picture">
                <pic:pic xmlns:pic="http://schemas.openxmlformats.org/drawingml/2006/picture">
                  <pic:nvPicPr>
                    <pic:cNvPr id="5661" name="Picture 5661"/>
                    <pic:cNvPicPr/>
                  </pic:nvPicPr>
                  <pic:blipFill>
                    <a:blip r:embed="rId39"/>
                    <a:stretch>
                      <a:fillRect/>
                    </a:stretch>
                  </pic:blipFill>
                  <pic:spPr>
                    <a:xfrm>
                      <a:off x="0" y="0"/>
                      <a:ext cx="5089271" cy="7849870"/>
                    </a:xfrm>
                    <a:prstGeom prst="rect">
                      <a:avLst/>
                    </a:prstGeom>
                  </pic:spPr>
                </pic:pic>
              </a:graphicData>
            </a:graphic>
          </wp:inline>
        </w:drawing>
      </w:r>
      <w:r>
        <w:t xml:space="preserve"> </w:t>
      </w:r>
    </w:p>
    <w:p w14:paraId="367DAAAA" w14:textId="77777777" w:rsidR="00AD2E95" w:rsidRDefault="00BC13C7">
      <w:pPr>
        <w:spacing w:after="0" w:line="259" w:lineRule="auto"/>
        <w:ind w:left="2160" w:right="0" w:firstLine="0"/>
        <w:jc w:val="center"/>
      </w:pPr>
      <w:r>
        <w:t xml:space="preserve"> </w:t>
      </w:r>
    </w:p>
    <w:p w14:paraId="0E08FDFF" w14:textId="77777777" w:rsidR="00AD2E95" w:rsidRDefault="00BC13C7">
      <w:pPr>
        <w:spacing w:line="249" w:lineRule="auto"/>
        <w:ind w:left="3793" w:right="110"/>
      </w:pPr>
      <w:r>
        <w:rPr>
          <w:b/>
        </w:rPr>
        <w:t xml:space="preserve">Figure 3: Plate on the Can. </w:t>
      </w:r>
    </w:p>
    <w:p w14:paraId="0A04E8FF" w14:textId="77777777" w:rsidR="00AD2E95" w:rsidRDefault="00BC13C7">
      <w:pPr>
        <w:spacing w:after="0" w:line="259" w:lineRule="auto"/>
        <w:ind w:left="2161" w:right="0" w:firstLine="0"/>
        <w:jc w:val="left"/>
      </w:pPr>
      <w:r>
        <w:t xml:space="preserve"> </w:t>
      </w:r>
    </w:p>
    <w:p w14:paraId="796B2B71" w14:textId="77777777" w:rsidR="00AD2E95" w:rsidRDefault="00BC13C7">
      <w:pPr>
        <w:spacing w:after="0" w:line="259" w:lineRule="auto"/>
        <w:ind w:left="2161" w:right="0" w:firstLine="0"/>
        <w:jc w:val="left"/>
      </w:pPr>
      <w:r>
        <w:t xml:space="preserve"> </w:t>
      </w:r>
    </w:p>
    <w:p w14:paraId="1F6E7FB8" w14:textId="77777777" w:rsidR="00AD2E95" w:rsidRDefault="00BC13C7">
      <w:pPr>
        <w:spacing w:after="0" w:line="259" w:lineRule="auto"/>
        <w:ind w:left="2161" w:right="0" w:firstLine="0"/>
        <w:jc w:val="left"/>
      </w:pPr>
      <w:r>
        <w:t xml:space="preserve"> </w:t>
      </w:r>
    </w:p>
    <w:p w14:paraId="6D267E72" w14:textId="77777777" w:rsidR="00AD2E95" w:rsidRDefault="00BC13C7">
      <w:pPr>
        <w:spacing w:after="0" w:line="259" w:lineRule="auto"/>
        <w:ind w:left="0" w:right="67" w:firstLine="0"/>
        <w:jc w:val="right"/>
      </w:pPr>
      <w:r>
        <w:rPr>
          <w:noProof/>
        </w:rPr>
        <w:lastRenderedPageBreak/>
        <w:drawing>
          <wp:inline distT="0" distB="0" distL="0" distR="0" wp14:anchorId="51D41CA5" wp14:editId="515BCA1F">
            <wp:extent cx="5674995" cy="6973570"/>
            <wp:effectExtent l="0" t="0" r="0" b="0"/>
            <wp:docPr id="5696" name="Picture 5696"/>
            <wp:cNvGraphicFramePr/>
            <a:graphic xmlns:a="http://schemas.openxmlformats.org/drawingml/2006/main">
              <a:graphicData uri="http://schemas.openxmlformats.org/drawingml/2006/picture">
                <pic:pic xmlns:pic="http://schemas.openxmlformats.org/drawingml/2006/picture">
                  <pic:nvPicPr>
                    <pic:cNvPr id="5696" name="Picture 5696"/>
                    <pic:cNvPicPr/>
                  </pic:nvPicPr>
                  <pic:blipFill>
                    <a:blip r:embed="rId40"/>
                    <a:stretch>
                      <a:fillRect/>
                    </a:stretch>
                  </pic:blipFill>
                  <pic:spPr>
                    <a:xfrm>
                      <a:off x="0" y="0"/>
                      <a:ext cx="5674995" cy="6973570"/>
                    </a:xfrm>
                    <a:prstGeom prst="rect">
                      <a:avLst/>
                    </a:prstGeom>
                  </pic:spPr>
                </pic:pic>
              </a:graphicData>
            </a:graphic>
          </wp:inline>
        </w:drawing>
      </w:r>
      <w:r>
        <w:t xml:space="preserve"> </w:t>
      </w:r>
    </w:p>
    <w:p w14:paraId="78CDDBFD" w14:textId="77777777" w:rsidR="00AD2E95" w:rsidRDefault="00BC13C7">
      <w:pPr>
        <w:spacing w:after="0" w:line="259" w:lineRule="auto"/>
        <w:ind w:left="2161" w:right="0" w:firstLine="0"/>
        <w:jc w:val="left"/>
      </w:pPr>
      <w:r>
        <w:t xml:space="preserve"> </w:t>
      </w:r>
    </w:p>
    <w:p w14:paraId="0C7D6D6D" w14:textId="77777777" w:rsidR="00AD2E95" w:rsidRDefault="00BC13C7">
      <w:pPr>
        <w:spacing w:line="249" w:lineRule="auto"/>
        <w:ind w:left="3743" w:right="110"/>
      </w:pPr>
      <w:r>
        <w:rPr>
          <w:b/>
        </w:rPr>
        <w:t xml:space="preserve">Figure 4: Plate on the Can. </w:t>
      </w:r>
    </w:p>
    <w:p w14:paraId="42DBB375" w14:textId="77777777" w:rsidR="00AD2E95" w:rsidRDefault="00BC13C7">
      <w:pPr>
        <w:spacing w:after="0" w:line="259" w:lineRule="auto"/>
        <w:ind w:left="2161" w:right="0" w:firstLine="0"/>
        <w:jc w:val="left"/>
      </w:pPr>
      <w:r>
        <w:t xml:space="preserve"> </w:t>
      </w:r>
    </w:p>
    <w:p w14:paraId="01806693" w14:textId="77777777" w:rsidR="00AD2E95" w:rsidRDefault="00BC13C7">
      <w:pPr>
        <w:spacing w:after="0" w:line="259" w:lineRule="auto"/>
        <w:ind w:left="2161" w:right="0" w:firstLine="0"/>
        <w:jc w:val="left"/>
      </w:pPr>
      <w:r>
        <w:t xml:space="preserve"> </w:t>
      </w:r>
    </w:p>
    <w:p w14:paraId="35EBCB6D" w14:textId="77777777" w:rsidR="00AD2E95" w:rsidRDefault="00BC13C7">
      <w:pPr>
        <w:spacing w:after="0" w:line="259" w:lineRule="auto"/>
        <w:ind w:left="2161" w:right="0" w:firstLine="0"/>
        <w:jc w:val="left"/>
      </w:pPr>
      <w:r>
        <w:t xml:space="preserve"> </w:t>
      </w:r>
    </w:p>
    <w:p w14:paraId="31E7ED04" w14:textId="77777777" w:rsidR="00AD2E95" w:rsidRDefault="00BC13C7">
      <w:pPr>
        <w:spacing w:after="0" w:line="259" w:lineRule="auto"/>
        <w:ind w:left="2161" w:right="0" w:firstLine="0"/>
        <w:jc w:val="left"/>
      </w:pPr>
      <w:r>
        <w:t xml:space="preserve"> </w:t>
      </w:r>
    </w:p>
    <w:p w14:paraId="297C7E48" w14:textId="77777777" w:rsidR="00AD2E95" w:rsidRDefault="00BC13C7">
      <w:pPr>
        <w:ind w:left="2521" w:right="49" w:hanging="360"/>
      </w:pPr>
      <w:r>
        <w:t xml:space="preserve">7. </w:t>
      </w:r>
      <w:r>
        <w:rPr>
          <w:b/>
          <w:i/>
        </w:rPr>
        <w:t xml:space="preserve">Frequency </w:t>
      </w:r>
      <w:r>
        <w:rPr>
          <w:b/>
        </w:rPr>
        <w:t xml:space="preserve">of </w:t>
      </w:r>
      <w:r>
        <w:rPr>
          <w:b/>
          <w:i/>
        </w:rPr>
        <w:t xml:space="preserve">Testing </w:t>
      </w:r>
      <w:r>
        <w:t xml:space="preserve">- The testing of the grout made from certified or otherwise quality assured materials shall be carried out prior to the start of grouting operations and at the following minimum of testing in the course of grouting. </w:t>
      </w:r>
    </w:p>
    <w:p w14:paraId="2805631B" w14:textId="77777777" w:rsidR="00AD2E95" w:rsidRDefault="00BC13C7">
      <w:pPr>
        <w:spacing w:after="0" w:line="259" w:lineRule="auto"/>
        <w:ind w:left="2521" w:right="0" w:firstLine="0"/>
        <w:jc w:val="left"/>
      </w:pPr>
      <w:r>
        <w:rPr>
          <w:i/>
        </w:rPr>
        <w:t xml:space="preserve"> </w:t>
      </w:r>
    </w:p>
    <w:p w14:paraId="71B7B934" w14:textId="77777777" w:rsidR="00AD2E95" w:rsidRDefault="00BC13C7">
      <w:pPr>
        <w:ind w:left="4321" w:right="49" w:hanging="1800"/>
      </w:pPr>
      <w:r>
        <w:rPr>
          <w:i/>
        </w:rPr>
        <w:lastRenderedPageBreak/>
        <w:t xml:space="preserve">Bleeding </w:t>
      </w:r>
      <w:r>
        <w:t xml:space="preserve">2 tests per day. One sample is to be taken at the mixer and one sample at the duct outlet when the grout there has a satisfactory fluidity value. </w:t>
      </w:r>
    </w:p>
    <w:p w14:paraId="3048FB26" w14:textId="77777777" w:rsidR="00AD2E95" w:rsidRDefault="00BC13C7">
      <w:pPr>
        <w:spacing w:after="0" w:line="259" w:lineRule="auto"/>
        <w:ind w:left="2161" w:right="0" w:firstLine="0"/>
        <w:jc w:val="left"/>
      </w:pPr>
      <w:r>
        <w:rPr>
          <w:i/>
        </w:rPr>
        <w:t xml:space="preserve"> </w:t>
      </w:r>
    </w:p>
    <w:p w14:paraId="7AD7B2FF" w14:textId="77777777" w:rsidR="00AD2E95" w:rsidRDefault="00BC13C7">
      <w:pPr>
        <w:ind w:left="2531" w:right="49"/>
      </w:pPr>
      <w:r>
        <w:rPr>
          <w:i/>
        </w:rPr>
        <w:t xml:space="preserve">Volume Change: </w:t>
      </w:r>
      <w:r>
        <w:t xml:space="preserve">1 test per day. </w:t>
      </w:r>
    </w:p>
    <w:tbl>
      <w:tblPr>
        <w:tblStyle w:val="TableGrid"/>
        <w:tblW w:w="9090" w:type="dxa"/>
        <w:tblInd w:w="720" w:type="dxa"/>
        <w:tblLook w:val="04A0" w:firstRow="1" w:lastRow="0" w:firstColumn="1" w:lastColumn="0" w:noHBand="0" w:noVBand="1"/>
      </w:tblPr>
      <w:tblGrid>
        <w:gridCol w:w="1441"/>
        <w:gridCol w:w="7649"/>
      </w:tblGrid>
      <w:tr w:rsidR="00AD2E95" w14:paraId="5BFEC29A" w14:textId="77777777">
        <w:trPr>
          <w:trHeight w:val="1769"/>
        </w:trPr>
        <w:tc>
          <w:tcPr>
            <w:tcW w:w="1441" w:type="dxa"/>
            <w:tcBorders>
              <w:top w:val="nil"/>
              <w:left w:val="nil"/>
              <w:bottom w:val="nil"/>
              <w:right w:val="nil"/>
            </w:tcBorders>
          </w:tcPr>
          <w:p w14:paraId="3FFAEACE" w14:textId="77777777" w:rsidR="00AD2E95" w:rsidRDefault="00BC13C7">
            <w:pPr>
              <w:spacing w:after="1246" w:line="259" w:lineRule="auto"/>
              <w:ind w:left="0" w:right="0" w:firstLine="0"/>
              <w:jc w:val="left"/>
            </w:pPr>
            <w:r>
              <w:t xml:space="preserve"> </w:t>
            </w:r>
          </w:p>
          <w:p w14:paraId="180EB894" w14:textId="77777777" w:rsidR="00AD2E95" w:rsidRDefault="00BC13C7">
            <w:pPr>
              <w:spacing w:after="0" w:line="259" w:lineRule="auto"/>
              <w:ind w:left="0" w:right="0" w:firstLine="0"/>
              <w:jc w:val="left"/>
            </w:pPr>
            <w:r>
              <w:t xml:space="preserve"> </w:t>
            </w:r>
          </w:p>
        </w:tc>
        <w:tc>
          <w:tcPr>
            <w:tcW w:w="7649" w:type="dxa"/>
            <w:tcBorders>
              <w:top w:val="nil"/>
              <w:left w:val="nil"/>
              <w:bottom w:val="nil"/>
              <w:right w:val="nil"/>
            </w:tcBorders>
            <w:vAlign w:val="center"/>
          </w:tcPr>
          <w:p w14:paraId="07CBD425" w14:textId="77777777" w:rsidR="00AD2E95" w:rsidRDefault="00BC13C7">
            <w:pPr>
              <w:spacing w:after="3" w:line="238" w:lineRule="auto"/>
              <w:ind w:left="2160" w:right="0" w:hanging="1800"/>
            </w:pPr>
            <w:r>
              <w:rPr>
                <w:i/>
              </w:rPr>
              <w:t xml:space="preserve">Strength: </w:t>
            </w:r>
            <w:r>
              <w:t xml:space="preserve">1 test per 7 days or a minimum of two tests per grouting operation whichever is greater. </w:t>
            </w:r>
          </w:p>
          <w:p w14:paraId="319642C5" w14:textId="77777777" w:rsidR="00AD2E95" w:rsidRDefault="00BC13C7">
            <w:pPr>
              <w:spacing w:after="0" w:line="259" w:lineRule="auto"/>
              <w:ind w:left="0" w:right="0" w:firstLine="0"/>
              <w:jc w:val="left"/>
            </w:pPr>
            <w:r>
              <w:rPr>
                <w:i/>
              </w:rPr>
              <w:t xml:space="preserve"> </w:t>
            </w:r>
          </w:p>
          <w:p w14:paraId="6C8C434D" w14:textId="77777777" w:rsidR="00AD2E95" w:rsidRDefault="00BC13C7">
            <w:pPr>
              <w:spacing w:after="0" w:line="259" w:lineRule="auto"/>
              <w:ind w:left="2160" w:right="0" w:hanging="1800"/>
            </w:pPr>
            <w:r>
              <w:rPr>
                <w:i/>
              </w:rPr>
              <w:t xml:space="preserve">Fluidity </w:t>
            </w:r>
            <w:r>
              <w:t xml:space="preserve">To be tested at outlet and inlet for each duct during   grouting operation.  </w:t>
            </w:r>
          </w:p>
        </w:tc>
      </w:tr>
      <w:tr w:rsidR="00AD2E95" w14:paraId="09FAC923" w14:textId="77777777">
        <w:trPr>
          <w:trHeight w:val="2530"/>
        </w:trPr>
        <w:tc>
          <w:tcPr>
            <w:tcW w:w="1441" w:type="dxa"/>
            <w:tcBorders>
              <w:top w:val="nil"/>
              <w:left w:val="nil"/>
              <w:bottom w:val="nil"/>
              <w:right w:val="nil"/>
            </w:tcBorders>
          </w:tcPr>
          <w:p w14:paraId="577C81DC" w14:textId="77777777" w:rsidR="00AD2E95" w:rsidRDefault="00BC13C7">
            <w:pPr>
              <w:spacing w:after="2004" w:line="259" w:lineRule="auto"/>
              <w:ind w:left="0" w:right="0" w:firstLine="0"/>
              <w:jc w:val="left"/>
            </w:pPr>
            <w:r>
              <w:t xml:space="preserve">PS 4.36.2.6 </w:t>
            </w:r>
          </w:p>
          <w:p w14:paraId="5E8EAEAF" w14:textId="77777777" w:rsidR="00AD2E95" w:rsidRDefault="00BC13C7">
            <w:pPr>
              <w:spacing w:after="0" w:line="259" w:lineRule="auto"/>
              <w:ind w:left="0" w:right="0" w:firstLine="0"/>
              <w:jc w:val="left"/>
            </w:pPr>
            <w:r>
              <w:t xml:space="preserve"> </w:t>
            </w:r>
          </w:p>
        </w:tc>
        <w:tc>
          <w:tcPr>
            <w:tcW w:w="7649" w:type="dxa"/>
            <w:tcBorders>
              <w:top w:val="nil"/>
              <w:left w:val="nil"/>
              <w:bottom w:val="nil"/>
              <w:right w:val="nil"/>
            </w:tcBorders>
          </w:tcPr>
          <w:p w14:paraId="22D060A5" w14:textId="77777777" w:rsidR="00AD2E95" w:rsidRDefault="00BC13C7">
            <w:pPr>
              <w:spacing w:after="0" w:line="259" w:lineRule="auto"/>
              <w:ind w:left="0" w:right="0" w:firstLine="0"/>
              <w:jc w:val="left"/>
            </w:pPr>
            <w:r>
              <w:rPr>
                <w:b/>
              </w:rPr>
              <w:t xml:space="preserve">Built-In Materials </w:t>
            </w:r>
          </w:p>
          <w:p w14:paraId="2F185117" w14:textId="77777777" w:rsidR="00AD2E95" w:rsidRDefault="00BC13C7">
            <w:pPr>
              <w:spacing w:after="0" w:line="259" w:lineRule="auto"/>
              <w:ind w:left="0" w:right="0" w:firstLine="0"/>
              <w:jc w:val="left"/>
            </w:pPr>
            <w:r>
              <w:t xml:space="preserve"> </w:t>
            </w:r>
          </w:p>
          <w:p w14:paraId="52EBAD35" w14:textId="77777777" w:rsidR="00AD2E95" w:rsidRDefault="00BC13C7">
            <w:pPr>
              <w:spacing w:after="0" w:line="239" w:lineRule="auto"/>
              <w:ind w:left="0" w:right="185" w:firstLine="0"/>
            </w:pPr>
            <w:r>
              <w:t xml:space="preserve">The Contractor shall furnish and install all built-in materials and items as indicated on the Drawings, as specified herein and as directed by the Engineer. </w:t>
            </w:r>
          </w:p>
          <w:p w14:paraId="36609987" w14:textId="77777777" w:rsidR="00AD2E95" w:rsidRDefault="00BC13C7">
            <w:pPr>
              <w:spacing w:after="0" w:line="259" w:lineRule="auto"/>
              <w:ind w:left="0" w:right="0" w:firstLine="0"/>
              <w:jc w:val="left"/>
            </w:pPr>
            <w:r>
              <w:t xml:space="preserve"> </w:t>
            </w:r>
          </w:p>
          <w:p w14:paraId="32EEB0A0" w14:textId="77777777" w:rsidR="00AD2E95" w:rsidRDefault="00BC13C7">
            <w:pPr>
              <w:spacing w:after="0" w:line="259" w:lineRule="auto"/>
              <w:ind w:left="0" w:right="189" w:firstLine="0"/>
            </w:pPr>
            <w:r>
              <w:t xml:space="preserve">Built-in materials shall include, but not by way of limitations, all inserts, hardware or similar items as indicated on the Drawings or specified in the Particular Specifications. </w:t>
            </w:r>
          </w:p>
        </w:tc>
      </w:tr>
      <w:tr w:rsidR="00AD2E95" w14:paraId="3B12062C" w14:textId="77777777">
        <w:trPr>
          <w:trHeight w:val="1265"/>
        </w:trPr>
        <w:tc>
          <w:tcPr>
            <w:tcW w:w="1441" w:type="dxa"/>
            <w:tcBorders>
              <w:top w:val="nil"/>
              <w:left w:val="nil"/>
              <w:bottom w:val="nil"/>
              <w:right w:val="nil"/>
            </w:tcBorders>
          </w:tcPr>
          <w:p w14:paraId="7503037A" w14:textId="77777777" w:rsidR="00AD2E95" w:rsidRDefault="00BC13C7">
            <w:pPr>
              <w:spacing w:after="0" w:line="259" w:lineRule="auto"/>
              <w:ind w:left="0" w:right="0" w:firstLine="0"/>
              <w:jc w:val="left"/>
            </w:pPr>
            <w:r>
              <w:t xml:space="preserve">PS 4.36.3 </w:t>
            </w:r>
          </w:p>
        </w:tc>
        <w:tc>
          <w:tcPr>
            <w:tcW w:w="7649" w:type="dxa"/>
            <w:tcBorders>
              <w:top w:val="nil"/>
              <w:left w:val="nil"/>
              <w:bottom w:val="nil"/>
              <w:right w:val="nil"/>
            </w:tcBorders>
          </w:tcPr>
          <w:p w14:paraId="0FA94F44" w14:textId="77777777" w:rsidR="00AD2E95" w:rsidRDefault="00BC13C7">
            <w:pPr>
              <w:spacing w:after="0" w:line="259" w:lineRule="auto"/>
              <w:ind w:left="0" w:right="0" w:firstLine="0"/>
              <w:jc w:val="left"/>
            </w:pPr>
            <w:r>
              <w:rPr>
                <w:b/>
              </w:rPr>
              <w:t xml:space="preserve">Construction </w:t>
            </w:r>
          </w:p>
          <w:p w14:paraId="6D52A590" w14:textId="77777777" w:rsidR="00AD2E95" w:rsidRDefault="00BC13C7">
            <w:pPr>
              <w:spacing w:after="0" w:line="259" w:lineRule="auto"/>
              <w:ind w:left="0" w:right="0" w:firstLine="0"/>
              <w:jc w:val="left"/>
            </w:pPr>
            <w:r>
              <w:t xml:space="preserve"> </w:t>
            </w:r>
          </w:p>
          <w:p w14:paraId="16A6788E" w14:textId="77777777" w:rsidR="00AD2E95" w:rsidRDefault="00BC13C7">
            <w:pPr>
              <w:spacing w:after="0" w:line="240" w:lineRule="auto"/>
              <w:ind w:left="0" w:right="0" w:firstLine="0"/>
              <w:jc w:val="left"/>
            </w:pPr>
            <w:r>
              <w:t xml:space="preserve">The construction of all Post-Tensioned Concrete Works shall be as specified herein. </w:t>
            </w:r>
          </w:p>
          <w:p w14:paraId="0B6BA127" w14:textId="77777777" w:rsidR="00AD2E95" w:rsidRDefault="00BC13C7">
            <w:pPr>
              <w:spacing w:after="0" w:line="259" w:lineRule="auto"/>
              <w:ind w:left="0" w:right="0" w:firstLine="0"/>
              <w:jc w:val="left"/>
            </w:pPr>
            <w:r>
              <w:t xml:space="preserve"> </w:t>
            </w:r>
          </w:p>
        </w:tc>
      </w:tr>
      <w:tr w:rsidR="00AD2E95" w14:paraId="21EE9528" w14:textId="77777777">
        <w:trPr>
          <w:trHeight w:val="3796"/>
        </w:trPr>
        <w:tc>
          <w:tcPr>
            <w:tcW w:w="1441" w:type="dxa"/>
            <w:tcBorders>
              <w:top w:val="nil"/>
              <w:left w:val="nil"/>
              <w:bottom w:val="nil"/>
              <w:right w:val="nil"/>
            </w:tcBorders>
          </w:tcPr>
          <w:p w14:paraId="3D8397E2" w14:textId="77777777" w:rsidR="00AD2E95" w:rsidRDefault="00BC13C7">
            <w:pPr>
              <w:spacing w:after="3269" w:line="259" w:lineRule="auto"/>
              <w:ind w:left="0" w:right="0" w:firstLine="0"/>
              <w:jc w:val="left"/>
            </w:pPr>
            <w:r>
              <w:t xml:space="preserve">PS 4.36.3.1 </w:t>
            </w:r>
          </w:p>
          <w:p w14:paraId="7C668108" w14:textId="77777777" w:rsidR="00AD2E95" w:rsidRDefault="00BC13C7">
            <w:pPr>
              <w:spacing w:after="0" w:line="259" w:lineRule="auto"/>
              <w:ind w:left="0" w:right="0" w:firstLine="0"/>
              <w:jc w:val="left"/>
            </w:pPr>
            <w:r>
              <w:t xml:space="preserve"> </w:t>
            </w:r>
          </w:p>
        </w:tc>
        <w:tc>
          <w:tcPr>
            <w:tcW w:w="7649" w:type="dxa"/>
            <w:tcBorders>
              <w:top w:val="nil"/>
              <w:left w:val="nil"/>
              <w:bottom w:val="nil"/>
              <w:right w:val="nil"/>
            </w:tcBorders>
          </w:tcPr>
          <w:p w14:paraId="0370F823" w14:textId="77777777" w:rsidR="00AD2E95" w:rsidRDefault="00BC13C7">
            <w:pPr>
              <w:spacing w:after="0" w:line="259" w:lineRule="auto"/>
              <w:ind w:left="0" w:right="0" w:firstLine="0"/>
              <w:jc w:val="left"/>
            </w:pPr>
            <w:r>
              <w:rPr>
                <w:b/>
              </w:rPr>
              <w:t xml:space="preserve">Post-Tensioned Method Statement </w:t>
            </w:r>
          </w:p>
          <w:p w14:paraId="1FEBFD4E" w14:textId="77777777" w:rsidR="00AD2E95" w:rsidRDefault="00BC13C7">
            <w:pPr>
              <w:spacing w:after="0" w:line="259" w:lineRule="auto"/>
              <w:ind w:left="0" w:right="0" w:firstLine="0"/>
              <w:jc w:val="left"/>
            </w:pPr>
            <w:r>
              <w:t xml:space="preserve"> </w:t>
            </w:r>
          </w:p>
          <w:p w14:paraId="3B6161B8" w14:textId="77777777" w:rsidR="00AD2E95" w:rsidRDefault="00BC13C7">
            <w:pPr>
              <w:spacing w:after="0" w:line="259" w:lineRule="auto"/>
              <w:ind w:left="0" w:right="183" w:firstLine="0"/>
            </w:pPr>
            <w:r>
              <w:t xml:space="preserve">The Contractor shall submit, to the Engineer for review, complete details of the method, materials and equipment he proposes to use in the prestressing operations, including any additions or rearrangement of reinforcement steel from that indicated on the Drawings. Such details shall outline the method and sequence of stressing and shall include complete specifications and details of the prestressing steel and anchoring devices, working stresses, anchoring stresses, type of ducts, and all other data pertaining to the prestressing operation, including the proposed arrangement of the prestressing steel in the members, pressure grouting materials and equipment. The Contractor shall not cast any member to be prestressed before the detailed shop drawings are complete and approved by the Engineer. </w:t>
            </w:r>
          </w:p>
        </w:tc>
      </w:tr>
      <w:tr w:rsidR="00AD2E95" w14:paraId="37ABBC77" w14:textId="77777777">
        <w:trPr>
          <w:trHeight w:val="502"/>
        </w:trPr>
        <w:tc>
          <w:tcPr>
            <w:tcW w:w="1441" w:type="dxa"/>
            <w:tcBorders>
              <w:top w:val="nil"/>
              <w:left w:val="nil"/>
              <w:bottom w:val="nil"/>
              <w:right w:val="nil"/>
            </w:tcBorders>
          </w:tcPr>
          <w:p w14:paraId="58DCD3AE" w14:textId="77777777" w:rsidR="00AD2E95" w:rsidRDefault="00BC13C7">
            <w:pPr>
              <w:spacing w:after="0" w:line="259" w:lineRule="auto"/>
              <w:ind w:left="0" w:right="0" w:firstLine="0"/>
              <w:jc w:val="left"/>
            </w:pPr>
            <w:r>
              <w:t xml:space="preserve">PS 4.36.3.2 </w:t>
            </w:r>
          </w:p>
          <w:p w14:paraId="2AB1A43C" w14:textId="77777777" w:rsidR="00AD2E95" w:rsidRDefault="00BC13C7">
            <w:pPr>
              <w:spacing w:after="0" w:line="259" w:lineRule="auto"/>
              <w:ind w:left="0" w:right="0" w:firstLine="0"/>
              <w:jc w:val="left"/>
            </w:pPr>
            <w:r>
              <w:rPr>
                <w:b/>
                <w:i/>
              </w:rPr>
              <w:t xml:space="preserve"> </w:t>
            </w:r>
          </w:p>
        </w:tc>
        <w:tc>
          <w:tcPr>
            <w:tcW w:w="7649" w:type="dxa"/>
            <w:tcBorders>
              <w:top w:val="nil"/>
              <w:left w:val="nil"/>
              <w:bottom w:val="nil"/>
              <w:right w:val="nil"/>
            </w:tcBorders>
          </w:tcPr>
          <w:p w14:paraId="7BF66C75" w14:textId="77777777" w:rsidR="00AD2E95" w:rsidRDefault="00BC13C7">
            <w:pPr>
              <w:spacing w:after="0" w:line="259" w:lineRule="auto"/>
              <w:ind w:left="0" w:right="0" w:firstLine="0"/>
              <w:jc w:val="left"/>
            </w:pPr>
            <w:r>
              <w:rPr>
                <w:b/>
              </w:rPr>
              <w:t xml:space="preserve">Formwork and Falsework </w:t>
            </w:r>
          </w:p>
        </w:tc>
      </w:tr>
    </w:tbl>
    <w:p w14:paraId="5269F3BA" w14:textId="77777777" w:rsidR="00AD2E95" w:rsidRDefault="00BC13C7">
      <w:pPr>
        <w:numPr>
          <w:ilvl w:val="0"/>
          <w:numId w:val="25"/>
        </w:numPr>
        <w:ind w:right="49" w:hanging="360"/>
      </w:pPr>
      <w:r>
        <w:t xml:space="preserve">Formwork, shoring, and removal of forms shall be as specified in Section 4, Concrete Works, of the General Specifications and as other specified herein. </w:t>
      </w:r>
    </w:p>
    <w:p w14:paraId="45B7FFE3" w14:textId="77777777" w:rsidR="00AD2E95" w:rsidRDefault="00BC13C7">
      <w:pPr>
        <w:spacing w:after="0" w:line="259" w:lineRule="auto"/>
        <w:ind w:left="2161" w:right="0" w:firstLine="0"/>
        <w:jc w:val="left"/>
      </w:pPr>
      <w:r>
        <w:t xml:space="preserve"> </w:t>
      </w:r>
    </w:p>
    <w:p w14:paraId="3EE06EB9" w14:textId="77777777" w:rsidR="00AD2E95" w:rsidRDefault="00BC13C7">
      <w:pPr>
        <w:numPr>
          <w:ilvl w:val="0"/>
          <w:numId w:val="25"/>
        </w:numPr>
        <w:ind w:right="49" w:hanging="360"/>
      </w:pPr>
      <w:r>
        <w:t xml:space="preserve">Formwork shall be marine plywood for all superstructure concrete work. </w:t>
      </w:r>
    </w:p>
    <w:p w14:paraId="43047F15" w14:textId="77777777" w:rsidR="00AD2E95" w:rsidRDefault="00BC13C7">
      <w:pPr>
        <w:ind w:left="2531" w:right="49"/>
      </w:pPr>
      <w:r>
        <w:t xml:space="preserve">Treated commercial plywood may be used for internal vertical and inclined web surface. Treatment of plywood shall be by way of 3 coats of polyurethane varnish or similar approved materials. </w:t>
      </w:r>
    </w:p>
    <w:p w14:paraId="1E8C143C" w14:textId="77777777" w:rsidR="00AD2E95" w:rsidRDefault="00BC13C7">
      <w:pPr>
        <w:spacing w:after="0" w:line="259" w:lineRule="auto"/>
        <w:ind w:left="720" w:right="0" w:firstLine="0"/>
        <w:jc w:val="left"/>
      </w:pPr>
      <w:r>
        <w:t xml:space="preserve"> </w:t>
      </w:r>
    </w:p>
    <w:p w14:paraId="7EF0FFD6" w14:textId="77777777" w:rsidR="00AD2E95" w:rsidRDefault="00BC13C7">
      <w:pPr>
        <w:numPr>
          <w:ilvl w:val="0"/>
          <w:numId w:val="25"/>
        </w:numPr>
        <w:ind w:right="49" w:hanging="360"/>
      </w:pPr>
      <w:r>
        <w:t xml:space="preserve">The deck slab forms and all related formwork for concrete box girder construction, including all supporting falsework, shall be designed and constructed in order to facilitate removal of all formwork materials from </w:t>
      </w:r>
      <w:r>
        <w:lastRenderedPageBreak/>
        <w:t xml:space="preserve">within the cells of the concrete box girders. The deck forms  shall be suspended from the girder stems which shall be stripped of all forms prior to placing the deck forms. The deck slab forms shall in no way interfere with the required concrete bond between the deck slab and the girder stems. </w:t>
      </w:r>
    </w:p>
    <w:p w14:paraId="7E939DDD" w14:textId="77777777" w:rsidR="00AD2E95" w:rsidRDefault="00BC13C7">
      <w:pPr>
        <w:spacing w:after="0" w:line="259" w:lineRule="auto"/>
        <w:ind w:left="2521" w:right="0" w:firstLine="0"/>
        <w:jc w:val="left"/>
      </w:pPr>
      <w:r>
        <w:t xml:space="preserve"> </w:t>
      </w:r>
    </w:p>
    <w:p w14:paraId="001C217F" w14:textId="77777777" w:rsidR="00AD2E95" w:rsidRDefault="00BC13C7">
      <w:pPr>
        <w:ind w:left="2531" w:right="49"/>
      </w:pPr>
      <w:r>
        <w:t xml:space="preserve">Stay-in-place deck forms will be permitted for the deck slab of concrete box girder construction, provided they are galvanized steel or other noncombustible material acceptable to the Engineer which will not deteriorate in any way. Further, such stay-in-place deck forms shall not increase the volume of concrete, the depth of the deck slab or reduce the dimension of concrete coverage over the reinforcement steel. The Contractor shall submit samples of the proposed form material and all details and design for the use of stay-in-place deck forms. The decision of the Engineer shall be final for acceptance or rejection of stay-in-place forms, </w:t>
      </w:r>
    </w:p>
    <w:p w14:paraId="523DC281" w14:textId="77777777" w:rsidR="00AD2E95" w:rsidRDefault="00BC13C7">
      <w:pPr>
        <w:spacing w:after="0" w:line="259" w:lineRule="auto"/>
        <w:ind w:left="2521" w:right="0" w:firstLine="0"/>
        <w:jc w:val="left"/>
      </w:pPr>
      <w:r>
        <w:t xml:space="preserve"> </w:t>
      </w:r>
    </w:p>
    <w:p w14:paraId="265B9FA4" w14:textId="77777777" w:rsidR="00AD2E95" w:rsidRDefault="00BC13C7">
      <w:pPr>
        <w:ind w:left="2531" w:right="49"/>
      </w:pPr>
      <w:r>
        <w:t xml:space="preserve">A 3cm slip joint shall be placed transversely in the deck forming between each diaphragm to eliminate resistance of the deck forms to deck shortening during prestressing. </w:t>
      </w:r>
    </w:p>
    <w:p w14:paraId="24081119" w14:textId="77777777" w:rsidR="00AD2E95" w:rsidRDefault="00BC13C7">
      <w:pPr>
        <w:spacing w:after="0" w:line="259" w:lineRule="auto"/>
        <w:ind w:left="2521" w:right="0" w:firstLine="0"/>
        <w:jc w:val="left"/>
      </w:pPr>
      <w:r>
        <w:t xml:space="preserve"> </w:t>
      </w:r>
    </w:p>
    <w:p w14:paraId="6484C099" w14:textId="77777777" w:rsidR="00AD2E95" w:rsidRDefault="00BC13C7">
      <w:pPr>
        <w:ind w:left="2531" w:right="49"/>
      </w:pPr>
      <w:r>
        <w:t xml:space="preserve">The Contractor shall submit shop drawings and design calculations for the forms, and falsework to the Engineer for approval prior to commencing work. </w:t>
      </w:r>
    </w:p>
    <w:p w14:paraId="53DDA996" w14:textId="77777777" w:rsidR="00AD2E95" w:rsidRDefault="00BC13C7">
      <w:pPr>
        <w:spacing w:after="0" w:line="259" w:lineRule="auto"/>
        <w:ind w:left="2161" w:right="0" w:firstLine="0"/>
        <w:jc w:val="left"/>
      </w:pPr>
      <w:r>
        <w:t xml:space="preserve"> </w:t>
      </w:r>
    </w:p>
    <w:p w14:paraId="79BFD0EE" w14:textId="77777777" w:rsidR="00AD2E95" w:rsidRDefault="00BC13C7">
      <w:pPr>
        <w:ind w:left="2531" w:right="49"/>
      </w:pPr>
      <w:r>
        <w:t xml:space="preserve">Prior to erecting falsework for the deck superstructure the Contractor shall confirm by way of testing the bearing capacity and expected amount of settlement of the supporting ground.  </w:t>
      </w:r>
    </w:p>
    <w:p w14:paraId="4EBF3AD0" w14:textId="77777777" w:rsidR="00AD2E95" w:rsidRDefault="00BC13C7">
      <w:pPr>
        <w:spacing w:after="0" w:line="259" w:lineRule="auto"/>
        <w:ind w:left="720" w:right="0" w:firstLine="0"/>
        <w:jc w:val="left"/>
      </w:pPr>
      <w:r>
        <w:t xml:space="preserve"> </w:t>
      </w:r>
    </w:p>
    <w:p w14:paraId="19401D40" w14:textId="77777777" w:rsidR="00AD2E95" w:rsidRDefault="00BC13C7">
      <w:pPr>
        <w:numPr>
          <w:ilvl w:val="0"/>
          <w:numId w:val="25"/>
        </w:numPr>
        <w:ind w:right="49" w:hanging="360"/>
      </w:pPr>
      <w:r>
        <w:t xml:space="preserve">Falsework and forms shall be set to provide the structural camber indicated in the Drawings for long-term deflection, falsework settlement, and shall comply with the required lines and grades. </w:t>
      </w:r>
    </w:p>
    <w:p w14:paraId="4BAED201" w14:textId="77777777" w:rsidR="00AD2E95" w:rsidRDefault="00BC13C7">
      <w:pPr>
        <w:spacing w:after="0" w:line="259" w:lineRule="auto"/>
        <w:ind w:left="720" w:right="0" w:firstLine="0"/>
        <w:jc w:val="left"/>
      </w:pPr>
      <w:r>
        <w:t xml:space="preserve"> </w:t>
      </w:r>
    </w:p>
    <w:p w14:paraId="0CBB3B38" w14:textId="77777777" w:rsidR="00AD2E95" w:rsidRDefault="00BC13C7">
      <w:pPr>
        <w:numPr>
          <w:ilvl w:val="0"/>
          <w:numId w:val="25"/>
        </w:numPr>
        <w:ind w:right="49" w:hanging="360"/>
      </w:pPr>
      <w:r>
        <w:t xml:space="preserve">Where indicated on the Drawings, the Contractor shall include all formwork required to produce the concrete surface ornamental pattern on the vertical surface of the box section of the post-tensioned concrete Works as indicated on the Drawings, as specified herein and as approved by the Engineer. The marine plywood forms supporting the bottom slab of the box girder shall be arranged in a regular brick pattern as approved by the Engineer. </w:t>
      </w:r>
    </w:p>
    <w:p w14:paraId="05DB986E" w14:textId="77777777" w:rsidR="00AD2E95" w:rsidRDefault="00BC13C7">
      <w:pPr>
        <w:spacing w:after="0" w:line="259" w:lineRule="auto"/>
        <w:ind w:left="2521" w:right="0" w:firstLine="0"/>
        <w:jc w:val="left"/>
      </w:pPr>
      <w:r>
        <w:t xml:space="preserve"> </w:t>
      </w:r>
    </w:p>
    <w:p w14:paraId="54737992" w14:textId="77777777" w:rsidR="00AD2E95" w:rsidRDefault="00BC13C7">
      <w:pPr>
        <w:ind w:left="2531" w:right="49"/>
      </w:pPr>
      <w:r>
        <w:t xml:space="preserve">The Contractor shall include in his shop drawing submittal all details and a full description of all formwork proposed by the Contractor to produce the concrete surface ornamental pattern. All details and proposed methods and formwork material shall be subject to approval by the Engineer. </w:t>
      </w:r>
    </w:p>
    <w:p w14:paraId="6D0BA60F" w14:textId="77777777" w:rsidR="00AD2E95" w:rsidRDefault="00BC13C7">
      <w:pPr>
        <w:spacing w:after="0" w:line="259" w:lineRule="auto"/>
        <w:ind w:left="2521" w:right="0" w:firstLine="0"/>
        <w:jc w:val="left"/>
      </w:pPr>
      <w:r>
        <w:t xml:space="preserve"> </w:t>
      </w:r>
    </w:p>
    <w:p w14:paraId="72EE8D59" w14:textId="77777777" w:rsidR="00AD2E95" w:rsidRDefault="00BC13C7">
      <w:pPr>
        <w:ind w:left="2531" w:right="49"/>
      </w:pPr>
      <w:r>
        <w:t xml:space="preserve">The construction of all formwork required to produce the concrete </w:t>
      </w:r>
    </w:p>
    <w:p w14:paraId="44B191EF" w14:textId="77777777" w:rsidR="00AD2E95" w:rsidRDefault="00BC13C7">
      <w:pPr>
        <w:ind w:left="2531" w:right="49"/>
      </w:pPr>
      <w:r>
        <w:t xml:space="preserve">surface ornamental pattern shall comply with the applicable requirements of Section 4, Concrete Works, of these Standard Specifications and as specified herein. All formwork shall produce a smooth, even surface with clean, straight, true and unbroken lines at the concrete surface ornamental pattern. </w:t>
      </w:r>
    </w:p>
    <w:tbl>
      <w:tblPr>
        <w:tblStyle w:val="TableGrid"/>
        <w:tblW w:w="8967" w:type="dxa"/>
        <w:tblInd w:w="720" w:type="dxa"/>
        <w:tblLook w:val="04A0" w:firstRow="1" w:lastRow="0" w:firstColumn="1" w:lastColumn="0" w:noHBand="0" w:noVBand="1"/>
      </w:tblPr>
      <w:tblGrid>
        <w:gridCol w:w="1441"/>
        <w:gridCol w:w="7526"/>
      </w:tblGrid>
      <w:tr w:rsidR="00AD2E95" w14:paraId="778381CD" w14:textId="77777777">
        <w:trPr>
          <w:trHeight w:val="249"/>
        </w:trPr>
        <w:tc>
          <w:tcPr>
            <w:tcW w:w="1441" w:type="dxa"/>
            <w:tcBorders>
              <w:top w:val="nil"/>
              <w:left w:val="nil"/>
              <w:bottom w:val="nil"/>
              <w:right w:val="nil"/>
            </w:tcBorders>
          </w:tcPr>
          <w:p w14:paraId="6B384860"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693D80CF" w14:textId="77777777" w:rsidR="00AD2E95" w:rsidRDefault="00AD2E95">
            <w:pPr>
              <w:spacing w:after="160" w:line="259" w:lineRule="auto"/>
              <w:ind w:left="0" w:right="0" w:firstLine="0"/>
              <w:jc w:val="left"/>
            </w:pPr>
          </w:p>
        </w:tc>
      </w:tr>
      <w:tr w:rsidR="00AD2E95" w14:paraId="4EDDFC37" w14:textId="77777777">
        <w:trPr>
          <w:trHeight w:val="4049"/>
        </w:trPr>
        <w:tc>
          <w:tcPr>
            <w:tcW w:w="1441" w:type="dxa"/>
            <w:tcBorders>
              <w:top w:val="nil"/>
              <w:left w:val="nil"/>
              <w:bottom w:val="nil"/>
              <w:right w:val="nil"/>
            </w:tcBorders>
          </w:tcPr>
          <w:p w14:paraId="0B17984D" w14:textId="77777777" w:rsidR="00AD2E95" w:rsidRDefault="00BC13C7">
            <w:pPr>
              <w:spacing w:after="3523" w:line="259" w:lineRule="auto"/>
              <w:ind w:left="0" w:right="0" w:firstLine="0"/>
              <w:jc w:val="left"/>
            </w:pPr>
            <w:r>
              <w:lastRenderedPageBreak/>
              <w:t xml:space="preserve">PS 4.36.3.3 </w:t>
            </w:r>
          </w:p>
          <w:p w14:paraId="233A7B25"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159304A0" w14:textId="77777777" w:rsidR="00AD2E95" w:rsidRDefault="00BC13C7">
            <w:pPr>
              <w:spacing w:after="0" w:line="259" w:lineRule="auto"/>
              <w:ind w:left="0" w:right="0" w:firstLine="0"/>
              <w:jc w:val="left"/>
            </w:pPr>
            <w:r>
              <w:rPr>
                <w:b/>
              </w:rPr>
              <w:t xml:space="preserve">Placing Post- Tensioning Systems </w:t>
            </w:r>
          </w:p>
          <w:p w14:paraId="44251ADB" w14:textId="77777777" w:rsidR="00AD2E95" w:rsidRDefault="00BC13C7">
            <w:pPr>
              <w:spacing w:after="0" w:line="259" w:lineRule="auto"/>
              <w:ind w:left="0" w:right="0" w:firstLine="0"/>
              <w:jc w:val="left"/>
            </w:pPr>
            <w:r>
              <w:t xml:space="preserve"> </w:t>
            </w:r>
          </w:p>
          <w:p w14:paraId="5E842E41" w14:textId="77777777" w:rsidR="00AD2E95" w:rsidRDefault="00BC13C7">
            <w:pPr>
              <w:numPr>
                <w:ilvl w:val="0"/>
                <w:numId w:val="118"/>
              </w:numPr>
              <w:spacing w:after="0" w:line="239" w:lineRule="auto"/>
              <w:ind w:right="62" w:hanging="360"/>
            </w:pPr>
            <w:r>
              <w:t xml:space="preserve">Anchorage devices, ducts, tendons and other appurtenant posttensioning equipment and accessories shall be accurately positioned in the forms and secured in place as indicated on the drawings and approved shop drawings. Installation of the post-tensioning system shall be coordinated with the placement of reinforcing steel and embedded items as specified elsewhere in these Standard Specifications. Care shall be exercised to keep ducts and tendons free of form coating compounds and other substances, which might break or reduce the concrete bond. </w:t>
            </w:r>
          </w:p>
          <w:p w14:paraId="0FEF66A2" w14:textId="77777777" w:rsidR="00AD2E95" w:rsidRDefault="00BC13C7">
            <w:pPr>
              <w:spacing w:after="0" w:line="259" w:lineRule="auto"/>
              <w:ind w:left="0" w:right="0" w:firstLine="0"/>
              <w:jc w:val="left"/>
            </w:pPr>
            <w:r>
              <w:t xml:space="preserve"> </w:t>
            </w:r>
          </w:p>
          <w:p w14:paraId="6E41015B" w14:textId="77777777" w:rsidR="00AD2E95" w:rsidRDefault="00BC13C7">
            <w:pPr>
              <w:numPr>
                <w:ilvl w:val="0"/>
                <w:numId w:val="118"/>
              </w:numPr>
              <w:spacing w:after="0" w:line="259" w:lineRule="auto"/>
              <w:ind w:right="62" w:hanging="360"/>
            </w:pPr>
            <w:r>
              <w:t xml:space="preserve">Field measurements of vertical locations of centers of gravity of the tendons shall not vary by more than 6 mm from the dimensions indicated on the Drawings. </w:t>
            </w:r>
          </w:p>
        </w:tc>
      </w:tr>
      <w:tr w:rsidR="00AD2E95" w14:paraId="33A3AA67" w14:textId="77777777">
        <w:trPr>
          <w:trHeight w:val="2273"/>
        </w:trPr>
        <w:tc>
          <w:tcPr>
            <w:tcW w:w="1441" w:type="dxa"/>
            <w:tcBorders>
              <w:top w:val="nil"/>
              <w:left w:val="nil"/>
              <w:bottom w:val="nil"/>
              <w:right w:val="nil"/>
            </w:tcBorders>
          </w:tcPr>
          <w:p w14:paraId="3521A312" w14:textId="77777777" w:rsidR="00AD2E95" w:rsidRDefault="00BC13C7">
            <w:pPr>
              <w:spacing w:after="1749" w:line="259" w:lineRule="auto"/>
              <w:ind w:left="0" w:right="0" w:firstLine="0"/>
              <w:jc w:val="left"/>
            </w:pPr>
            <w:r>
              <w:t xml:space="preserve">PS 4.36.3.4 </w:t>
            </w:r>
          </w:p>
          <w:p w14:paraId="6679C241"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681E13D9" w14:textId="77777777" w:rsidR="00AD2E95" w:rsidRDefault="00BC13C7">
            <w:pPr>
              <w:spacing w:after="2" w:line="238" w:lineRule="auto"/>
              <w:ind w:left="0" w:right="0" w:firstLine="0"/>
            </w:pPr>
            <w:r>
              <w:rPr>
                <w:b/>
              </w:rPr>
              <w:t>Concrete Box Girders</w:t>
            </w:r>
            <w:r>
              <w:rPr>
                <w:b/>
                <w:i/>
              </w:rPr>
              <w:t xml:space="preserve"> </w:t>
            </w:r>
            <w:r>
              <w:t xml:space="preserve">- The sequence for placing concrete for the cast-inplace, multi-cell, concrete box girders at bridges shall be as follows: </w:t>
            </w:r>
          </w:p>
          <w:p w14:paraId="64EC5CAC" w14:textId="77777777" w:rsidR="00AD2E95" w:rsidRDefault="00BC13C7">
            <w:pPr>
              <w:spacing w:after="0" w:line="259" w:lineRule="auto"/>
              <w:ind w:left="0" w:right="0" w:firstLine="0"/>
              <w:jc w:val="left"/>
            </w:pPr>
            <w:r>
              <w:t xml:space="preserve"> </w:t>
            </w:r>
          </w:p>
          <w:p w14:paraId="5AAC2174" w14:textId="77777777" w:rsidR="00AD2E95" w:rsidRDefault="00BC13C7">
            <w:pPr>
              <w:numPr>
                <w:ilvl w:val="0"/>
                <w:numId w:val="119"/>
              </w:numPr>
              <w:spacing w:after="0" w:line="240" w:lineRule="auto"/>
              <w:ind w:right="30" w:hanging="360"/>
              <w:jc w:val="left"/>
            </w:pPr>
            <w:r>
              <w:t xml:space="preserve">First, the bottom slab, the exterior and interior web portions and the diaphragm portions shall be placed monolithically as indicated on the Drawings and as specified herein; </w:t>
            </w:r>
          </w:p>
          <w:p w14:paraId="188C395B" w14:textId="77777777" w:rsidR="00AD2E95" w:rsidRDefault="00BC13C7">
            <w:pPr>
              <w:spacing w:after="0" w:line="259" w:lineRule="auto"/>
              <w:ind w:left="0" w:right="0" w:firstLine="0"/>
              <w:jc w:val="left"/>
            </w:pPr>
            <w:r>
              <w:t xml:space="preserve"> </w:t>
            </w:r>
          </w:p>
          <w:p w14:paraId="56812635" w14:textId="77777777" w:rsidR="00AD2E95" w:rsidRDefault="00BC13C7">
            <w:pPr>
              <w:numPr>
                <w:ilvl w:val="0"/>
                <w:numId w:val="119"/>
              </w:numPr>
              <w:spacing w:after="0" w:line="259" w:lineRule="auto"/>
              <w:ind w:right="30" w:hanging="360"/>
              <w:jc w:val="left"/>
            </w:pPr>
            <w:r>
              <w:t xml:space="preserve">Second, the roadway or top slab shall be placed.   </w:t>
            </w:r>
          </w:p>
        </w:tc>
      </w:tr>
    </w:tbl>
    <w:p w14:paraId="28CD0185" w14:textId="77777777" w:rsidR="00AD2E95" w:rsidRDefault="00BC13C7">
      <w:pPr>
        <w:ind w:left="2171" w:right="49"/>
      </w:pPr>
      <w:r>
        <w:t xml:space="preserve">Vertical construction joints in all portion of the multiple cell box girders shall be minimized and, where proposed, shall preferably be placed 0.2 of the span length on either side of supporting pier. Dependent upon the volume of the concrete, additional vertical construction joints may be used all subject to the approval of the Engineer. </w:t>
      </w:r>
    </w:p>
    <w:p w14:paraId="5BC00576" w14:textId="77777777" w:rsidR="00AD2E95" w:rsidRDefault="00BC13C7">
      <w:pPr>
        <w:spacing w:after="0" w:line="259" w:lineRule="auto"/>
        <w:ind w:left="2161" w:right="0" w:firstLine="0"/>
        <w:jc w:val="left"/>
      </w:pPr>
      <w:r>
        <w:t xml:space="preserve"> </w:t>
      </w:r>
    </w:p>
    <w:p w14:paraId="709E57E8" w14:textId="77777777" w:rsidR="00AD2E95" w:rsidRDefault="00BC13C7">
      <w:pPr>
        <w:ind w:left="2171" w:right="49"/>
      </w:pPr>
      <w:r>
        <w:t xml:space="preserve">A concrete pour sequence plan shall be prepared by the Contractor for each superstructure and submitted to the Engineer for approval prior to commencing any bridge superstructure work, The pour sequence plan shall show the locations of all construction joints which shall be bonded joints as specified herein. Concrete pours within each element shall be alternated to eliminate shrinkage to the greatest extent possible. </w:t>
      </w:r>
    </w:p>
    <w:p w14:paraId="059F4989" w14:textId="77777777" w:rsidR="00AD2E95" w:rsidRDefault="00BC13C7">
      <w:pPr>
        <w:spacing w:after="0" w:line="259" w:lineRule="auto"/>
        <w:ind w:left="2161" w:right="0" w:firstLine="0"/>
        <w:jc w:val="left"/>
      </w:pPr>
      <w:r>
        <w:t xml:space="preserve"> </w:t>
      </w:r>
    </w:p>
    <w:p w14:paraId="4AD4AFC3" w14:textId="77777777" w:rsidR="00AD2E95" w:rsidRDefault="00BC13C7">
      <w:pPr>
        <w:ind w:left="2171" w:right="49"/>
      </w:pPr>
      <w:r>
        <w:t xml:space="preserve">The placing of concrete in each pour shall start at the low point and shall proceed upgrade, unless otherwise permitted by the Engineer. </w:t>
      </w:r>
    </w:p>
    <w:p w14:paraId="5C679F02" w14:textId="77777777" w:rsidR="00AD2E95" w:rsidRDefault="00BC13C7">
      <w:pPr>
        <w:spacing w:after="0" w:line="259" w:lineRule="auto"/>
        <w:ind w:left="720" w:right="0" w:firstLine="0"/>
        <w:jc w:val="left"/>
      </w:pPr>
      <w:r>
        <w:t xml:space="preserve"> </w:t>
      </w:r>
    </w:p>
    <w:tbl>
      <w:tblPr>
        <w:tblStyle w:val="TableGrid"/>
        <w:tblW w:w="9687" w:type="dxa"/>
        <w:tblInd w:w="0" w:type="dxa"/>
        <w:tblLook w:val="04A0" w:firstRow="1" w:lastRow="0" w:firstColumn="1" w:lastColumn="0" w:noHBand="0" w:noVBand="1"/>
      </w:tblPr>
      <w:tblGrid>
        <w:gridCol w:w="2161"/>
        <w:gridCol w:w="7526"/>
      </w:tblGrid>
      <w:tr w:rsidR="00AD2E95" w14:paraId="58CD63DD" w14:textId="77777777">
        <w:trPr>
          <w:trHeight w:val="8346"/>
        </w:trPr>
        <w:tc>
          <w:tcPr>
            <w:tcW w:w="2161" w:type="dxa"/>
            <w:tcBorders>
              <w:top w:val="nil"/>
              <w:left w:val="nil"/>
              <w:bottom w:val="nil"/>
              <w:right w:val="nil"/>
            </w:tcBorders>
          </w:tcPr>
          <w:p w14:paraId="0E4C0165" w14:textId="77777777" w:rsidR="00AD2E95" w:rsidRDefault="00BC13C7">
            <w:pPr>
              <w:spacing w:after="991" w:line="259" w:lineRule="auto"/>
              <w:ind w:left="720" w:right="0" w:firstLine="0"/>
              <w:jc w:val="left"/>
            </w:pPr>
            <w:r>
              <w:lastRenderedPageBreak/>
              <w:t xml:space="preserve">PS 4.36.3.5 </w:t>
            </w:r>
          </w:p>
          <w:p w14:paraId="14DE483A" w14:textId="77777777" w:rsidR="00AD2E95" w:rsidRDefault="00BC13C7">
            <w:pPr>
              <w:spacing w:after="991" w:line="259" w:lineRule="auto"/>
              <w:ind w:left="720" w:right="0" w:firstLine="0"/>
              <w:jc w:val="left"/>
            </w:pPr>
            <w:r>
              <w:t xml:space="preserve"> </w:t>
            </w:r>
          </w:p>
          <w:p w14:paraId="2E8585F4" w14:textId="77777777" w:rsidR="00AD2E95" w:rsidRDefault="00BC13C7">
            <w:pPr>
              <w:spacing w:after="1246" w:line="259" w:lineRule="auto"/>
              <w:ind w:left="0" w:right="0" w:firstLine="0"/>
              <w:jc w:val="left"/>
            </w:pPr>
            <w:r>
              <w:t xml:space="preserve"> </w:t>
            </w:r>
          </w:p>
          <w:p w14:paraId="5370B3E9" w14:textId="77777777" w:rsidR="00AD2E95" w:rsidRDefault="00BC13C7">
            <w:pPr>
              <w:spacing w:after="1497" w:line="259" w:lineRule="auto"/>
              <w:ind w:left="0" w:right="0" w:firstLine="0"/>
              <w:jc w:val="left"/>
            </w:pPr>
            <w:r>
              <w:t xml:space="preserve"> </w:t>
            </w:r>
          </w:p>
          <w:p w14:paraId="25B2DC6B" w14:textId="77777777" w:rsidR="00AD2E95" w:rsidRDefault="00BC13C7">
            <w:pPr>
              <w:spacing w:after="485" w:line="259" w:lineRule="auto"/>
              <w:ind w:left="0" w:right="0" w:firstLine="0"/>
              <w:jc w:val="left"/>
            </w:pPr>
            <w:r>
              <w:t xml:space="preserve"> </w:t>
            </w:r>
          </w:p>
          <w:p w14:paraId="59BEC87D" w14:textId="77777777" w:rsidR="00AD2E95" w:rsidRDefault="00BC13C7">
            <w:pPr>
              <w:spacing w:after="1243" w:line="259" w:lineRule="auto"/>
              <w:ind w:left="0" w:right="0" w:firstLine="0"/>
              <w:jc w:val="left"/>
            </w:pPr>
            <w:r>
              <w:t xml:space="preserve"> </w:t>
            </w:r>
          </w:p>
          <w:p w14:paraId="071E5887" w14:textId="77777777" w:rsidR="00AD2E95" w:rsidRDefault="00BC13C7">
            <w:pPr>
              <w:spacing w:after="0" w:line="259" w:lineRule="auto"/>
              <w:ind w:left="720" w:right="0" w:firstLine="0"/>
              <w:jc w:val="left"/>
            </w:pPr>
            <w:r>
              <w:t xml:space="preserve"> </w:t>
            </w:r>
          </w:p>
        </w:tc>
        <w:tc>
          <w:tcPr>
            <w:tcW w:w="7527" w:type="dxa"/>
            <w:tcBorders>
              <w:top w:val="nil"/>
              <w:left w:val="nil"/>
              <w:bottom w:val="nil"/>
              <w:right w:val="nil"/>
            </w:tcBorders>
          </w:tcPr>
          <w:p w14:paraId="3236E2D9" w14:textId="77777777" w:rsidR="00AD2E95" w:rsidRDefault="00BC13C7">
            <w:pPr>
              <w:spacing w:after="0" w:line="259" w:lineRule="auto"/>
              <w:ind w:left="0" w:right="0" w:firstLine="0"/>
              <w:jc w:val="left"/>
            </w:pPr>
            <w:r>
              <w:rPr>
                <w:b/>
              </w:rPr>
              <w:t xml:space="preserve">Mixing and Placing Concrete </w:t>
            </w:r>
          </w:p>
          <w:p w14:paraId="7EA97452" w14:textId="77777777" w:rsidR="00AD2E95" w:rsidRDefault="00BC13C7">
            <w:pPr>
              <w:spacing w:after="0" w:line="259" w:lineRule="auto"/>
              <w:ind w:left="0" w:right="0" w:firstLine="0"/>
              <w:jc w:val="left"/>
            </w:pPr>
            <w:r>
              <w:t xml:space="preserve"> </w:t>
            </w:r>
          </w:p>
          <w:p w14:paraId="45E077A8" w14:textId="77777777" w:rsidR="00AD2E95" w:rsidRDefault="00BC13C7">
            <w:pPr>
              <w:numPr>
                <w:ilvl w:val="0"/>
                <w:numId w:val="120"/>
              </w:numPr>
              <w:spacing w:after="253" w:line="239" w:lineRule="auto"/>
              <w:ind w:right="60" w:hanging="360"/>
            </w:pPr>
            <w:r>
              <w:t xml:space="preserve">Concrete work for box girder superstructure construction shall comply with the applicable provisions of Section 4, Concrete Works, of these General Specifications and the Particular Specifications, herewith. </w:t>
            </w:r>
          </w:p>
          <w:p w14:paraId="4F5B4A43" w14:textId="77777777" w:rsidR="00AD2E95" w:rsidRDefault="00BC13C7">
            <w:pPr>
              <w:numPr>
                <w:ilvl w:val="0"/>
                <w:numId w:val="120"/>
              </w:numPr>
              <w:spacing w:after="254" w:line="239" w:lineRule="auto"/>
              <w:ind w:right="60" w:hanging="360"/>
            </w:pPr>
            <w:r>
              <w:t xml:space="preserve">Prior to placing concrete, tendon profiles shall be rechecked to ensure that proper location and concrete cover will be maintained. Any ducts found to be damaged shall be repaired or replaced as directed by the Engineer. </w:t>
            </w:r>
          </w:p>
          <w:p w14:paraId="7C3CCB32" w14:textId="77777777" w:rsidR="00AD2E95" w:rsidRDefault="00BC13C7">
            <w:pPr>
              <w:numPr>
                <w:ilvl w:val="0"/>
                <w:numId w:val="120"/>
              </w:numPr>
              <w:spacing w:after="251" w:line="239" w:lineRule="auto"/>
              <w:ind w:right="60" w:hanging="360"/>
            </w:pPr>
            <w:r>
              <w:t xml:space="preserve">Prior to placing forms for box girder deck slabs, the Contractor shall demonstrate, to the satisfaction of the Engineer, that either the prestressing steel is free and unbounded in the duct or, in the event prestressing steel has not yet been placed, that all ducts are unobstructed. </w:t>
            </w:r>
          </w:p>
          <w:p w14:paraId="434C3BB8" w14:textId="77777777" w:rsidR="00AD2E95" w:rsidRDefault="00BC13C7">
            <w:pPr>
              <w:numPr>
                <w:ilvl w:val="0"/>
                <w:numId w:val="120"/>
              </w:numPr>
              <w:spacing w:after="253" w:line="239" w:lineRule="auto"/>
              <w:ind w:right="60" w:hanging="360"/>
            </w:pPr>
            <w:r>
              <w:t xml:space="preserve">The Contractor shall exercise care during concrete placement to prevent concrete from entering anchorage hardware. Concrete shall be placed in such a manner that tendon alignment and reinforcement positions are maintained, and concrete shall be vibrated with particular attention at tendon anchorage locations to ensure optimum compaction and penetration at these points. </w:t>
            </w:r>
          </w:p>
          <w:p w14:paraId="5E9BD3BD" w14:textId="77777777" w:rsidR="00AD2E95" w:rsidRDefault="00BC13C7">
            <w:pPr>
              <w:numPr>
                <w:ilvl w:val="0"/>
                <w:numId w:val="120"/>
              </w:numPr>
              <w:spacing w:after="250" w:line="240" w:lineRule="auto"/>
              <w:ind w:right="60" w:hanging="360"/>
            </w:pPr>
            <w:r>
              <w:t xml:space="preserve">Curing of concrete shall be in accordance with Section 4, Concrete Works, of these General Specifications. </w:t>
            </w:r>
          </w:p>
          <w:p w14:paraId="1B16E7F5" w14:textId="77777777" w:rsidR="00AD2E95" w:rsidRDefault="00BC13C7">
            <w:pPr>
              <w:numPr>
                <w:ilvl w:val="0"/>
                <w:numId w:val="120"/>
              </w:numPr>
              <w:spacing w:after="0" w:line="259" w:lineRule="auto"/>
              <w:ind w:right="60" w:hanging="360"/>
            </w:pPr>
            <w:r>
              <w:t xml:space="preserve">The Contractor shall keep a record showing the date and time of placement of cast-in-place, post-tensioned concrete in each portion of the structure. This record shall be available for examination at all times by the Engineer. Upon completion of construction of each structure, two copies of such records shall be submitted to the Engineer. </w:t>
            </w:r>
          </w:p>
        </w:tc>
      </w:tr>
      <w:tr w:rsidR="00AD2E95" w14:paraId="5B7C7390" w14:textId="77777777">
        <w:trPr>
          <w:trHeight w:val="5310"/>
        </w:trPr>
        <w:tc>
          <w:tcPr>
            <w:tcW w:w="2161" w:type="dxa"/>
            <w:tcBorders>
              <w:top w:val="nil"/>
              <w:left w:val="nil"/>
              <w:bottom w:val="nil"/>
              <w:right w:val="nil"/>
            </w:tcBorders>
          </w:tcPr>
          <w:p w14:paraId="5A7D0886" w14:textId="77777777" w:rsidR="00AD2E95" w:rsidRDefault="00BC13C7">
            <w:pPr>
              <w:spacing w:after="1243" w:line="259" w:lineRule="auto"/>
              <w:ind w:left="720" w:right="0" w:firstLine="0"/>
              <w:jc w:val="left"/>
            </w:pPr>
            <w:r>
              <w:t xml:space="preserve">PS 4.36.3.6 </w:t>
            </w:r>
          </w:p>
          <w:p w14:paraId="09BCE476" w14:textId="77777777" w:rsidR="00AD2E95" w:rsidRDefault="00BC13C7">
            <w:pPr>
              <w:spacing w:after="1246" w:line="259" w:lineRule="auto"/>
              <w:ind w:left="0" w:right="0" w:firstLine="0"/>
              <w:jc w:val="left"/>
            </w:pPr>
            <w:r>
              <w:t xml:space="preserve"> </w:t>
            </w:r>
          </w:p>
          <w:p w14:paraId="2E9525EF"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2ADD1BF7" w14:textId="77777777" w:rsidR="00AD2E95" w:rsidRDefault="00BC13C7">
            <w:pPr>
              <w:spacing w:after="0" w:line="259" w:lineRule="auto"/>
              <w:ind w:left="0" w:right="0" w:firstLine="0"/>
              <w:jc w:val="left"/>
            </w:pPr>
            <w:r>
              <w:rPr>
                <w:b/>
              </w:rPr>
              <w:t xml:space="preserve">Stressing Operations </w:t>
            </w:r>
          </w:p>
          <w:p w14:paraId="7F8699E9" w14:textId="77777777" w:rsidR="00AD2E95" w:rsidRDefault="00BC13C7">
            <w:pPr>
              <w:spacing w:after="0" w:line="259" w:lineRule="auto"/>
              <w:ind w:left="0" w:right="0" w:firstLine="0"/>
              <w:jc w:val="left"/>
            </w:pPr>
            <w:r>
              <w:t xml:space="preserve"> </w:t>
            </w:r>
          </w:p>
          <w:p w14:paraId="69CB6EE9" w14:textId="77777777" w:rsidR="00AD2E95" w:rsidRDefault="00BC13C7">
            <w:pPr>
              <w:numPr>
                <w:ilvl w:val="0"/>
                <w:numId w:val="121"/>
              </w:numPr>
              <w:spacing w:after="254" w:line="239" w:lineRule="auto"/>
              <w:ind w:right="59" w:hanging="360"/>
            </w:pPr>
            <w:r>
              <w:t xml:space="preserve">Post-tensioning of cast-in-place concrete shall be performed as soon as the last placed concrete has attained a cube compressive strength of 36 Newton per millimeter square, or as specified on the Drawings, or more based on the results of two cube tests. </w:t>
            </w:r>
          </w:p>
          <w:p w14:paraId="3C6AD6CF" w14:textId="77777777" w:rsidR="00AD2E95" w:rsidRDefault="00BC13C7">
            <w:pPr>
              <w:numPr>
                <w:ilvl w:val="0"/>
                <w:numId w:val="121"/>
              </w:numPr>
              <w:spacing w:after="254" w:line="239" w:lineRule="auto"/>
              <w:ind w:right="59" w:hanging="360"/>
            </w:pPr>
            <w:r>
              <w:t xml:space="preserve">The Contractor shall provide, at no additional cost to the Client, a Team of one Engineer and two Technicians who are skilled in the posttensioning method to give such aid and instruction in the use of the prestressing equipment and installation of the prestressing steel as may be necessary to obtain the specified results. </w:t>
            </w:r>
          </w:p>
          <w:p w14:paraId="69BF87D5" w14:textId="77777777" w:rsidR="00AD2E95" w:rsidRDefault="00BC13C7">
            <w:pPr>
              <w:numPr>
                <w:ilvl w:val="0"/>
                <w:numId w:val="121"/>
              </w:numPr>
              <w:spacing w:after="0" w:line="239" w:lineRule="auto"/>
              <w:ind w:right="59" w:hanging="360"/>
            </w:pPr>
            <w:r>
              <w:t xml:space="preserve">Prestressing tendons in continuous span post-tensioned structures shall be tensioned by jacking at each end of the tendon or at one end of tendons as indicated on the Drawings. Prestressing tendons in single span post-tensioned structures may be tensioned by jacking from one end only as directed by the Engineer. </w:t>
            </w:r>
          </w:p>
          <w:p w14:paraId="73CADEE7" w14:textId="77777777" w:rsidR="00AD2E95" w:rsidRDefault="00BC13C7">
            <w:pPr>
              <w:spacing w:after="0" w:line="259" w:lineRule="auto"/>
              <w:ind w:left="0" w:right="0" w:firstLine="0"/>
              <w:jc w:val="left"/>
            </w:pPr>
            <w:r>
              <w:t xml:space="preserve"> </w:t>
            </w:r>
          </w:p>
          <w:p w14:paraId="48D62CAB" w14:textId="77777777" w:rsidR="00AD2E95" w:rsidRDefault="00BC13C7">
            <w:pPr>
              <w:numPr>
                <w:ilvl w:val="0"/>
                <w:numId w:val="121"/>
              </w:numPr>
              <w:spacing w:after="0" w:line="259" w:lineRule="auto"/>
              <w:ind w:right="59" w:hanging="360"/>
            </w:pPr>
            <w:r>
              <w:t xml:space="preserve">All post-tensioning shall be by means of hydraulic jacks equipped with accurate reading calibrated hydraulic pressure gauges to permit the </w:t>
            </w:r>
          </w:p>
        </w:tc>
      </w:tr>
    </w:tbl>
    <w:p w14:paraId="506A342D" w14:textId="77777777" w:rsidR="00AD2E95" w:rsidRDefault="00BC13C7">
      <w:pPr>
        <w:ind w:left="2531" w:right="49"/>
      </w:pPr>
      <w:r>
        <w:t xml:space="preserve">stress in the prestressing steel to be computed at any time. A certified calibration curve shall be furnished with each jacking system and independently calibrated master gauge shall be provided on site. In the </w:t>
      </w:r>
      <w:r>
        <w:lastRenderedPageBreak/>
        <w:t xml:space="preserve">event inconsistencies occur between the measured elongation and the jack gauge reading, the jack gauge shall immediately be recalibrated. In the event still further discrepancies occur, the cause shall be determined and reported to the Engineer. An agreement within five percent shall be satisfactory. </w:t>
      </w:r>
    </w:p>
    <w:p w14:paraId="15608C86" w14:textId="77777777" w:rsidR="00AD2E95" w:rsidRDefault="00BC13C7">
      <w:pPr>
        <w:spacing w:after="0" w:line="259" w:lineRule="auto"/>
        <w:ind w:left="0" w:right="0" w:firstLine="0"/>
        <w:jc w:val="left"/>
      </w:pPr>
      <w:r>
        <w:t xml:space="preserve"> </w:t>
      </w:r>
    </w:p>
    <w:p w14:paraId="33FBB2EB" w14:textId="77777777" w:rsidR="00AD2E95" w:rsidRDefault="00BC13C7">
      <w:pPr>
        <w:numPr>
          <w:ilvl w:val="0"/>
          <w:numId w:val="26"/>
        </w:numPr>
        <w:ind w:right="49" w:hanging="360"/>
      </w:pPr>
      <w:r>
        <w:t xml:space="preserve">The Drawings indicate jacking locations of the tendons. Proper allowance shall be made for friction losses and one tendon from each bridge or each of tendons with similar configuration shall be checked for friction loss at the very start of the post-tensioning. </w:t>
      </w:r>
    </w:p>
    <w:p w14:paraId="5A0BAABA" w14:textId="77777777" w:rsidR="00AD2E95" w:rsidRDefault="00BC13C7">
      <w:pPr>
        <w:spacing w:after="0" w:line="259" w:lineRule="auto"/>
        <w:ind w:left="2521" w:right="0" w:firstLine="0"/>
        <w:jc w:val="left"/>
      </w:pPr>
      <w:r>
        <w:t xml:space="preserve"> </w:t>
      </w:r>
    </w:p>
    <w:p w14:paraId="0CA174BF" w14:textId="77777777" w:rsidR="00AD2E95" w:rsidRDefault="00BC13C7">
      <w:pPr>
        <w:numPr>
          <w:ilvl w:val="1"/>
          <w:numId w:val="26"/>
        </w:numPr>
        <w:spacing w:after="1" w:line="241" w:lineRule="auto"/>
        <w:ind w:right="25" w:hanging="360"/>
        <w:jc w:val="left"/>
      </w:pPr>
      <w:r>
        <w:t xml:space="preserve">In case the friction losses in tests exceed the computed losses, all wires shall be relieved and lubricated with water-soluble oil and retensioned. </w:t>
      </w:r>
    </w:p>
    <w:p w14:paraId="29086854" w14:textId="77777777" w:rsidR="00AD2E95" w:rsidRDefault="00BC13C7">
      <w:pPr>
        <w:spacing w:after="0" w:line="259" w:lineRule="auto"/>
        <w:ind w:left="2521" w:right="0" w:firstLine="0"/>
        <w:jc w:val="left"/>
      </w:pPr>
      <w:r>
        <w:t xml:space="preserve"> </w:t>
      </w:r>
    </w:p>
    <w:p w14:paraId="4297270C" w14:textId="77777777" w:rsidR="00AD2E95" w:rsidRDefault="00BC13C7">
      <w:pPr>
        <w:numPr>
          <w:ilvl w:val="1"/>
          <w:numId w:val="26"/>
        </w:numPr>
        <w:ind w:right="25" w:hanging="360"/>
        <w:jc w:val="left"/>
      </w:pPr>
      <w:r>
        <w:t xml:space="preserve">Each tendon shall be stressed until either the required elongation or the maximum force is reached. Elongation is the preferred method of stress determination wherever possible. The tendons shall be tensioned by jacking to the total forces indicated on the Drawings. </w:t>
      </w:r>
    </w:p>
    <w:p w14:paraId="3BC1CA9B" w14:textId="77777777" w:rsidR="00AD2E95" w:rsidRDefault="00BC13C7">
      <w:pPr>
        <w:spacing w:after="0" w:line="259" w:lineRule="auto"/>
        <w:ind w:left="720" w:right="0" w:firstLine="0"/>
        <w:jc w:val="left"/>
      </w:pPr>
      <w:r>
        <w:t xml:space="preserve"> </w:t>
      </w:r>
    </w:p>
    <w:p w14:paraId="14866E95" w14:textId="77777777" w:rsidR="00AD2E95" w:rsidRDefault="00BC13C7">
      <w:pPr>
        <w:numPr>
          <w:ilvl w:val="0"/>
          <w:numId w:val="26"/>
        </w:numPr>
        <w:ind w:right="49" w:hanging="360"/>
      </w:pPr>
      <w:r>
        <w:t xml:space="preserve">The post-tensioned prestressing steel shall be anchored at an "initial stress" that will result in the ultimate retention of working forces or stresses of not less than those indicated on the drawings, but in no case shall the prestressing steel be tensioned above 80 percent of the ultimate tensile strength of the wire or strands. </w:t>
      </w:r>
    </w:p>
    <w:p w14:paraId="044D0E8B" w14:textId="77777777" w:rsidR="00AD2E95" w:rsidRDefault="00BC13C7">
      <w:pPr>
        <w:spacing w:after="0" w:line="259" w:lineRule="auto"/>
        <w:ind w:left="720" w:right="0" w:firstLine="0"/>
        <w:jc w:val="left"/>
      </w:pPr>
      <w:r>
        <w:t xml:space="preserve"> </w:t>
      </w:r>
    </w:p>
    <w:p w14:paraId="1B3397C1" w14:textId="77777777" w:rsidR="00AD2E95" w:rsidRDefault="00BC13C7">
      <w:pPr>
        <w:numPr>
          <w:ilvl w:val="0"/>
          <w:numId w:val="26"/>
        </w:numPr>
        <w:ind w:right="49" w:hanging="360"/>
      </w:pPr>
      <w:r>
        <w:t xml:space="preserve">Prior to post-tensioning any member, the Contractor shall demonstrate to the satisfaction of the Engineer that the prestressing steel is free and unbounded in the duct. </w:t>
      </w:r>
    </w:p>
    <w:p w14:paraId="255195DD" w14:textId="77777777" w:rsidR="00AD2E95" w:rsidRDefault="00BC13C7">
      <w:pPr>
        <w:spacing w:after="0" w:line="259" w:lineRule="auto"/>
        <w:ind w:left="0" w:right="0" w:firstLine="0"/>
        <w:jc w:val="left"/>
      </w:pPr>
      <w:r>
        <w:t xml:space="preserve"> </w:t>
      </w:r>
    </w:p>
    <w:p w14:paraId="45EF1574" w14:textId="77777777" w:rsidR="00AD2E95" w:rsidRDefault="00BC13C7">
      <w:pPr>
        <w:numPr>
          <w:ilvl w:val="0"/>
          <w:numId w:val="26"/>
        </w:numPr>
        <w:ind w:right="49" w:hanging="360"/>
      </w:pPr>
      <w:r>
        <w:t xml:space="preserve">The Contractor shall keep records of the elongation and tension applied to each tendon, and this record shall be submitted to the Engineer promptly upon the completion of stressing of each member. At the time of stressing the first member, the stresses in the individual tendons shall be checked to establish a procedure for ensuring uniform results. At any later time, a recheck may be ordered by the Engineer if it appears that the design stresses are not being obtained. The Contractor shall have written permission from the Engineer before capping any prestressing anchorage. </w:t>
      </w:r>
    </w:p>
    <w:p w14:paraId="0016D8A3" w14:textId="77777777" w:rsidR="00AD2E95" w:rsidRDefault="00BC13C7">
      <w:pPr>
        <w:spacing w:after="23" w:line="259" w:lineRule="auto"/>
        <w:ind w:left="0" w:right="0" w:firstLine="0"/>
        <w:jc w:val="left"/>
      </w:pPr>
      <w:r>
        <w:t xml:space="preserve"> </w:t>
      </w:r>
    </w:p>
    <w:p w14:paraId="0781A25C" w14:textId="77777777" w:rsidR="00AD2E95" w:rsidRDefault="00BC13C7">
      <w:pPr>
        <w:numPr>
          <w:ilvl w:val="0"/>
          <w:numId w:val="26"/>
        </w:numPr>
        <w:ind w:right="49" w:hanging="360"/>
      </w:pPr>
      <w:r>
        <w:t>The effective prestress force “P</w:t>
      </w:r>
      <w:r>
        <w:rPr>
          <w:sz w:val="16"/>
        </w:rPr>
        <w:t>f</w:t>
      </w:r>
      <w:r>
        <w:t xml:space="preserve">” indicated on the Drawings represents the force required after all losses of prestress have occurred. The prestress losses due to creep and shrinkage of concrete, relaxation of prestressing steel and elastic shortening are assumed to be 227N per sq. mm, and friction is accounted for using wobble and curvature coefficients of k = 0.0017 per meter and µ = 0.2.  Losses due to an anchor set of 6mm have been added in case a grip type anchorage is used. </w:t>
      </w:r>
    </w:p>
    <w:p w14:paraId="133E5F4B" w14:textId="77777777" w:rsidR="00AD2E95" w:rsidRDefault="00BC13C7">
      <w:pPr>
        <w:spacing w:after="0" w:line="259" w:lineRule="auto"/>
        <w:ind w:left="720" w:right="0" w:firstLine="0"/>
        <w:jc w:val="left"/>
      </w:pPr>
      <w:r>
        <w:t xml:space="preserve"> </w:t>
      </w:r>
    </w:p>
    <w:p w14:paraId="5ADA8665" w14:textId="77777777" w:rsidR="00AD2E95" w:rsidRDefault="00BC13C7">
      <w:pPr>
        <w:spacing w:after="0" w:line="259" w:lineRule="auto"/>
        <w:ind w:left="720" w:right="0" w:firstLine="0"/>
        <w:jc w:val="left"/>
      </w:pPr>
      <w:r>
        <w:t xml:space="preserve"> </w:t>
      </w:r>
    </w:p>
    <w:p w14:paraId="0C62C9A6" w14:textId="77777777" w:rsidR="00AD2E95" w:rsidRDefault="00BC13C7">
      <w:pPr>
        <w:pStyle w:val="Heading1"/>
        <w:ind w:left="730" w:right="110"/>
      </w:pPr>
      <w:r>
        <w:rPr>
          <w:b w:val="0"/>
        </w:rPr>
        <w:t xml:space="preserve">PS 4.36.3.7 </w:t>
      </w:r>
      <w:r>
        <w:t xml:space="preserve">Grouting of Tendons </w:t>
      </w:r>
    </w:p>
    <w:p w14:paraId="44DE975B" w14:textId="77777777" w:rsidR="00AD2E95" w:rsidRDefault="00BC13C7">
      <w:pPr>
        <w:spacing w:after="0" w:line="259" w:lineRule="auto"/>
        <w:ind w:left="2161" w:right="0" w:firstLine="0"/>
        <w:jc w:val="left"/>
      </w:pPr>
      <w:r>
        <w:rPr>
          <w:i/>
        </w:rPr>
        <w:t xml:space="preserve"> </w:t>
      </w:r>
    </w:p>
    <w:p w14:paraId="2A6164C9" w14:textId="77777777" w:rsidR="00AD2E95" w:rsidRDefault="00BC13C7">
      <w:pPr>
        <w:numPr>
          <w:ilvl w:val="0"/>
          <w:numId w:val="27"/>
        </w:numPr>
        <w:ind w:right="49" w:hanging="360"/>
      </w:pPr>
      <w:r>
        <w:rPr>
          <w:b/>
          <w:i/>
        </w:rPr>
        <w:t>General</w:t>
      </w:r>
      <w:r>
        <w:t xml:space="preserve"> - After the tensioning of all tendons has been completed and the total retained stress is equal to or exceeds that indicated on the Drawings, for each member, and the steel strands or wires have been anchored, the annular space between the conduit and the tendons shall be grouted. </w:t>
      </w:r>
    </w:p>
    <w:p w14:paraId="75644DFB" w14:textId="77777777" w:rsidR="00AD2E95" w:rsidRDefault="00BC13C7">
      <w:pPr>
        <w:spacing w:after="0" w:line="259" w:lineRule="auto"/>
        <w:ind w:left="720" w:right="0" w:firstLine="0"/>
        <w:jc w:val="left"/>
      </w:pPr>
      <w:r>
        <w:t xml:space="preserve"> </w:t>
      </w:r>
    </w:p>
    <w:p w14:paraId="241083A8" w14:textId="77777777" w:rsidR="00AD2E95" w:rsidRDefault="00BC13C7">
      <w:pPr>
        <w:numPr>
          <w:ilvl w:val="0"/>
          <w:numId w:val="27"/>
        </w:numPr>
        <w:ind w:right="49" w:hanging="360"/>
      </w:pPr>
      <w:r>
        <w:rPr>
          <w:b/>
          <w:i/>
        </w:rPr>
        <w:lastRenderedPageBreak/>
        <w:t>Grouting</w:t>
      </w:r>
      <w:r>
        <w:rPr>
          <w:i/>
        </w:rPr>
        <w:t xml:space="preserve">- </w:t>
      </w:r>
      <w:r>
        <w:t xml:space="preserve">Tendons shall be grouted within 7 days after tensioning but not before 8 to 12 hours after tensioning. The tendons shall be protected against corrosion by a plug at each end to prevent the passage of air, and such plugs shall' be left in place until the tendon is grouted. </w:t>
      </w:r>
    </w:p>
    <w:p w14:paraId="2897860B" w14:textId="77777777" w:rsidR="00AD2E95" w:rsidRDefault="00BC13C7">
      <w:pPr>
        <w:spacing w:after="0" w:line="259" w:lineRule="auto"/>
        <w:ind w:left="0" w:right="0" w:firstLine="0"/>
        <w:jc w:val="left"/>
      </w:pPr>
      <w:r>
        <w:rPr>
          <w:i/>
        </w:rPr>
        <w:t xml:space="preserve"> </w:t>
      </w:r>
    </w:p>
    <w:p w14:paraId="57FE2ECF" w14:textId="77777777" w:rsidR="00AD2E95" w:rsidRDefault="00BC13C7">
      <w:pPr>
        <w:numPr>
          <w:ilvl w:val="0"/>
          <w:numId w:val="27"/>
        </w:numPr>
        <w:ind w:right="49" w:hanging="360"/>
      </w:pPr>
      <w:r>
        <w:rPr>
          <w:b/>
          <w:i/>
        </w:rPr>
        <w:t xml:space="preserve">Grout Mixture </w:t>
      </w:r>
      <w:r>
        <w:t xml:space="preserve">- The grouting mixer and pump shall be in top mechanical condition and of such size and capacity to ensure continuous grouting of the largest tendon until it is completed and shall be capable of grouting to a pressure of at least 1.07N per sq. mm. The Contractor shall submit his mix design as per the requirements of PS 4.16 and the recommendation of the admixture manufacturer for the approval of the Engineer. </w:t>
      </w:r>
    </w:p>
    <w:p w14:paraId="4D569ABB" w14:textId="77777777" w:rsidR="00AD2E95" w:rsidRDefault="00BC13C7">
      <w:pPr>
        <w:spacing w:after="0" w:line="259" w:lineRule="auto"/>
        <w:ind w:left="0" w:right="0" w:firstLine="0"/>
        <w:jc w:val="left"/>
      </w:pPr>
      <w:r>
        <w:rPr>
          <w:i/>
        </w:rPr>
        <w:t xml:space="preserve"> </w:t>
      </w:r>
    </w:p>
    <w:p w14:paraId="0E7AE87B" w14:textId="77777777" w:rsidR="00AD2E95" w:rsidRDefault="00BC13C7">
      <w:pPr>
        <w:numPr>
          <w:ilvl w:val="0"/>
          <w:numId w:val="27"/>
        </w:numPr>
        <w:ind w:right="49" w:hanging="360"/>
      </w:pPr>
      <w:r>
        <w:rPr>
          <w:b/>
          <w:i/>
        </w:rPr>
        <w:t xml:space="preserve">Equipment </w:t>
      </w:r>
      <w:r>
        <w:t xml:space="preserve">- The grouting equipment shall include a mixer capable of continuous mechanical mixing which will produce a grout free of lumps and undispersed cement. The equipment shall be able to pump the mixed grout in a manner which will comply with all provisions of these Standard Specifications. Accessory equipment which will provide for accurate solid and liquid measures shall be provided to batch all materials such as flow meter or similar approved method. The pump shall be a positive displacement type and be able to produce an outlet pressure of at least 10.5kg per sq. cm. The pump shall have seals adequate to prevent introduction of oil, air or other foreign substance into the grout, and to prevent loss of grout or water. </w:t>
      </w:r>
    </w:p>
    <w:p w14:paraId="1C35636B" w14:textId="77777777" w:rsidR="00AD2E95" w:rsidRDefault="00BC13C7">
      <w:pPr>
        <w:spacing w:after="0" w:line="259" w:lineRule="auto"/>
        <w:ind w:left="0" w:right="0" w:firstLine="0"/>
        <w:jc w:val="left"/>
      </w:pPr>
      <w:r>
        <w:t xml:space="preserve"> </w:t>
      </w:r>
    </w:p>
    <w:p w14:paraId="4733C435" w14:textId="77777777" w:rsidR="00AD2E95" w:rsidRDefault="00BC13C7">
      <w:pPr>
        <w:numPr>
          <w:ilvl w:val="1"/>
          <w:numId w:val="27"/>
        </w:numPr>
        <w:ind w:right="49" w:hanging="360"/>
      </w:pPr>
      <w:r>
        <w:t xml:space="preserve">A pressure gauge having full scale reading of no greater than 2.15N per sq. mm shall be placed at some point in the grout line between the pump outlet and the duct inlet. </w:t>
      </w:r>
    </w:p>
    <w:p w14:paraId="27FAF1E8" w14:textId="77777777" w:rsidR="00AD2E95" w:rsidRDefault="00BC13C7">
      <w:pPr>
        <w:spacing w:after="0" w:line="259" w:lineRule="auto"/>
        <w:ind w:left="1800" w:right="0" w:firstLine="0"/>
        <w:jc w:val="left"/>
      </w:pPr>
      <w:r>
        <w:t xml:space="preserve"> </w:t>
      </w:r>
    </w:p>
    <w:p w14:paraId="611F2426" w14:textId="77777777" w:rsidR="00AD2E95" w:rsidRDefault="00BC13C7">
      <w:pPr>
        <w:numPr>
          <w:ilvl w:val="1"/>
          <w:numId w:val="27"/>
        </w:numPr>
        <w:ind w:right="49" w:hanging="360"/>
      </w:pPr>
      <w:r>
        <w:t xml:space="preserve">The grouting equipment shall contain a screen having clear openings of 3.2 mm maximum size to screen the grout prior to its introduction into the grout pump. If a grout with a thixotropic additive is used, a screen opening of 4.8 mm is satisfactory. This screen shall be easily accessible for inspection and cleaning. </w:t>
      </w:r>
    </w:p>
    <w:p w14:paraId="02BAC1F7" w14:textId="77777777" w:rsidR="00AD2E95" w:rsidRDefault="00BC13C7">
      <w:pPr>
        <w:spacing w:after="0" w:line="259" w:lineRule="auto"/>
        <w:ind w:left="0" w:right="0" w:firstLine="0"/>
        <w:jc w:val="left"/>
      </w:pPr>
      <w:r>
        <w:t xml:space="preserve"> </w:t>
      </w:r>
    </w:p>
    <w:p w14:paraId="51AFD362" w14:textId="77777777" w:rsidR="00AD2E95" w:rsidRDefault="00BC13C7">
      <w:pPr>
        <w:numPr>
          <w:ilvl w:val="1"/>
          <w:numId w:val="27"/>
        </w:numPr>
        <w:ind w:right="49" w:hanging="360"/>
      </w:pPr>
      <w:r>
        <w:t xml:space="preserve">The grouting equipment shall utilize gravity feed to the pump inlet from a hopper attached to and directly over it. The hopper shall be kept at least partially full of grout at all times during the pumping operation to prevent air from being drawn into the post-tensioning duct. </w:t>
      </w:r>
    </w:p>
    <w:p w14:paraId="614D2859" w14:textId="77777777" w:rsidR="00AD2E95" w:rsidRDefault="00BC13C7">
      <w:pPr>
        <w:numPr>
          <w:ilvl w:val="1"/>
          <w:numId w:val="27"/>
        </w:numPr>
        <w:ind w:right="49" w:hanging="360"/>
      </w:pPr>
      <w:r>
        <w:t xml:space="preserve">Under normal conditions, the grouting equipment shall be capable of continuously grouting the largest tendon on the project in no more than 20 minutes. </w:t>
      </w:r>
    </w:p>
    <w:p w14:paraId="6811D5B1" w14:textId="77777777" w:rsidR="00AD2E95" w:rsidRDefault="00BC13C7">
      <w:pPr>
        <w:spacing w:after="0" w:line="259" w:lineRule="auto"/>
        <w:ind w:left="0" w:right="0" w:firstLine="0"/>
        <w:jc w:val="left"/>
      </w:pPr>
      <w:r>
        <w:t xml:space="preserve"> </w:t>
      </w:r>
    </w:p>
    <w:p w14:paraId="0F3FCEB5" w14:textId="77777777" w:rsidR="00AD2E95" w:rsidRDefault="00BC13C7">
      <w:pPr>
        <w:numPr>
          <w:ilvl w:val="1"/>
          <w:numId w:val="27"/>
        </w:numPr>
        <w:ind w:right="49" w:hanging="360"/>
      </w:pPr>
      <w:r>
        <w:t xml:space="preserve">The Contractor shall furnish and maintain back-up equipment and such additional equipment to ensure continuous, uninterrupted grouting of all tendons. Such back-up equipment shall be equal to the main grouting equipment and shall be prepared and ready to operate at the start of any grouting operations. The Contractor shall submit a description of all grouting equipment including back-up equipment for approval by the Engineer prior to commencing work specified in this Section of these Particular Specifications. </w:t>
      </w:r>
    </w:p>
    <w:p w14:paraId="1DE99C58" w14:textId="77777777" w:rsidR="00AD2E95" w:rsidRDefault="00BC13C7">
      <w:pPr>
        <w:spacing w:after="0" w:line="259" w:lineRule="auto"/>
        <w:ind w:left="720" w:right="0" w:firstLine="0"/>
        <w:jc w:val="left"/>
      </w:pPr>
      <w:r>
        <w:t xml:space="preserve"> </w:t>
      </w:r>
    </w:p>
    <w:p w14:paraId="261FA45A" w14:textId="77777777" w:rsidR="00AD2E95" w:rsidRDefault="00BC13C7">
      <w:pPr>
        <w:numPr>
          <w:ilvl w:val="0"/>
          <w:numId w:val="27"/>
        </w:numPr>
        <w:ind w:right="49" w:hanging="360"/>
      </w:pPr>
      <w:r>
        <w:rPr>
          <w:b/>
          <w:i/>
        </w:rPr>
        <w:t xml:space="preserve">Mixing </w:t>
      </w:r>
      <w:r>
        <w:rPr>
          <w:b/>
        </w:rPr>
        <w:t xml:space="preserve">of </w:t>
      </w:r>
      <w:r>
        <w:rPr>
          <w:b/>
          <w:i/>
        </w:rPr>
        <w:t xml:space="preserve">Grout </w:t>
      </w:r>
      <w:r>
        <w:t xml:space="preserve">- Water shall be added to the mixer first, followed by Portland cement and admixture, unless otherwise required by the admixture manufacturer. </w:t>
      </w:r>
    </w:p>
    <w:p w14:paraId="26F0D601" w14:textId="77777777" w:rsidR="00AD2E95" w:rsidRDefault="00BC13C7">
      <w:pPr>
        <w:spacing w:after="0" w:line="259" w:lineRule="auto"/>
        <w:ind w:left="2521" w:right="0" w:firstLine="0"/>
        <w:jc w:val="left"/>
      </w:pPr>
      <w:r>
        <w:t xml:space="preserve"> </w:t>
      </w:r>
    </w:p>
    <w:p w14:paraId="004EBEE2" w14:textId="77777777" w:rsidR="00AD2E95" w:rsidRDefault="00BC13C7">
      <w:pPr>
        <w:numPr>
          <w:ilvl w:val="0"/>
          <w:numId w:val="28"/>
        </w:numPr>
        <w:ind w:right="49" w:hanging="360"/>
      </w:pPr>
      <w:r>
        <w:lastRenderedPageBreak/>
        <w:t xml:space="preserve">Mixing shall be of such duration as to obtain a uniform thoroughly blended grout, without excessive temperature increase or loss of expansive properties of the admixture. The grout shall be continuously agitated until it is pumped. </w:t>
      </w:r>
    </w:p>
    <w:p w14:paraId="67FD8165" w14:textId="77777777" w:rsidR="00AD2E95" w:rsidRDefault="00BC13C7">
      <w:pPr>
        <w:spacing w:after="0" w:line="259" w:lineRule="auto"/>
        <w:ind w:left="2521" w:right="0" w:firstLine="0"/>
        <w:jc w:val="left"/>
      </w:pPr>
      <w:r>
        <w:t xml:space="preserve"> </w:t>
      </w:r>
    </w:p>
    <w:p w14:paraId="035A00B9" w14:textId="77777777" w:rsidR="00AD2E95" w:rsidRDefault="00BC13C7">
      <w:pPr>
        <w:numPr>
          <w:ilvl w:val="0"/>
          <w:numId w:val="28"/>
        </w:numPr>
        <w:ind w:right="49" w:hanging="360"/>
      </w:pPr>
      <w:r>
        <w:t xml:space="preserve">Water shall not be added to increase grout flowability which has been decreased by delayed use of the grout. </w:t>
      </w:r>
    </w:p>
    <w:p w14:paraId="2EDA72D4" w14:textId="77777777" w:rsidR="00AD2E95" w:rsidRDefault="00BC13C7">
      <w:pPr>
        <w:spacing w:after="0" w:line="259" w:lineRule="auto"/>
        <w:ind w:left="720" w:right="0" w:firstLine="0"/>
        <w:jc w:val="left"/>
      </w:pPr>
      <w:r>
        <w:t xml:space="preserve"> </w:t>
      </w:r>
    </w:p>
    <w:p w14:paraId="0D73FCA5" w14:textId="77777777" w:rsidR="00AD2E95" w:rsidRDefault="00BC13C7">
      <w:pPr>
        <w:numPr>
          <w:ilvl w:val="0"/>
          <w:numId w:val="28"/>
        </w:numPr>
        <w:ind w:right="49" w:hanging="360"/>
      </w:pPr>
      <w:r>
        <w:t xml:space="preserve">Proportions of materials shall be based on tests made on the grout before grouting is begun, or may be selected based on prior documented experience with similar materials and equipment and under comparable field conditions (weather, temperature, and similar factors). The water content shall be the minimum necessary for proper placement. </w:t>
      </w:r>
    </w:p>
    <w:p w14:paraId="35B00050" w14:textId="77777777" w:rsidR="00AD2E95" w:rsidRDefault="00BC13C7">
      <w:pPr>
        <w:spacing w:after="0" w:line="259" w:lineRule="auto"/>
        <w:ind w:left="720" w:right="0" w:firstLine="0"/>
        <w:jc w:val="left"/>
      </w:pPr>
      <w:r>
        <w:t xml:space="preserve"> </w:t>
      </w:r>
    </w:p>
    <w:p w14:paraId="3C08C3A5" w14:textId="77777777" w:rsidR="00AD2E95" w:rsidRDefault="00BC13C7">
      <w:pPr>
        <w:numPr>
          <w:ilvl w:val="0"/>
          <w:numId w:val="29"/>
        </w:numPr>
        <w:ind w:right="49" w:hanging="360"/>
      </w:pPr>
      <w:r>
        <w:rPr>
          <w:b/>
          <w:i/>
        </w:rPr>
        <w:t xml:space="preserve">Grouting- </w:t>
      </w:r>
      <w:r>
        <w:t xml:space="preserve">Flushing of metal ducts shall be optional. Water used for flushing ducts may contain slaked lime (calcium hydroxide) or quick-lime (calcium oxide) in the amount of 12gm per liter. </w:t>
      </w:r>
    </w:p>
    <w:p w14:paraId="37466ED4" w14:textId="77777777" w:rsidR="00AD2E95" w:rsidRDefault="00BC13C7">
      <w:pPr>
        <w:spacing w:after="0" w:line="259" w:lineRule="auto"/>
        <w:ind w:left="720" w:right="0" w:firstLine="0"/>
        <w:jc w:val="left"/>
      </w:pPr>
      <w:r>
        <w:t xml:space="preserve"> </w:t>
      </w:r>
    </w:p>
    <w:p w14:paraId="24168559" w14:textId="77777777" w:rsidR="00AD2E95" w:rsidRDefault="00BC13C7">
      <w:pPr>
        <w:numPr>
          <w:ilvl w:val="0"/>
          <w:numId w:val="29"/>
        </w:numPr>
        <w:ind w:right="49" w:hanging="360"/>
      </w:pPr>
      <w:r>
        <w:rPr>
          <w:b/>
          <w:i/>
        </w:rPr>
        <w:t xml:space="preserve">Injection </w:t>
      </w:r>
      <w:r>
        <w:rPr>
          <w:b/>
        </w:rPr>
        <w:t xml:space="preserve">of </w:t>
      </w:r>
      <w:r>
        <w:rPr>
          <w:b/>
          <w:i/>
        </w:rPr>
        <w:t xml:space="preserve">Grout </w:t>
      </w:r>
      <w:r>
        <w:t xml:space="preserve">- All grout and high point vent openings shall be open when grouting starts. Grout shall be allowed to flow from the first vent after the inlet pipe until any residual flushing water or entrapped air has been removed, at which time the vent shall be capped or otherwise closed. Remaining vents shall be closed in sequence in the same manner. </w:t>
      </w:r>
    </w:p>
    <w:p w14:paraId="0F066201" w14:textId="77777777" w:rsidR="00AD2E95" w:rsidRDefault="00BC13C7">
      <w:pPr>
        <w:spacing w:after="0" w:line="259" w:lineRule="auto"/>
        <w:ind w:left="2521" w:right="0" w:firstLine="0"/>
        <w:jc w:val="left"/>
      </w:pPr>
      <w:r>
        <w:t xml:space="preserve"> </w:t>
      </w:r>
    </w:p>
    <w:p w14:paraId="02EA7C76" w14:textId="77777777" w:rsidR="00AD2E95" w:rsidRDefault="00BC13C7">
      <w:pPr>
        <w:numPr>
          <w:ilvl w:val="1"/>
          <w:numId w:val="29"/>
        </w:numPr>
        <w:ind w:right="49" w:hanging="360"/>
      </w:pPr>
      <w:r>
        <w:t xml:space="preserve">The pumping pressure at the tendon inlet shall not exceed 1.8N per sq. mm. </w:t>
      </w:r>
    </w:p>
    <w:p w14:paraId="78B561E7" w14:textId="77777777" w:rsidR="00AD2E95" w:rsidRDefault="00BC13C7">
      <w:pPr>
        <w:spacing w:after="0" w:line="259" w:lineRule="auto"/>
        <w:ind w:left="2521" w:right="0" w:firstLine="0"/>
        <w:jc w:val="left"/>
      </w:pPr>
      <w:r>
        <w:t xml:space="preserve"> </w:t>
      </w:r>
    </w:p>
    <w:p w14:paraId="6179CD1C" w14:textId="77777777" w:rsidR="00AD2E95" w:rsidRDefault="00BC13C7">
      <w:pPr>
        <w:numPr>
          <w:ilvl w:val="1"/>
          <w:numId w:val="29"/>
        </w:numPr>
        <w:ind w:right="49" w:hanging="360"/>
      </w:pPr>
      <w:r>
        <w:t xml:space="preserve">If the actual grouting pressure exceeds the maximum recommended pumping pressure, grout may be injected at any vent which has been or is ready to be capped, as long as a one-way flow of grout is maintained. If this procedure is used, then the vent which is to be used for injection shall be fitted with a positive shutoff. </w:t>
      </w:r>
    </w:p>
    <w:p w14:paraId="18BE9533" w14:textId="77777777" w:rsidR="00AD2E95" w:rsidRDefault="00BC13C7">
      <w:pPr>
        <w:spacing w:after="0" w:line="259" w:lineRule="auto"/>
        <w:ind w:left="720" w:right="0" w:firstLine="0"/>
        <w:jc w:val="left"/>
      </w:pPr>
      <w:r>
        <w:t xml:space="preserve"> </w:t>
      </w:r>
    </w:p>
    <w:p w14:paraId="626E79D3" w14:textId="77777777" w:rsidR="00AD2E95" w:rsidRDefault="00BC13C7">
      <w:pPr>
        <w:numPr>
          <w:ilvl w:val="1"/>
          <w:numId w:val="29"/>
        </w:numPr>
        <w:ind w:right="49" w:hanging="360"/>
      </w:pPr>
      <w:r>
        <w:t xml:space="preserve">When one-way flow of grout cannot be maintained as outlined in the above paragraph, the grout shall be immediately flushed out of the duct with water, </w:t>
      </w:r>
    </w:p>
    <w:p w14:paraId="43448B9D" w14:textId="77777777" w:rsidR="00AD2E95" w:rsidRDefault="00BC13C7">
      <w:pPr>
        <w:spacing w:after="0" w:line="259" w:lineRule="auto"/>
        <w:ind w:left="720" w:right="0" w:firstLine="0"/>
        <w:jc w:val="left"/>
      </w:pPr>
      <w:r>
        <w:t xml:space="preserve"> </w:t>
      </w:r>
    </w:p>
    <w:p w14:paraId="37ACD875" w14:textId="77777777" w:rsidR="00AD2E95" w:rsidRDefault="00BC13C7">
      <w:pPr>
        <w:spacing w:after="0" w:line="259" w:lineRule="auto"/>
        <w:ind w:left="2521" w:right="0" w:firstLine="0"/>
        <w:jc w:val="left"/>
      </w:pPr>
      <w:r>
        <w:t xml:space="preserve"> </w:t>
      </w:r>
    </w:p>
    <w:p w14:paraId="7CF8D2D9" w14:textId="77777777" w:rsidR="00AD2E95" w:rsidRDefault="00BC13C7">
      <w:pPr>
        <w:numPr>
          <w:ilvl w:val="1"/>
          <w:numId w:val="29"/>
        </w:numPr>
        <w:ind w:right="49" w:hanging="360"/>
      </w:pPr>
      <w:r>
        <w:t xml:space="preserve">Grout temperature shall be pumped through the duct and continuously wasted at the outlet pipe until no visible slugs of water or air are ejected and the efflux time of the ejected grout shall not be less than the injected grout. To ensure that the tendon remains filled with grout, the, outlet and/or inlet shall be closed. Plugs, caps or valves thus required shall not be removed or opened until the grout has set. </w:t>
      </w:r>
    </w:p>
    <w:p w14:paraId="70BDC092" w14:textId="77777777" w:rsidR="00AD2E95" w:rsidRDefault="00BC13C7">
      <w:pPr>
        <w:spacing w:after="0" w:line="259" w:lineRule="auto"/>
        <w:ind w:left="720" w:right="0" w:firstLine="0"/>
        <w:jc w:val="left"/>
      </w:pPr>
      <w:r>
        <w:t xml:space="preserve"> </w:t>
      </w:r>
    </w:p>
    <w:p w14:paraId="3A91970D" w14:textId="77777777" w:rsidR="00AD2E95" w:rsidRDefault="00BC13C7">
      <w:pPr>
        <w:numPr>
          <w:ilvl w:val="1"/>
          <w:numId w:val="29"/>
        </w:numPr>
        <w:ind w:right="49" w:hanging="360"/>
      </w:pPr>
      <w:r>
        <w:t xml:space="preserve">Grout temperature shall not be above 32°C during mixing or pumping. If necessary, the mixing water shall be cooled. Grouting shall not proceed when shade temperature exceeds 35°C. </w:t>
      </w:r>
    </w:p>
    <w:p w14:paraId="7E5CAADB" w14:textId="77777777" w:rsidR="00AD2E95" w:rsidRDefault="00BC13C7">
      <w:pPr>
        <w:spacing w:after="0" w:line="259" w:lineRule="auto"/>
        <w:ind w:left="720" w:right="0" w:firstLine="0"/>
        <w:jc w:val="left"/>
      </w:pPr>
      <w:r>
        <w:t xml:space="preserve"> </w:t>
      </w:r>
    </w:p>
    <w:p w14:paraId="44138B4B" w14:textId="77777777" w:rsidR="00AD2E95" w:rsidRDefault="00BC13C7">
      <w:pPr>
        <w:numPr>
          <w:ilvl w:val="1"/>
          <w:numId w:val="29"/>
        </w:numPr>
        <w:ind w:right="49" w:hanging="360"/>
      </w:pPr>
      <w:r>
        <w:t xml:space="preserve">Grouted tendons or girders shall not be disturbed for 24 hours after grouting. </w:t>
      </w:r>
    </w:p>
    <w:p w14:paraId="3CD3A047" w14:textId="77777777" w:rsidR="00AD2E95" w:rsidRDefault="00BC13C7">
      <w:pPr>
        <w:spacing w:after="0" w:line="259" w:lineRule="auto"/>
        <w:ind w:left="720" w:right="0" w:firstLine="0"/>
        <w:jc w:val="left"/>
      </w:pPr>
      <w:r>
        <w:t xml:space="preserve"> </w:t>
      </w:r>
    </w:p>
    <w:p w14:paraId="1DB88A14" w14:textId="77777777" w:rsidR="00AD2E95" w:rsidRDefault="00BC13C7">
      <w:pPr>
        <w:pStyle w:val="Heading1"/>
        <w:ind w:left="730" w:right="110"/>
      </w:pPr>
      <w:r>
        <w:rPr>
          <w:b w:val="0"/>
        </w:rPr>
        <w:t xml:space="preserve">PS 4.36.3.8 </w:t>
      </w:r>
      <w:r>
        <w:t xml:space="preserve">Protection of End Anchorages </w:t>
      </w:r>
    </w:p>
    <w:p w14:paraId="4B95E347" w14:textId="77777777" w:rsidR="00AD2E95" w:rsidRDefault="00BC13C7">
      <w:pPr>
        <w:spacing w:after="0" w:line="259" w:lineRule="auto"/>
        <w:ind w:left="2161" w:right="0" w:firstLine="0"/>
        <w:jc w:val="left"/>
      </w:pPr>
      <w:r>
        <w:t xml:space="preserve"> </w:t>
      </w:r>
    </w:p>
    <w:p w14:paraId="503CF59B" w14:textId="77777777" w:rsidR="00AD2E95" w:rsidRDefault="00BC13C7">
      <w:pPr>
        <w:numPr>
          <w:ilvl w:val="0"/>
          <w:numId w:val="30"/>
        </w:numPr>
        <w:ind w:right="49" w:hanging="360"/>
      </w:pPr>
      <w:r>
        <w:lastRenderedPageBreak/>
        <w:t xml:space="preserve">As soon as possible after tensioning and grouting is completed, clean exposed end anchorages, wires and other metal accessories of rust, displaced mortar, grout and other such materials, then apply to all such dry metal surfaces a heavy, unbroken coating of epoxy bonding agent. </w:t>
      </w:r>
    </w:p>
    <w:p w14:paraId="4DA71AD7" w14:textId="77777777" w:rsidR="00AD2E95" w:rsidRDefault="00BC13C7">
      <w:pPr>
        <w:spacing w:after="0" w:line="259" w:lineRule="auto"/>
        <w:ind w:left="2161" w:right="0" w:firstLine="0"/>
        <w:jc w:val="left"/>
      </w:pPr>
      <w:r>
        <w:t xml:space="preserve"> </w:t>
      </w:r>
    </w:p>
    <w:p w14:paraId="1EBD9AA6" w14:textId="77777777" w:rsidR="00AD2E95" w:rsidRDefault="00BC13C7">
      <w:pPr>
        <w:numPr>
          <w:ilvl w:val="0"/>
          <w:numId w:val="30"/>
        </w:numPr>
        <w:ind w:right="49" w:hanging="360"/>
      </w:pPr>
      <w:r>
        <w:t xml:space="preserve">Install tight-fitting forms and hold in place securely against the previously placed concrete. </w:t>
      </w:r>
    </w:p>
    <w:p w14:paraId="6AE2A566" w14:textId="77777777" w:rsidR="00AD2E95" w:rsidRDefault="00BC13C7">
      <w:pPr>
        <w:spacing w:after="0" w:line="259" w:lineRule="auto"/>
        <w:ind w:left="720" w:right="0" w:firstLine="0"/>
        <w:jc w:val="left"/>
      </w:pPr>
      <w:r>
        <w:t xml:space="preserve"> </w:t>
      </w:r>
    </w:p>
    <w:p w14:paraId="13F024C1" w14:textId="77777777" w:rsidR="00AD2E95" w:rsidRDefault="00BC13C7">
      <w:pPr>
        <w:numPr>
          <w:ilvl w:val="0"/>
          <w:numId w:val="30"/>
        </w:numPr>
        <w:ind w:right="49" w:hanging="360"/>
      </w:pPr>
      <w:r>
        <w:t xml:space="preserve">After applying epoxy bonding agent, apply a patching mortar prepared by mixing one part type V, Portland cement to three parts of clean sand (ASTM C33) measured by volume, and sufficient water to provide a stiff but workable consistency. Apply the patching mortar, and manipulate, finish and cure as specified in Section 4, Concrete Works. After mortar patches have cured, apply two heavy brush coats of bituminous protective coating material, applied as recommended by the manufacturer, including the recommended thickness. </w:t>
      </w:r>
    </w:p>
    <w:p w14:paraId="7EBECCC3" w14:textId="77777777" w:rsidR="00AD2E95" w:rsidRDefault="00BC13C7">
      <w:pPr>
        <w:spacing w:after="0" w:line="259" w:lineRule="auto"/>
        <w:ind w:left="720" w:right="0" w:firstLine="0"/>
        <w:jc w:val="left"/>
      </w:pPr>
      <w:r>
        <w:t xml:space="preserve"> </w:t>
      </w:r>
    </w:p>
    <w:p w14:paraId="78C24E12" w14:textId="77777777" w:rsidR="00AD2E95" w:rsidRDefault="00BC13C7">
      <w:pPr>
        <w:pStyle w:val="Heading1"/>
        <w:ind w:left="730" w:right="110"/>
      </w:pPr>
      <w:r>
        <w:rPr>
          <w:b w:val="0"/>
        </w:rPr>
        <w:t xml:space="preserve">PS 4.36.3.10 </w:t>
      </w:r>
      <w:r>
        <w:t xml:space="preserve">Access Doors </w:t>
      </w:r>
    </w:p>
    <w:p w14:paraId="513A04D8" w14:textId="77777777" w:rsidR="00AD2E95" w:rsidRDefault="00BC13C7">
      <w:pPr>
        <w:spacing w:after="0" w:line="259" w:lineRule="auto"/>
        <w:ind w:left="720" w:right="0" w:firstLine="0"/>
        <w:jc w:val="left"/>
      </w:pPr>
      <w:r>
        <w:t xml:space="preserve"> </w:t>
      </w:r>
    </w:p>
    <w:p w14:paraId="39D8B97F" w14:textId="77777777" w:rsidR="00AD2E95" w:rsidRDefault="00BC13C7">
      <w:pPr>
        <w:ind w:left="2171" w:right="49"/>
      </w:pPr>
      <w:r>
        <w:t xml:space="preserve">Access doors shall be installed in post-tensioned box girders as located and as detailed on the Drawings. </w:t>
      </w:r>
    </w:p>
    <w:p w14:paraId="4A510D9C" w14:textId="77777777" w:rsidR="00AD2E95" w:rsidRDefault="00BC13C7">
      <w:pPr>
        <w:spacing w:after="0" w:line="259" w:lineRule="auto"/>
        <w:ind w:left="2161" w:right="0" w:firstLine="0"/>
        <w:jc w:val="left"/>
      </w:pPr>
      <w:r>
        <w:t xml:space="preserve"> </w:t>
      </w:r>
    </w:p>
    <w:p w14:paraId="2283F6A9" w14:textId="77777777" w:rsidR="00AD2E95" w:rsidRDefault="00BC13C7">
      <w:pPr>
        <w:ind w:left="2171" w:right="49"/>
      </w:pPr>
      <w:r>
        <w:t xml:space="preserve">All access doors shall be fabricated of steel shapes, plates and accessories complying with Section PS 5.49 - Metal Works and Drawings. All steel shall be galvanized. Access or cover shall be made of GRP to be mounted to steel frame. </w:t>
      </w:r>
    </w:p>
    <w:p w14:paraId="3B9A74D5" w14:textId="77777777" w:rsidR="00AD2E95" w:rsidRDefault="00BC13C7">
      <w:pPr>
        <w:spacing w:after="0" w:line="259" w:lineRule="auto"/>
        <w:ind w:left="2161" w:right="0" w:firstLine="0"/>
        <w:jc w:val="left"/>
      </w:pPr>
      <w:r>
        <w:t xml:space="preserve"> </w:t>
      </w:r>
    </w:p>
    <w:p w14:paraId="2F80D523" w14:textId="77777777" w:rsidR="00AD2E95" w:rsidRDefault="00BC13C7">
      <w:pPr>
        <w:ind w:left="2171" w:right="49"/>
      </w:pPr>
      <w:r>
        <w:t xml:space="preserve">The furnishing and installing of access doors as indicated on the Drawings and specified herein will not be measured or paid for separately but shall be considered a subsidiary obligation to and included in the various concrete Items of work included in the Bill of Quantities.   </w:t>
      </w:r>
    </w:p>
    <w:p w14:paraId="7C7D7DAC" w14:textId="77777777" w:rsidR="00AD2E95" w:rsidRDefault="00BC13C7">
      <w:pPr>
        <w:spacing w:after="0" w:line="259" w:lineRule="auto"/>
        <w:ind w:left="720" w:right="0" w:firstLine="0"/>
        <w:jc w:val="left"/>
      </w:pPr>
      <w:r>
        <w:t xml:space="preserve"> </w:t>
      </w:r>
    </w:p>
    <w:p w14:paraId="754B2724" w14:textId="77777777" w:rsidR="00AD2E95" w:rsidRDefault="00BC13C7">
      <w:pPr>
        <w:ind w:left="730" w:right="49"/>
      </w:pPr>
      <w:r>
        <w:t xml:space="preserve">PS 4.36.3.11 </w:t>
      </w:r>
      <w:r>
        <w:rPr>
          <w:b/>
        </w:rPr>
        <w:t>Vent Pipes</w:t>
      </w:r>
      <w:r>
        <w:t xml:space="preserve"> </w:t>
      </w:r>
    </w:p>
    <w:p w14:paraId="5F29936D" w14:textId="77777777" w:rsidR="00AD2E95" w:rsidRDefault="00BC13C7">
      <w:pPr>
        <w:spacing w:after="0" w:line="259" w:lineRule="auto"/>
        <w:ind w:left="2161" w:right="0" w:firstLine="0"/>
        <w:jc w:val="left"/>
      </w:pPr>
      <w:r>
        <w:t xml:space="preserve"> </w:t>
      </w:r>
    </w:p>
    <w:p w14:paraId="5909A678" w14:textId="77777777" w:rsidR="00AD2E95" w:rsidRDefault="00BC13C7">
      <w:pPr>
        <w:ind w:left="2171" w:right="49"/>
      </w:pPr>
      <w:r>
        <w:t xml:space="preserve">The Contractor shall include the unplasticized polyvinylchloride (PVC) vent pipes in the cells of the concrete box girders as indicated on the Drawings. </w:t>
      </w:r>
    </w:p>
    <w:p w14:paraId="62443CAF" w14:textId="77777777" w:rsidR="00AD2E95" w:rsidRDefault="00BC13C7">
      <w:pPr>
        <w:spacing w:after="0" w:line="259" w:lineRule="auto"/>
        <w:ind w:left="2161" w:right="0" w:firstLine="0"/>
        <w:jc w:val="left"/>
      </w:pPr>
      <w:r>
        <w:t xml:space="preserve"> </w:t>
      </w:r>
    </w:p>
    <w:p w14:paraId="6ED8DF69" w14:textId="77777777" w:rsidR="00AD2E95" w:rsidRDefault="00BC13C7">
      <w:pPr>
        <w:ind w:left="2171" w:right="49"/>
      </w:pPr>
      <w:r>
        <w:t xml:space="preserve">The vent pipes shall be of the size as indicated on the approved shop Drawings and shall be PVC extruded from one hundred percent virgin materials. The pipe material shall be new and homogeneous throughout and free from visible cracks, holes, foreign materials, blisters, wrinkles and dents. </w:t>
      </w:r>
    </w:p>
    <w:p w14:paraId="10FFB72F" w14:textId="77777777" w:rsidR="00AD2E95" w:rsidRDefault="00BC13C7">
      <w:pPr>
        <w:spacing w:after="0" w:line="259" w:lineRule="auto"/>
        <w:ind w:left="2161" w:right="0" w:firstLine="0"/>
        <w:jc w:val="left"/>
      </w:pPr>
      <w:r>
        <w:t xml:space="preserve"> </w:t>
      </w:r>
    </w:p>
    <w:p w14:paraId="3D233940" w14:textId="77777777" w:rsidR="00AD2E95" w:rsidRDefault="00BC13C7">
      <w:pPr>
        <w:ind w:left="2171" w:right="49"/>
      </w:pPr>
      <w:r>
        <w:t xml:space="preserve">All vent pipes shall be anchored in an approved manner so as to prevent displacement or movement during the placement of concrete. No separate payment for vent pipes will be made by the Client. </w:t>
      </w:r>
    </w:p>
    <w:p w14:paraId="0B58286A" w14:textId="77777777" w:rsidR="00AD2E95" w:rsidRDefault="00BC13C7">
      <w:pPr>
        <w:spacing w:after="0" w:line="259" w:lineRule="auto"/>
        <w:ind w:left="2161" w:right="0" w:firstLine="0"/>
        <w:jc w:val="left"/>
      </w:pPr>
      <w:r>
        <w:t xml:space="preserve"> </w:t>
      </w:r>
    </w:p>
    <w:p w14:paraId="50132E04" w14:textId="77777777" w:rsidR="00AD2E95" w:rsidRDefault="00BC13C7">
      <w:pPr>
        <w:pStyle w:val="Heading1"/>
        <w:ind w:left="730" w:right="110"/>
      </w:pPr>
      <w:r>
        <w:rPr>
          <w:b w:val="0"/>
        </w:rPr>
        <w:t xml:space="preserve">PS 4.36.3.12 </w:t>
      </w:r>
      <w:r>
        <w:t>Opening Bridges to Traffic</w:t>
      </w:r>
      <w:r>
        <w:rPr>
          <w:i/>
        </w:rPr>
        <w:t xml:space="preserve"> </w:t>
      </w:r>
    </w:p>
    <w:p w14:paraId="0AD9428C" w14:textId="77777777" w:rsidR="00AD2E95" w:rsidRDefault="00BC13C7">
      <w:pPr>
        <w:spacing w:after="0" w:line="259" w:lineRule="auto"/>
        <w:ind w:left="2161" w:right="0" w:firstLine="0"/>
        <w:jc w:val="left"/>
      </w:pPr>
      <w:r>
        <w:t xml:space="preserve"> </w:t>
      </w:r>
    </w:p>
    <w:p w14:paraId="4BDAA856" w14:textId="77777777" w:rsidR="00AD2E95" w:rsidRDefault="00BC13C7">
      <w:pPr>
        <w:ind w:left="2171" w:right="49"/>
      </w:pPr>
      <w:r>
        <w:t xml:space="preserve">No equipment or vehicular traffic will be allowed on any bridge superstructure until the post-tensioning and grouting operation is completed, falsework has been removed, and all concrete has been cured for the time required in these Particular Specifications, or as further directed by the Engineer. </w:t>
      </w:r>
    </w:p>
    <w:tbl>
      <w:tblPr>
        <w:tblStyle w:val="TableGrid"/>
        <w:tblW w:w="9686" w:type="dxa"/>
        <w:tblInd w:w="0" w:type="dxa"/>
        <w:tblLook w:val="04A0" w:firstRow="1" w:lastRow="0" w:firstColumn="1" w:lastColumn="0" w:noHBand="0" w:noVBand="1"/>
      </w:tblPr>
      <w:tblGrid>
        <w:gridCol w:w="1750"/>
        <w:gridCol w:w="7936"/>
      </w:tblGrid>
      <w:tr w:rsidR="00AD2E95" w14:paraId="6BD7B547" w14:textId="77777777">
        <w:trPr>
          <w:trHeight w:val="249"/>
        </w:trPr>
        <w:tc>
          <w:tcPr>
            <w:tcW w:w="1750" w:type="dxa"/>
            <w:tcBorders>
              <w:top w:val="nil"/>
              <w:left w:val="nil"/>
              <w:bottom w:val="nil"/>
              <w:right w:val="nil"/>
            </w:tcBorders>
          </w:tcPr>
          <w:p w14:paraId="1E78BCEB" w14:textId="77777777" w:rsidR="00AD2E95" w:rsidRDefault="00BC13C7">
            <w:pPr>
              <w:spacing w:after="0" w:line="259" w:lineRule="auto"/>
              <w:ind w:left="720" w:right="0" w:firstLine="0"/>
              <w:jc w:val="left"/>
            </w:pPr>
            <w:r>
              <w:t xml:space="preserve"> </w:t>
            </w:r>
          </w:p>
        </w:tc>
        <w:tc>
          <w:tcPr>
            <w:tcW w:w="7937" w:type="dxa"/>
            <w:tcBorders>
              <w:top w:val="nil"/>
              <w:left w:val="nil"/>
              <w:bottom w:val="nil"/>
              <w:right w:val="nil"/>
            </w:tcBorders>
          </w:tcPr>
          <w:p w14:paraId="18F43666" w14:textId="77777777" w:rsidR="00AD2E95" w:rsidRDefault="00AD2E95">
            <w:pPr>
              <w:spacing w:after="160" w:line="259" w:lineRule="auto"/>
              <w:ind w:left="0" w:right="0" w:firstLine="0"/>
              <w:jc w:val="left"/>
            </w:pPr>
          </w:p>
        </w:tc>
      </w:tr>
      <w:tr w:rsidR="00AD2E95" w14:paraId="7A781930" w14:textId="77777777">
        <w:trPr>
          <w:trHeight w:val="7843"/>
        </w:trPr>
        <w:tc>
          <w:tcPr>
            <w:tcW w:w="1750" w:type="dxa"/>
            <w:tcBorders>
              <w:top w:val="nil"/>
              <w:left w:val="nil"/>
              <w:bottom w:val="nil"/>
              <w:right w:val="nil"/>
            </w:tcBorders>
          </w:tcPr>
          <w:p w14:paraId="4D5256E9" w14:textId="77777777" w:rsidR="00AD2E95" w:rsidRDefault="00BC13C7">
            <w:pPr>
              <w:spacing w:after="991" w:line="259" w:lineRule="auto"/>
              <w:ind w:left="720" w:right="0" w:firstLine="0"/>
              <w:jc w:val="left"/>
            </w:pPr>
            <w:r>
              <w:rPr>
                <w:b/>
              </w:rPr>
              <w:lastRenderedPageBreak/>
              <w:t xml:space="preserve">PS 4.37 </w:t>
            </w:r>
          </w:p>
          <w:p w14:paraId="6ADCF4B2" w14:textId="77777777" w:rsidR="00AD2E95" w:rsidRDefault="00BC13C7">
            <w:pPr>
              <w:spacing w:after="739" w:line="259" w:lineRule="auto"/>
              <w:ind w:left="720" w:right="0" w:firstLine="0"/>
              <w:jc w:val="left"/>
            </w:pPr>
            <w:r>
              <w:t xml:space="preserve"> </w:t>
            </w:r>
          </w:p>
          <w:p w14:paraId="39A43884" w14:textId="77777777" w:rsidR="00AD2E95" w:rsidRDefault="00BC13C7">
            <w:pPr>
              <w:spacing w:after="484" w:line="259" w:lineRule="auto"/>
              <w:ind w:left="0" w:right="0" w:firstLine="0"/>
              <w:jc w:val="left"/>
            </w:pPr>
            <w:r>
              <w:t xml:space="preserve"> </w:t>
            </w:r>
          </w:p>
          <w:p w14:paraId="6C18F080" w14:textId="77777777" w:rsidR="00AD2E95" w:rsidRDefault="00BC13C7">
            <w:pPr>
              <w:spacing w:after="484" w:line="259" w:lineRule="auto"/>
              <w:ind w:left="0" w:right="0" w:firstLine="0"/>
              <w:jc w:val="left"/>
            </w:pPr>
            <w:r>
              <w:t xml:space="preserve"> </w:t>
            </w:r>
          </w:p>
          <w:p w14:paraId="13CF4275" w14:textId="77777777" w:rsidR="00AD2E95" w:rsidRDefault="00BC13C7">
            <w:pPr>
              <w:spacing w:after="0" w:line="259" w:lineRule="auto"/>
              <w:ind w:left="0" w:right="0" w:firstLine="0"/>
              <w:jc w:val="left"/>
            </w:pPr>
            <w:r>
              <w:t xml:space="preserve"> </w:t>
            </w:r>
          </w:p>
          <w:p w14:paraId="113541F9" w14:textId="77777777" w:rsidR="00AD2E95" w:rsidRDefault="00BC13C7">
            <w:pPr>
              <w:spacing w:after="737" w:line="259" w:lineRule="auto"/>
              <w:ind w:left="0" w:right="0" w:firstLine="0"/>
              <w:jc w:val="left"/>
            </w:pPr>
            <w:r>
              <w:t xml:space="preserve"> </w:t>
            </w:r>
          </w:p>
          <w:p w14:paraId="43309B2A" w14:textId="77777777" w:rsidR="00AD2E95" w:rsidRDefault="00BC13C7">
            <w:pPr>
              <w:spacing w:after="739" w:line="259" w:lineRule="auto"/>
              <w:ind w:left="0" w:right="0" w:firstLine="0"/>
              <w:jc w:val="left"/>
            </w:pPr>
            <w:r>
              <w:t xml:space="preserve"> </w:t>
            </w:r>
          </w:p>
          <w:p w14:paraId="3ABD6C74" w14:textId="77777777" w:rsidR="00AD2E95" w:rsidRDefault="00BC13C7">
            <w:pPr>
              <w:spacing w:after="0" w:line="259" w:lineRule="auto"/>
              <w:ind w:left="720" w:right="0" w:firstLine="0"/>
              <w:jc w:val="left"/>
            </w:pPr>
            <w:r>
              <w:t xml:space="preserve"> </w:t>
            </w:r>
          </w:p>
        </w:tc>
        <w:tc>
          <w:tcPr>
            <w:tcW w:w="7937" w:type="dxa"/>
            <w:tcBorders>
              <w:top w:val="nil"/>
              <w:left w:val="nil"/>
              <w:bottom w:val="nil"/>
              <w:right w:val="nil"/>
            </w:tcBorders>
          </w:tcPr>
          <w:p w14:paraId="0FF681F3" w14:textId="77777777" w:rsidR="00AD2E95" w:rsidRDefault="00BC13C7">
            <w:pPr>
              <w:spacing w:after="0" w:line="259" w:lineRule="auto"/>
              <w:ind w:left="411" w:right="0" w:firstLine="0"/>
              <w:jc w:val="left"/>
            </w:pPr>
            <w:r>
              <w:rPr>
                <w:b/>
              </w:rPr>
              <w:t xml:space="preserve">VOID FORMERS </w:t>
            </w:r>
          </w:p>
          <w:p w14:paraId="7EE3F8A7" w14:textId="77777777" w:rsidR="00AD2E95" w:rsidRDefault="00BC13C7">
            <w:pPr>
              <w:spacing w:after="0" w:line="259" w:lineRule="auto"/>
              <w:ind w:left="411" w:right="0" w:firstLine="0"/>
              <w:jc w:val="left"/>
            </w:pPr>
            <w:r>
              <w:t xml:space="preserve"> </w:t>
            </w:r>
          </w:p>
          <w:p w14:paraId="0AC71369" w14:textId="77777777" w:rsidR="00AD2E95" w:rsidRDefault="00BC13C7">
            <w:pPr>
              <w:numPr>
                <w:ilvl w:val="0"/>
                <w:numId w:val="122"/>
              </w:numPr>
              <w:spacing w:after="253" w:line="240" w:lineRule="auto"/>
              <w:ind w:right="61" w:hanging="360"/>
            </w:pPr>
            <w:r>
              <w:t xml:space="preserve">Void formers shall be made of metal or approved equivalent and provided with tapering ends. They shall have sufficient stiffness to withstand concrete pressure during pouring with negligible deformation. </w:t>
            </w:r>
          </w:p>
          <w:p w14:paraId="124056A0" w14:textId="77777777" w:rsidR="00AD2E95" w:rsidRDefault="00BC13C7">
            <w:pPr>
              <w:numPr>
                <w:ilvl w:val="0"/>
                <w:numId w:val="122"/>
              </w:numPr>
              <w:spacing w:after="254" w:line="238" w:lineRule="auto"/>
              <w:ind w:right="61" w:hanging="360"/>
            </w:pPr>
            <w:r>
              <w:t xml:space="preserve">Void formers shall be fixed accurately to the locations shown on the drawings and care shall be taken during concreting to ensure that they do not move out of positions. </w:t>
            </w:r>
          </w:p>
          <w:p w14:paraId="4947E36F" w14:textId="77777777" w:rsidR="00AD2E95" w:rsidRDefault="00BC13C7">
            <w:pPr>
              <w:numPr>
                <w:ilvl w:val="0"/>
                <w:numId w:val="122"/>
              </w:numPr>
              <w:spacing w:after="250" w:line="240" w:lineRule="auto"/>
              <w:ind w:right="61" w:hanging="360"/>
            </w:pPr>
            <w:r>
              <w:t xml:space="preserve">All joints in the void formers shall be made with internal sleeves sufficiently tight to prevent excessive ingress of grout. </w:t>
            </w:r>
          </w:p>
          <w:p w14:paraId="65ECF2B6" w14:textId="77777777" w:rsidR="00AD2E95" w:rsidRDefault="00BC13C7">
            <w:pPr>
              <w:numPr>
                <w:ilvl w:val="0"/>
                <w:numId w:val="122"/>
              </w:numPr>
              <w:spacing w:after="504" w:line="240" w:lineRule="auto"/>
              <w:ind w:right="61" w:hanging="360"/>
            </w:pPr>
            <w:r>
              <w:t xml:space="preserve">Concreting shall not be carried out until the void formers have been inspected by the Engineer. </w:t>
            </w:r>
          </w:p>
          <w:p w14:paraId="4E2824B4" w14:textId="77777777" w:rsidR="00AD2E95" w:rsidRDefault="00BC13C7">
            <w:pPr>
              <w:numPr>
                <w:ilvl w:val="0"/>
                <w:numId w:val="122"/>
              </w:numPr>
              <w:spacing w:after="253" w:line="239" w:lineRule="auto"/>
              <w:ind w:right="61" w:hanging="360"/>
            </w:pPr>
            <w:r>
              <w:t xml:space="preserve">The Contractor shall submit details of his proposals for void formers to the Engineer for approval and his approval shall be obtained before construction commences. </w:t>
            </w:r>
          </w:p>
          <w:p w14:paraId="7514FF81" w14:textId="77777777" w:rsidR="00AD2E95" w:rsidRDefault="00BC13C7">
            <w:pPr>
              <w:numPr>
                <w:ilvl w:val="0"/>
                <w:numId w:val="122"/>
              </w:numPr>
              <w:spacing w:after="254" w:line="238" w:lineRule="auto"/>
              <w:ind w:right="61" w:hanging="360"/>
            </w:pPr>
            <w:r>
              <w:t xml:space="preserve">The Contractor shall submit his proposal for the fixation method to resist uplift forces during concreting. This shall be supported by calculation notes. </w:t>
            </w:r>
          </w:p>
          <w:p w14:paraId="419AEA34" w14:textId="77777777" w:rsidR="00AD2E95" w:rsidRDefault="00BC13C7">
            <w:pPr>
              <w:numPr>
                <w:ilvl w:val="0"/>
                <w:numId w:val="122"/>
              </w:numPr>
              <w:spacing w:after="0" w:line="239" w:lineRule="auto"/>
              <w:ind w:right="61" w:hanging="360"/>
            </w:pPr>
            <w:r>
              <w:t xml:space="preserve">All voids shall have 2 No. 25mm diameter holes formed in the bottom slab at the lowest point or points for the release of any trapped water. The holes shall be formed by 25mm diameter grey PVC tubes stiffened internally by 20mm diameter mandrels during concreting. All holes shall be clean. </w:t>
            </w:r>
          </w:p>
          <w:p w14:paraId="6F17ADEC" w14:textId="77777777" w:rsidR="00AD2E95" w:rsidRDefault="00BC13C7">
            <w:pPr>
              <w:spacing w:after="0" w:line="259" w:lineRule="auto"/>
              <w:ind w:left="411" w:right="0" w:firstLine="0"/>
              <w:jc w:val="left"/>
            </w:pPr>
            <w:r>
              <w:t xml:space="preserve"> </w:t>
            </w:r>
          </w:p>
        </w:tc>
      </w:tr>
      <w:tr w:rsidR="00AD2E95" w14:paraId="6C792184" w14:textId="77777777">
        <w:trPr>
          <w:trHeight w:val="251"/>
        </w:trPr>
        <w:tc>
          <w:tcPr>
            <w:tcW w:w="1750" w:type="dxa"/>
            <w:tcBorders>
              <w:top w:val="nil"/>
              <w:left w:val="nil"/>
              <w:bottom w:val="nil"/>
              <w:right w:val="nil"/>
            </w:tcBorders>
          </w:tcPr>
          <w:p w14:paraId="6C6B3A59" w14:textId="77777777" w:rsidR="00AD2E95" w:rsidRDefault="00BC13C7">
            <w:pPr>
              <w:spacing w:after="0" w:line="259" w:lineRule="auto"/>
              <w:ind w:left="720" w:right="0" w:firstLine="0"/>
              <w:jc w:val="left"/>
            </w:pPr>
            <w:r>
              <w:rPr>
                <w:b/>
              </w:rPr>
              <w:t xml:space="preserve">PS 4.38 </w:t>
            </w:r>
          </w:p>
        </w:tc>
        <w:tc>
          <w:tcPr>
            <w:tcW w:w="7937" w:type="dxa"/>
            <w:tcBorders>
              <w:top w:val="nil"/>
              <w:left w:val="nil"/>
              <w:bottom w:val="nil"/>
              <w:right w:val="nil"/>
            </w:tcBorders>
          </w:tcPr>
          <w:p w14:paraId="68AA6888" w14:textId="77777777" w:rsidR="00AD2E95" w:rsidRDefault="00BC13C7">
            <w:pPr>
              <w:spacing w:after="0" w:line="259" w:lineRule="auto"/>
              <w:ind w:left="411" w:right="0" w:firstLine="0"/>
              <w:jc w:val="left"/>
            </w:pPr>
            <w:r>
              <w:rPr>
                <w:b/>
              </w:rPr>
              <w:t xml:space="preserve">TRIAL RUN OF CONCRETE PLACEMENT  </w:t>
            </w:r>
          </w:p>
        </w:tc>
      </w:tr>
    </w:tbl>
    <w:p w14:paraId="7E07A54F" w14:textId="77777777" w:rsidR="00AD2E95" w:rsidRDefault="00BC13C7">
      <w:pPr>
        <w:spacing w:after="0" w:line="259" w:lineRule="auto"/>
        <w:ind w:left="2161" w:right="0" w:firstLine="0"/>
        <w:jc w:val="left"/>
      </w:pPr>
      <w:r>
        <w:t xml:space="preserve"> </w:t>
      </w:r>
    </w:p>
    <w:p w14:paraId="065DB852" w14:textId="77777777" w:rsidR="00AD2E95" w:rsidRDefault="00BC13C7">
      <w:pPr>
        <w:ind w:left="2171" w:right="49"/>
      </w:pPr>
      <w:r>
        <w:t xml:space="preserve">The Contractor shall perform a complete trial run using a mockup section of the actual structure to be designated by the Engineer. The section shall be at least ten meters long fully representative of the actual structure in dimensions and all details. The Contractor shall be required to demonstrate using his proposed construction technique, concrete mix, form work, staffing. etc., for the construction of the bridge structure, his ability to produce the specified concrete quality to the required dimensions and surface finish. The Contractor will not be permitted to commence with concrete pouring until the trial run is completed and accepted by the Engineer. The Contractor shall not receive any separate compensation for the trial run. All costs associated with the trial run shall be included in other pay items for the bridge structure. </w:t>
      </w:r>
    </w:p>
    <w:p w14:paraId="5474D590" w14:textId="77777777" w:rsidR="00AD2E95" w:rsidRDefault="00BC13C7">
      <w:pPr>
        <w:spacing w:after="0" w:line="259" w:lineRule="auto"/>
        <w:ind w:left="2161" w:right="0" w:firstLine="0"/>
        <w:jc w:val="left"/>
      </w:pPr>
      <w:r>
        <w:t xml:space="preserve">   </w:t>
      </w:r>
    </w:p>
    <w:p w14:paraId="2131E2DC" w14:textId="77777777" w:rsidR="00AD2E95" w:rsidRDefault="00AD2E95">
      <w:pPr>
        <w:spacing w:after="0" w:line="259" w:lineRule="auto"/>
        <w:ind w:left="-1078" w:right="10765" w:firstLine="0"/>
        <w:jc w:val="left"/>
      </w:pPr>
    </w:p>
    <w:tbl>
      <w:tblPr>
        <w:tblStyle w:val="TableGrid"/>
        <w:tblW w:w="8967" w:type="dxa"/>
        <w:tblInd w:w="720" w:type="dxa"/>
        <w:tblLook w:val="04A0" w:firstRow="1" w:lastRow="0" w:firstColumn="1" w:lastColumn="0" w:noHBand="0" w:noVBand="1"/>
      </w:tblPr>
      <w:tblGrid>
        <w:gridCol w:w="1441"/>
        <w:gridCol w:w="720"/>
        <w:gridCol w:w="6806"/>
      </w:tblGrid>
      <w:tr w:rsidR="00AD2E95" w14:paraId="33F46096" w14:textId="77777777">
        <w:trPr>
          <w:trHeight w:val="503"/>
        </w:trPr>
        <w:tc>
          <w:tcPr>
            <w:tcW w:w="1441" w:type="dxa"/>
            <w:tcBorders>
              <w:top w:val="nil"/>
              <w:left w:val="nil"/>
              <w:bottom w:val="nil"/>
              <w:right w:val="nil"/>
            </w:tcBorders>
          </w:tcPr>
          <w:p w14:paraId="11D8DAD5" w14:textId="77777777" w:rsidR="00AD2E95" w:rsidRDefault="00BC13C7">
            <w:pPr>
              <w:spacing w:after="0" w:line="259" w:lineRule="auto"/>
              <w:ind w:left="0" w:right="0" w:firstLine="0"/>
              <w:jc w:val="left"/>
            </w:pPr>
            <w:r>
              <w:rPr>
                <w:b/>
              </w:rPr>
              <w:t xml:space="preserve">PS 4.39 </w:t>
            </w:r>
          </w:p>
          <w:p w14:paraId="474FC6BD" w14:textId="77777777" w:rsidR="00AD2E95" w:rsidRDefault="00BC13C7">
            <w:pPr>
              <w:spacing w:after="0" w:line="259" w:lineRule="auto"/>
              <w:ind w:left="0" w:right="0" w:firstLine="0"/>
              <w:jc w:val="left"/>
            </w:pPr>
            <w:r>
              <w:t xml:space="preserve"> </w:t>
            </w:r>
          </w:p>
        </w:tc>
        <w:tc>
          <w:tcPr>
            <w:tcW w:w="7527" w:type="dxa"/>
            <w:gridSpan w:val="2"/>
            <w:tcBorders>
              <w:top w:val="nil"/>
              <w:left w:val="nil"/>
              <w:bottom w:val="nil"/>
              <w:right w:val="nil"/>
            </w:tcBorders>
          </w:tcPr>
          <w:p w14:paraId="5A8824B0" w14:textId="77777777" w:rsidR="00AD2E95" w:rsidRDefault="00BC13C7">
            <w:pPr>
              <w:spacing w:after="0" w:line="259" w:lineRule="auto"/>
              <w:ind w:left="0" w:right="0" w:firstLine="0"/>
              <w:jc w:val="left"/>
            </w:pPr>
            <w:r>
              <w:rPr>
                <w:b/>
              </w:rPr>
              <w:t xml:space="preserve">PLACING CONCRETE FOR BRIDGE DECKS </w:t>
            </w:r>
          </w:p>
        </w:tc>
      </w:tr>
      <w:tr w:rsidR="00AD2E95" w14:paraId="679BB772" w14:textId="77777777">
        <w:trPr>
          <w:trHeight w:val="2276"/>
        </w:trPr>
        <w:tc>
          <w:tcPr>
            <w:tcW w:w="1441" w:type="dxa"/>
            <w:tcBorders>
              <w:top w:val="nil"/>
              <w:left w:val="nil"/>
              <w:bottom w:val="nil"/>
              <w:right w:val="nil"/>
            </w:tcBorders>
          </w:tcPr>
          <w:p w14:paraId="412A1C81" w14:textId="77777777" w:rsidR="00AD2E95" w:rsidRDefault="00BC13C7">
            <w:pPr>
              <w:spacing w:after="0" w:line="259" w:lineRule="auto"/>
              <w:ind w:left="0" w:right="0" w:firstLine="0"/>
              <w:jc w:val="left"/>
            </w:pPr>
            <w:r>
              <w:rPr>
                <w:b/>
              </w:rPr>
              <w:lastRenderedPageBreak/>
              <w:t xml:space="preserve">PS 4.39.1 </w:t>
            </w:r>
          </w:p>
          <w:p w14:paraId="07945BAE" w14:textId="77777777" w:rsidR="00AD2E95" w:rsidRDefault="00BC13C7">
            <w:pPr>
              <w:spacing w:after="1497" w:line="259" w:lineRule="auto"/>
              <w:ind w:left="0" w:right="0" w:firstLine="0"/>
              <w:jc w:val="left"/>
            </w:pPr>
            <w:r>
              <w:t xml:space="preserve"> </w:t>
            </w:r>
          </w:p>
          <w:p w14:paraId="618DDB61" w14:textId="77777777" w:rsidR="00AD2E95" w:rsidRDefault="00BC13C7">
            <w:pPr>
              <w:spacing w:after="0" w:line="259" w:lineRule="auto"/>
              <w:ind w:left="0" w:right="0" w:firstLine="0"/>
              <w:jc w:val="left"/>
            </w:pPr>
            <w:r>
              <w:t xml:space="preserve"> </w:t>
            </w:r>
          </w:p>
        </w:tc>
        <w:tc>
          <w:tcPr>
            <w:tcW w:w="7527" w:type="dxa"/>
            <w:gridSpan w:val="2"/>
            <w:tcBorders>
              <w:top w:val="nil"/>
              <w:left w:val="nil"/>
              <w:bottom w:val="nil"/>
              <w:right w:val="nil"/>
            </w:tcBorders>
          </w:tcPr>
          <w:p w14:paraId="1A2608C9" w14:textId="77777777" w:rsidR="00AD2E95" w:rsidRDefault="00BC13C7">
            <w:pPr>
              <w:spacing w:after="232" w:line="259" w:lineRule="auto"/>
              <w:ind w:left="0" w:right="0" w:firstLine="0"/>
              <w:jc w:val="left"/>
            </w:pPr>
            <w:r>
              <w:rPr>
                <w:b/>
              </w:rPr>
              <w:t xml:space="preserve">General </w:t>
            </w:r>
          </w:p>
          <w:p w14:paraId="402BB3C1" w14:textId="77777777" w:rsidR="00AD2E95" w:rsidRDefault="00BC13C7">
            <w:pPr>
              <w:spacing w:after="0" w:line="259" w:lineRule="auto"/>
              <w:ind w:left="0" w:right="60" w:firstLine="0"/>
            </w:pPr>
            <w:r>
              <w:t xml:space="preserve">On bridge decks, a smooth surface, true to the required grade and cross section, shall be obtained. The Contractor shall use either an approved finishing machine complying with the requirements specified herein for finishing bridge roadway deck concrete and approach slabs or any other approved method. All concrete at bridge roadway deck and approach slabs shall be placed and compacted as approved by the Engineer. </w:t>
            </w:r>
          </w:p>
        </w:tc>
      </w:tr>
      <w:tr w:rsidR="00AD2E95" w14:paraId="702B5AFF" w14:textId="77777777">
        <w:trPr>
          <w:trHeight w:val="1267"/>
        </w:trPr>
        <w:tc>
          <w:tcPr>
            <w:tcW w:w="1441" w:type="dxa"/>
            <w:tcBorders>
              <w:top w:val="nil"/>
              <w:left w:val="nil"/>
              <w:bottom w:val="nil"/>
              <w:right w:val="nil"/>
            </w:tcBorders>
          </w:tcPr>
          <w:p w14:paraId="5BD9836D" w14:textId="77777777" w:rsidR="00AD2E95" w:rsidRDefault="00BC13C7">
            <w:pPr>
              <w:spacing w:after="739" w:line="259" w:lineRule="auto"/>
              <w:ind w:left="0" w:right="0" w:firstLine="0"/>
              <w:jc w:val="left"/>
            </w:pPr>
            <w:r>
              <w:t xml:space="preserve">PS 4.39.2 </w:t>
            </w:r>
          </w:p>
          <w:p w14:paraId="4293E5D5" w14:textId="77777777" w:rsidR="00AD2E95" w:rsidRDefault="00BC13C7">
            <w:pPr>
              <w:spacing w:after="0" w:line="259" w:lineRule="auto"/>
              <w:ind w:left="0" w:right="0" w:firstLine="0"/>
              <w:jc w:val="left"/>
            </w:pPr>
            <w:r>
              <w:t xml:space="preserve"> </w:t>
            </w:r>
          </w:p>
        </w:tc>
        <w:tc>
          <w:tcPr>
            <w:tcW w:w="7527" w:type="dxa"/>
            <w:gridSpan w:val="2"/>
            <w:tcBorders>
              <w:top w:val="nil"/>
              <w:left w:val="nil"/>
              <w:bottom w:val="nil"/>
              <w:right w:val="nil"/>
            </w:tcBorders>
          </w:tcPr>
          <w:p w14:paraId="3EE4F22C" w14:textId="77777777" w:rsidR="00AD2E95" w:rsidRDefault="00BC13C7">
            <w:pPr>
              <w:spacing w:after="0" w:line="259" w:lineRule="auto"/>
              <w:ind w:left="0" w:right="59" w:firstLine="0"/>
            </w:pPr>
            <w:r>
              <w:t xml:space="preserve">The use of hand finishing tools or equipment may be limited to small areas where the specified finishing machine cannot be used and where approved by the Engineer in writing. The type of tools and equipment to be used for hand finishing shall be subject to approval by the Engineer. </w:t>
            </w:r>
          </w:p>
        </w:tc>
      </w:tr>
      <w:tr w:rsidR="00AD2E95" w14:paraId="76E953CA" w14:textId="77777777">
        <w:trPr>
          <w:trHeight w:val="758"/>
        </w:trPr>
        <w:tc>
          <w:tcPr>
            <w:tcW w:w="1441" w:type="dxa"/>
            <w:tcBorders>
              <w:top w:val="nil"/>
              <w:left w:val="nil"/>
              <w:bottom w:val="nil"/>
              <w:right w:val="nil"/>
            </w:tcBorders>
          </w:tcPr>
          <w:p w14:paraId="4A4EE0BF" w14:textId="77777777" w:rsidR="00AD2E95" w:rsidRDefault="00BC13C7">
            <w:pPr>
              <w:spacing w:after="230" w:line="259" w:lineRule="auto"/>
              <w:ind w:left="0" w:right="0" w:firstLine="0"/>
              <w:jc w:val="left"/>
            </w:pPr>
            <w:r>
              <w:t xml:space="preserve">PS 4.39.3 </w:t>
            </w:r>
          </w:p>
          <w:p w14:paraId="4F10DFD2" w14:textId="77777777" w:rsidR="00AD2E95" w:rsidRDefault="00BC13C7">
            <w:pPr>
              <w:spacing w:after="0" w:line="259" w:lineRule="auto"/>
              <w:ind w:left="0" w:right="0" w:firstLine="0"/>
              <w:jc w:val="left"/>
            </w:pPr>
            <w:r>
              <w:t xml:space="preserve"> </w:t>
            </w:r>
          </w:p>
        </w:tc>
        <w:tc>
          <w:tcPr>
            <w:tcW w:w="7527" w:type="dxa"/>
            <w:gridSpan w:val="2"/>
            <w:tcBorders>
              <w:top w:val="nil"/>
              <w:left w:val="nil"/>
              <w:bottom w:val="nil"/>
              <w:right w:val="nil"/>
            </w:tcBorders>
          </w:tcPr>
          <w:p w14:paraId="55674C5C" w14:textId="77777777" w:rsidR="00AD2E95" w:rsidRDefault="00BC13C7">
            <w:pPr>
              <w:spacing w:after="0" w:line="259" w:lineRule="auto"/>
              <w:ind w:left="0" w:right="0" w:firstLine="0"/>
              <w:jc w:val="left"/>
            </w:pPr>
            <w:r>
              <w:t xml:space="preserve">The concrete finishing machine shall include but not by way of limitation, the following: </w:t>
            </w:r>
          </w:p>
        </w:tc>
      </w:tr>
      <w:tr w:rsidR="00AD2E95" w14:paraId="2C07A029" w14:textId="77777777">
        <w:trPr>
          <w:trHeight w:val="2277"/>
        </w:trPr>
        <w:tc>
          <w:tcPr>
            <w:tcW w:w="1441" w:type="dxa"/>
            <w:tcBorders>
              <w:top w:val="nil"/>
              <w:left w:val="nil"/>
              <w:bottom w:val="nil"/>
              <w:right w:val="nil"/>
            </w:tcBorders>
          </w:tcPr>
          <w:p w14:paraId="70405B93" w14:textId="77777777" w:rsidR="00AD2E95" w:rsidRDefault="00AD2E95">
            <w:pPr>
              <w:spacing w:after="160" w:line="259" w:lineRule="auto"/>
              <w:ind w:left="0" w:right="0" w:firstLine="0"/>
              <w:jc w:val="left"/>
            </w:pPr>
          </w:p>
        </w:tc>
        <w:tc>
          <w:tcPr>
            <w:tcW w:w="720" w:type="dxa"/>
            <w:tcBorders>
              <w:top w:val="nil"/>
              <w:left w:val="nil"/>
              <w:bottom w:val="nil"/>
              <w:right w:val="nil"/>
            </w:tcBorders>
          </w:tcPr>
          <w:p w14:paraId="70060585" w14:textId="77777777" w:rsidR="00AD2E95" w:rsidRDefault="00BC13C7">
            <w:pPr>
              <w:spacing w:after="1749" w:line="259" w:lineRule="auto"/>
              <w:ind w:left="0" w:right="0" w:firstLine="0"/>
              <w:jc w:val="left"/>
            </w:pPr>
            <w:r>
              <w:t xml:space="preserve">a. </w:t>
            </w:r>
          </w:p>
          <w:p w14:paraId="320EA78B" w14:textId="77777777" w:rsidR="00AD2E95" w:rsidRDefault="00BC13C7">
            <w:pPr>
              <w:spacing w:after="0" w:line="259" w:lineRule="auto"/>
              <w:ind w:left="0" w:right="0" w:firstLine="0"/>
              <w:jc w:val="left"/>
            </w:pPr>
            <w:r>
              <w:t xml:space="preserve"> </w:t>
            </w:r>
          </w:p>
        </w:tc>
        <w:tc>
          <w:tcPr>
            <w:tcW w:w="6807" w:type="dxa"/>
            <w:tcBorders>
              <w:top w:val="nil"/>
              <w:left w:val="nil"/>
              <w:bottom w:val="nil"/>
              <w:right w:val="nil"/>
            </w:tcBorders>
          </w:tcPr>
          <w:p w14:paraId="773E4C72" w14:textId="77777777" w:rsidR="00AD2E95" w:rsidRDefault="00BC13C7">
            <w:pPr>
              <w:spacing w:after="0" w:line="259" w:lineRule="auto"/>
              <w:ind w:left="0" w:right="59" w:firstLine="0"/>
            </w:pPr>
            <w:r>
              <w:t xml:space="preserve">The finishing machine shall be of a type approved by the Engineer power driven and equipped with at least 2 screeds, and shall be fully and accurately adjustable to produce a crowned or flat surface required. The finishing machine shall be designed and operated to strike off, screed and consolidate. The finishing machine shall have a minimum of one reciprocating, non-vibratory screed. The machine shall have ample strength and sufficient power and be so geared as to operate consistently, regularly and smoothly. </w:t>
            </w:r>
          </w:p>
        </w:tc>
      </w:tr>
      <w:tr w:rsidR="00AD2E95" w14:paraId="467E35D1" w14:textId="77777777">
        <w:trPr>
          <w:trHeight w:val="3036"/>
        </w:trPr>
        <w:tc>
          <w:tcPr>
            <w:tcW w:w="1441" w:type="dxa"/>
            <w:tcBorders>
              <w:top w:val="nil"/>
              <w:left w:val="nil"/>
              <w:bottom w:val="nil"/>
              <w:right w:val="nil"/>
            </w:tcBorders>
          </w:tcPr>
          <w:p w14:paraId="3B980A5B" w14:textId="77777777" w:rsidR="00AD2E95" w:rsidRDefault="00AD2E95">
            <w:pPr>
              <w:spacing w:after="160" w:line="259" w:lineRule="auto"/>
              <w:ind w:left="0" w:right="0" w:firstLine="0"/>
              <w:jc w:val="left"/>
            </w:pPr>
          </w:p>
        </w:tc>
        <w:tc>
          <w:tcPr>
            <w:tcW w:w="720" w:type="dxa"/>
            <w:tcBorders>
              <w:top w:val="nil"/>
              <w:left w:val="nil"/>
              <w:bottom w:val="nil"/>
              <w:right w:val="nil"/>
            </w:tcBorders>
          </w:tcPr>
          <w:p w14:paraId="52D20725" w14:textId="77777777" w:rsidR="00AD2E95" w:rsidRDefault="00BC13C7">
            <w:pPr>
              <w:spacing w:after="2510" w:line="259" w:lineRule="auto"/>
              <w:ind w:left="0" w:right="0" w:firstLine="0"/>
              <w:jc w:val="left"/>
            </w:pPr>
            <w:r>
              <w:t xml:space="preserve">b. </w:t>
            </w:r>
          </w:p>
          <w:p w14:paraId="5E68F839" w14:textId="77777777" w:rsidR="00AD2E95" w:rsidRDefault="00BC13C7">
            <w:pPr>
              <w:spacing w:after="0" w:line="259" w:lineRule="auto"/>
              <w:ind w:left="0" w:right="0" w:firstLine="0"/>
              <w:jc w:val="left"/>
            </w:pPr>
            <w:r>
              <w:t xml:space="preserve"> </w:t>
            </w:r>
          </w:p>
        </w:tc>
        <w:tc>
          <w:tcPr>
            <w:tcW w:w="6807" w:type="dxa"/>
            <w:tcBorders>
              <w:top w:val="nil"/>
              <w:left w:val="nil"/>
              <w:bottom w:val="nil"/>
              <w:right w:val="nil"/>
            </w:tcBorders>
          </w:tcPr>
          <w:p w14:paraId="7C077E1E" w14:textId="77777777" w:rsidR="00AD2E95" w:rsidRDefault="00BC13C7">
            <w:pPr>
              <w:spacing w:after="0" w:line="259" w:lineRule="auto"/>
              <w:ind w:left="0" w:right="60" w:firstLine="0"/>
            </w:pPr>
            <w:r>
              <w:t xml:space="preserve">The concrete finisher float shall be attached to the finishing machine. It shall be equipped with independent wheels which ride on the rails and it shall be of sufficient weight as to not flex under the pressure of the concrete. The float shall be easily adjustable from crown to flat. The float shall be a minimum of 76cm in length with a minimum 60cm in contact with the concrete. The float pan shall be suspended from the frame, float freely on the concrete and shall be capable of being adjusted in both height and width. The float pan, once adjusted, shall be equipped hydraulically or by other suitable means so that it may be raised from the operator's platform and when powered shall automatically return to its preset position. </w:t>
            </w:r>
          </w:p>
        </w:tc>
      </w:tr>
      <w:tr w:rsidR="00AD2E95" w14:paraId="569E9F98" w14:textId="77777777">
        <w:trPr>
          <w:trHeight w:val="1013"/>
        </w:trPr>
        <w:tc>
          <w:tcPr>
            <w:tcW w:w="1441" w:type="dxa"/>
            <w:tcBorders>
              <w:top w:val="nil"/>
              <w:left w:val="nil"/>
              <w:bottom w:val="nil"/>
              <w:right w:val="nil"/>
            </w:tcBorders>
            <w:vAlign w:val="bottom"/>
          </w:tcPr>
          <w:p w14:paraId="72E36292" w14:textId="77777777" w:rsidR="00AD2E95" w:rsidRDefault="00BC13C7">
            <w:pPr>
              <w:spacing w:after="0" w:line="259" w:lineRule="auto"/>
              <w:ind w:left="0" w:right="0" w:firstLine="0"/>
              <w:jc w:val="left"/>
            </w:pPr>
            <w:r>
              <w:t xml:space="preserve"> </w:t>
            </w:r>
          </w:p>
        </w:tc>
        <w:tc>
          <w:tcPr>
            <w:tcW w:w="720" w:type="dxa"/>
            <w:tcBorders>
              <w:top w:val="nil"/>
              <w:left w:val="nil"/>
              <w:bottom w:val="nil"/>
              <w:right w:val="nil"/>
            </w:tcBorders>
          </w:tcPr>
          <w:p w14:paraId="18497E77" w14:textId="77777777" w:rsidR="00AD2E95" w:rsidRDefault="00BC13C7">
            <w:pPr>
              <w:spacing w:after="0" w:line="259" w:lineRule="auto"/>
              <w:ind w:left="0" w:right="0" w:firstLine="0"/>
              <w:jc w:val="left"/>
            </w:pPr>
            <w:r>
              <w:t xml:space="preserve">c. </w:t>
            </w:r>
          </w:p>
        </w:tc>
        <w:tc>
          <w:tcPr>
            <w:tcW w:w="6807" w:type="dxa"/>
            <w:tcBorders>
              <w:top w:val="nil"/>
              <w:left w:val="nil"/>
              <w:bottom w:val="nil"/>
              <w:right w:val="nil"/>
            </w:tcBorders>
          </w:tcPr>
          <w:p w14:paraId="568565C8" w14:textId="77777777" w:rsidR="00AD2E95" w:rsidRDefault="00BC13C7">
            <w:pPr>
              <w:spacing w:after="0" w:line="259" w:lineRule="auto"/>
              <w:ind w:left="0" w:right="63" w:firstLine="0"/>
            </w:pPr>
            <w:r>
              <w:t xml:space="preserve">The machine shall be so constructed that the travel of the floating mechanism can be adjusted to conform to the concrete cross section indicated on the Drawings or formed by the finishing machine. </w:t>
            </w:r>
          </w:p>
        </w:tc>
      </w:tr>
      <w:tr w:rsidR="00AD2E95" w14:paraId="6BA13DD4" w14:textId="77777777">
        <w:trPr>
          <w:trHeight w:val="1012"/>
        </w:trPr>
        <w:tc>
          <w:tcPr>
            <w:tcW w:w="1441" w:type="dxa"/>
            <w:tcBorders>
              <w:top w:val="nil"/>
              <w:left w:val="nil"/>
              <w:bottom w:val="nil"/>
              <w:right w:val="nil"/>
            </w:tcBorders>
            <w:vAlign w:val="bottom"/>
          </w:tcPr>
          <w:p w14:paraId="1E5D6050" w14:textId="77777777" w:rsidR="00AD2E95" w:rsidRDefault="00BC13C7">
            <w:pPr>
              <w:spacing w:after="0" w:line="259" w:lineRule="auto"/>
              <w:ind w:left="0" w:right="0" w:firstLine="0"/>
              <w:jc w:val="left"/>
            </w:pPr>
            <w:r>
              <w:t xml:space="preserve"> </w:t>
            </w:r>
          </w:p>
        </w:tc>
        <w:tc>
          <w:tcPr>
            <w:tcW w:w="720" w:type="dxa"/>
            <w:tcBorders>
              <w:top w:val="nil"/>
              <w:left w:val="nil"/>
              <w:bottom w:val="nil"/>
              <w:right w:val="nil"/>
            </w:tcBorders>
          </w:tcPr>
          <w:p w14:paraId="7F44AB95" w14:textId="77777777" w:rsidR="00AD2E95" w:rsidRDefault="00BC13C7">
            <w:pPr>
              <w:spacing w:after="0" w:line="259" w:lineRule="auto"/>
              <w:ind w:left="0" w:right="0" w:firstLine="0"/>
              <w:jc w:val="left"/>
            </w:pPr>
            <w:r>
              <w:t xml:space="preserve">d. </w:t>
            </w:r>
          </w:p>
        </w:tc>
        <w:tc>
          <w:tcPr>
            <w:tcW w:w="6807" w:type="dxa"/>
            <w:tcBorders>
              <w:top w:val="nil"/>
              <w:left w:val="nil"/>
              <w:bottom w:val="nil"/>
              <w:right w:val="nil"/>
            </w:tcBorders>
          </w:tcPr>
          <w:p w14:paraId="0877811F" w14:textId="77777777" w:rsidR="00AD2E95" w:rsidRDefault="00BC13C7">
            <w:pPr>
              <w:spacing w:after="0" w:line="259" w:lineRule="auto"/>
              <w:ind w:left="0" w:right="62" w:firstLine="0"/>
            </w:pPr>
            <w:r>
              <w:t xml:space="preserve">Concrete bridge roadway decks and approaches shall be struck off and screeded with a finishing machine; the use of a vibratory screed will not be permitted. </w:t>
            </w:r>
          </w:p>
        </w:tc>
      </w:tr>
      <w:tr w:rsidR="00AD2E95" w14:paraId="7A445B5A" w14:textId="77777777">
        <w:trPr>
          <w:trHeight w:val="1009"/>
        </w:trPr>
        <w:tc>
          <w:tcPr>
            <w:tcW w:w="1441" w:type="dxa"/>
            <w:vMerge w:val="restart"/>
            <w:tcBorders>
              <w:top w:val="nil"/>
              <w:left w:val="nil"/>
              <w:bottom w:val="nil"/>
              <w:right w:val="nil"/>
            </w:tcBorders>
          </w:tcPr>
          <w:p w14:paraId="23CDD75E" w14:textId="77777777" w:rsidR="00AD2E95" w:rsidRDefault="00AD2E95">
            <w:pPr>
              <w:spacing w:after="160" w:line="259" w:lineRule="auto"/>
              <w:ind w:left="0" w:right="0" w:firstLine="0"/>
              <w:jc w:val="left"/>
            </w:pPr>
          </w:p>
        </w:tc>
        <w:tc>
          <w:tcPr>
            <w:tcW w:w="720" w:type="dxa"/>
            <w:tcBorders>
              <w:top w:val="nil"/>
              <w:left w:val="nil"/>
              <w:bottom w:val="nil"/>
              <w:right w:val="nil"/>
            </w:tcBorders>
          </w:tcPr>
          <w:p w14:paraId="2ACBF39D" w14:textId="77777777" w:rsidR="00AD2E95" w:rsidRDefault="00BC13C7">
            <w:pPr>
              <w:spacing w:after="484" w:line="259" w:lineRule="auto"/>
              <w:ind w:left="0" w:right="0" w:firstLine="0"/>
              <w:jc w:val="left"/>
            </w:pPr>
            <w:r>
              <w:t xml:space="preserve">e. </w:t>
            </w:r>
          </w:p>
          <w:p w14:paraId="6D4D85EE" w14:textId="77777777" w:rsidR="00AD2E95" w:rsidRDefault="00BC13C7">
            <w:pPr>
              <w:spacing w:after="0" w:line="259" w:lineRule="auto"/>
              <w:ind w:left="0" w:right="0" w:firstLine="0"/>
              <w:jc w:val="left"/>
            </w:pPr>
            <w:r>
              <w:t xml:space="preserve"> </w:t>
            </w:r>
          </w:p>
        </w:tc>
        <w:tc>
          <w:tcPr>
            <w:tcW w:w="6807" w:type="dxa"/>
            <w:tcBorders>
              <w:top w:val="nil"/>
              <w:left w:val="nil"/>
              <w:bottom w:val="nil"/>
              <w:right w:val="nil"/>
            </w:tcBorders>
          </w:tcPr>
          <w:p w14:paraId="5217E8A1" w14:textId="77777777" w:rsidR="00AD2E95" w:rsidRDefault="00BC13C7">
            <w:pPr>
              <w:spacing w:after="0" w:line="259" w:lineRule="auto"/>
              <w:ind w:left="0" w:right="62" w:firstLine="0"/>
            </w:pPr>
            <w:r>
              <w:t xml:space="preserve">The method of consolidating the concrete shall be as approved by the Engineer. The use of vibrating equipment shall be subject to approval of the Engineer. </w:t>
            </w:r>
          </w:p>
        </w:tc>
      </w:tr>
      <w:tr w:rsidR="00AD2E95" w14:paraId="7620CAF6" w14:textId="77777777">
        <w:trPr>
          <w:trHeight w:val="759"/>
        </w:trPr>
        <w:tc>
          <w:tcPr>
            <w:tcW w:w="0" w:type="auto"/>
            <w:vMerge/>
            <w:tcBorders>
              <w:top w:val="nil"/>
              <w:left w:val="nil"/>
              <w:bottom w:val="nil"/>
              <w:right w:val="nil"/>
            </w:tcBorders>
          </w:tcPr>
          <w:p w14:paraId="2B7176FF" w14:textId="77777777" w:rsidR="00AD2E95" w:rsidRDefault="00AD2E95">
            <w:pPr>
              <w:spacing w:after="160" w:line="259" w:lineRule="auto"/>
              <w:ind w:left="0" w:right="0" w:firstLine="0"/>
              <w:jc w:val="left"/>
            </w:pPr>
          </w:p>
        </w:tc>
        <w:tc>
          <w:tcPr>
            <w:tcW w:w="7527" w:type="dxa"/>
            <w:gridSpan w:val="2"/>
            <w:tcBorders>
              <w:top w:val="nil"/>
              <w:left w:val="nil"/>
              <w:bottom w:val="nil"/>
              <w:right w:val="nil"/>
            </w:tcBorders>
          </w:tcPr>
          <w:p w14:paraId="3AEECC4F" w14:textId="77777777" w:rsidR="00AD2E95" w:rsidRDefault="00BC13C7">
            <w:pPr>
              <w:spacing w:after="0" w:line="259" w:lineRule="auto"/>
              <w:ind w:left="0" w:right="67" w:firstLine="0"/>
            </w:pPr>
            <w:r>
              <w:t xml:space="preserve">Finishing of concrete placed in bridge decks shall consist of striking off the surface of the concrete as placed, floating the surface so struck off and finishing as specified herein. </w:t>
            </w:r>
          </w:p>
        </w:tc>
      </w:tr>
    </w:tbl>
    <w:p w14:paraId="63173E85" w14:textId="77777777" w:rsidR="00AD2E95" w:rsidRDefault="00BC13C7">
      <w:pPr>
        <w:spacing w:after="0" w:line="259" w:lineRule="auto"/>
        <w:ind w:left="2161" w:right="0" w:firstLine="0"/>
        <w:jc w:val="left"/>
      </w:pPr>
      <w:r>
        <w:t xml:space="preserve"> </w:t>
      </w:r>
    </w:p>
    <w:p w14:paraId="0DC6579A" w14:textId="77777777" w:rsidR="00AD2E95" w:rsidRDefault="00BC13C7">
      <w:pPr>
        <w:ind w:left="2171" w:right="49"/>
      </w:pPr>
      <w:r>
        <w:t xml:space="preserve">The placing of concrete in bridge roadway decks will not be permitted until the Engineer is satisfied that the rate of producing and placing concrete will be sufficient to complete the proposed placing and finishing operations within the </w:t>
      </w:r>
      <w:r>
        <w:lastRenderedPageBreak/>
        <w:t xml:space="preserve">scheduled time, that experienced finishing machine operators are employed to finish the deck, the fogging equipment and all necessary finishing tools and equipment are on hand at the site of the work and in satisfactory condition for use. Finishing machines shall be set up sufficiently in advance of use to permit inspection by the Engineer during the daylight hours before each pour. </w:t>
      </w:r>
    </w:p>
    <w:tbl>
      <w:tblPr>
        <w:tblStyle w:val="TableGrid"/>
        <w:tblW w:w="8967" w:type="dxa"/>
        <w:tblInd w:w="720" w:type="dxa"/>
        <w:tblLook w:val="04A0" w:firstRow="1" w:lastRow="0" w:firstColumn="1" w:lastColumn="0" w:noHBand="0" w:noVBand="1"/>
      </w:tblPr>
      <w:tblGrid>
        <w:gridCol w:w="1441"/>
        <w:gridCol w:w="7526"/>
      </w:tblGrid>
      <w:tr w:rsidR="00AD2E95" w14:paraId="72A37BED" w14:textId="77777777">
        <w:trPr>
          <w:trHeight w:val="249"/>
        </w:trPr>
        <w:tc>
          <w:tcPr>
            <w:tcW w:w="1441" w:type="dxa"/>
            <w:tcBorders>
              <w:top w:val="nil"/>
              <w:left w:val="nil"/>
              <w:bottom w:val="nil"/>
              <w:right w:val="nil"/>
            </w:tcBorders>
          </w:tcPr>
          <w:p w14:paraId="0D1B55E9"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6CBB9080" w14:textId="77777777" w:rsidR="00AD2E95" w:rsidRDefault="00AD2E95">
            <w:pPr>
              <w:spacing w:after="160" w:line="259" w:lineRule="auto"/>
              <w:ind w:left="0" w:right="0" w:firstLine="0"/>
              <w:jc w:val="left"/>
            </w:pPr>
          </w:p>
        </w:tc>
      </w:tr>
      <w:tr w:rsidR="00AD2E95" w14:paraId="0FE9154C" w14:textId="77777777">
        <w:trPr>
          <w:trHeight w:val="4302"/>
        </w:trPr>
        <w:tc>
          <w:tcPr>
            <w:tcW w:w="1441" w:type="dxa"/>
            <w:tcBorders>
              <w:top w:val="nil"/>
              <w:left w:val="nil"/>
              <w:bottom w:val="nil"/>
              <w:right w:val="nil"/>
            </w:tcBorders>
          </w:tcPr>
          <w:p w14:paraId="04D63600" w14:textId="77777777" w:rsidR="00AD2E95" w:rsidRDefault="00BC13C7">
            <w:pPr>
              <w:spacing w:after="3776" w:line="259" w:lineRule="auto"/>
              <w:ind w:left="0" w:right="0" w:firstLine="0"/>
              <w:jc w:val="left"/>
            </w:pPr>
            <w:r>
              <w:t xml:space="preserve">PS 4.39.4 </w:t>
            </w:r>
          </w:p>
          <w:p w14:paraId="28E25E11"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0F3F7145" w14:textId="77777777" w:rsidR="00AD2E95" w:rsidRDefault="00BC13C7">
            <w:pPr>
              <w:spacing w:after="0" w:line="259" w:lineRule="auto"/>
              <w:ind w:left="0" w:right="61" w:firstLine="0"/>
            </w:pPr>
            <w:r>
              <w:t xml:space="preserve">Rails for the support and operation of finishing machines shall be completely in place and firmly secured for the scheduled length for concrete placement before placing of concrete will be permitted. Rails for finishing machines shall extend beyond both ends of the scheduled length for concrete placement a sufficient distance that shall permit the float of the finishing machine to fully clear the concrete to be placed unless otherwise approved by the Engineer. Rails shall be adjustable for elevation and shall be set to elevations, with allowance for anticipated settlement, camber, and deflection of falsework as required to obtain a bridge roadway deck true to the required grade and cross section. Rails shall be of a type and shall be so installed that no springing or deflection shall occur under the weight of the finishing equipment and shall be so located that finishing equipment may operate without interruption over the entire bridge roadway deck or approach slabs being finished. Rails shall be adjusted as necessary to correct for unanticipated settlement or deflection, which may occur during finishing operations. </w:t>
            </w:r>
          </w:p>
        </w:tc>
      </w:tr>
      <w:tr w:rsidR="00AD2E95" w14:paraId="03356764" w14:textId="77777777">
        <w:trPr>
          <w:trHeight w:val="1518"/>
        </w:trPr>
        <w:tc>
          <w:tcPr>
            <w:tcW w:w="1441" w:type="dxa"/>
            <w:tcBorders>
              <w:top w:val="nil"/>
              <w:left w:val="nil"/>
              <w:bottom w:val="nil"/>
              <w:right w:val="nil"/>
            </w:tcBorders>
          </w:tcPr>
          <w:p w14:paraId="7BE2C50B" w14:textId="77777777" w:rsidR="00AD2E95" w:rsidRDefault="00BC13C7">
            <w:pPr>
              <w:spacing w:after="991" w:line="259" w:lineRule="auto"/>
              <w:ind w:left="0" w:right="0" w:firstLine="0"/>
              <w:jc w:val="left"/>
            </w:pPr>
            <w:r>
              <w:t xml:space="preserve">PS 4.39.5 </w:t>
            </w:r>
          </w:p>
          <w:p w14:paraId="45AE3F4A"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48BEE34F" w14:textId="77777777" w:rsidR="00AD2E95" w:rsidRDefault="00BC13C7">
            <w:pPr>
              <w:spacing w:after="0" w:line="240" w:lineRule="auto"/>
              <w:ind w:left="0" w:right="62" w:firstLine="0"/>
            </w:pPr>
            <w:r>
              <w:t>The Contractor shall form and place all concrete on bridge decks and approach slabs to comply with all lines, levels, profiles as indicated on the drawings and shall include all depressions or notches to receive expansion joints as indicated and as specified in PS5.41, Bridge deck expansion joints.</w:t>
            </w:r>
          </w:p>
          <w:p w14:paraId="5E2316FA" w14:textId="77777777" w:rsidR="00AD2E95" w:rsidRDefault="00BC13C7">
            <w:pPr>
              <w:spacing w:after="0" w:line="259" w:lineRule="auto"/>
              <w:ind w:left="0" w:right="0" w:firstLine="0"/>
              <w:jc w:val="left"/>
            </w:pPr>
            <w:r>
              <w:t xml:space="preserve"> </w:t>
            </w:r>
            <w:r>
              <w:tab/>
              <w:t xml:space="preserve"> </w:t>
            </w:r>
          </w:p>
        </w:tc>
      </w:tr>
      <w:tr w:rsidR="00AD2E95" w14:paraId="41E79DBC" w14:textId="77777777">
        <w:trPr>
          <w:trHeight w:val="2025"/>
        </w:trPr>
        <w:tc>
          <w:tcPr>
            <w:tcW w:w="1441" w:type="dxa"/>
            <w:tcBorders>
              <w:top w:val="nil"/>
              <w:left w:val="nil"/>
              <w:bottom w:val="nil"/>
              <w:right w:val="nil"/>
            </w:tcBorders>
          </w:tcPr>
          <w:p w14:paraId="32CC1064" w14:textId="77777777" w:rsidR="00AD2E95" w:rsidRDefault="00BC13C7">
            <w:pPr>
              <w:spacing w:after="1498" w:line="259" w:lineRule="auto"/>
              <w:ind w:left="0" w:right="0" w:firstLine="0"/>
              <w:jc w:val="left"/>
            </w:pPr>
            <w:r>
              <w:t xml:space="preserve">PS 4.39.6 </w:t>
            </w:r>
          </w:p>
          <w:p w14:paraId="599D947C"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0D5646D2" w14:textId="77777777" w:rsidR="00AD2E95" w:rsidRDefault="00BC13C7">
            <w:pPr>
              <w:spacing w:after="0" w:line="259" w:lineRule="auto"/>
              <w:ind w:left="0" w:right="63" w:firstLine="0"/>
            </w:pPr>
            <w:r>
              <w:t xml:space="preserve">Immediately prior to placing bridge deck concrete or approach slabs, the Contractor shall check all forms, falsework and wedges and shall make all necessary adjustments. Care shall be exercised to ensure that settlement and deflection due to the added weight of the bridge deck concrete shall be a minimum. Suitable means such as telltales shall be provided by the Contractor to readily permit measurement by the Engineer of settlement and deflection as it occurs. </w:t>
            </w:r>
          </w:p>
        </w:tc>
      </w:tr>
      <w:tr w:rsidR="00AD2E95" w14:paraId="77190A15" w14:textId="77777777">
        <w:trPr>
          <w:trHeight w:val="2530"/>
        </w:trPr>
        <w:tc>
          <w:tcPr>
            <w:tcW w:w="1441" w:type="dxa"/>
            <w:tcBorders>
              <w:top w:val="nil"/>
              <w:left w:val="nil"/>
              <w:bottom w:val="nil"/>
              <w:right w:val="nil"/>
            </w:tcBorders>
          </w:tcPr>
          <w:p w14:paraId="6D9B1F05" w14:textId="77777777" w:rsidR="00AD2E95" w:rsidRDefault="00BC13C7">
            <w:pPr>
              <w:spacing w:after="2003" w:line="259" w:lineRule="auto"/>
              <w:ind w:left="0" w:right="0" w:firstLine="0"/>
              <w:jc w:val="left"/>
            </w:pPr>
            <w:r>
              <w:t xml:space="preserve">PS 4.39.7 </w:t>
            </w:r>
          </w:p>
          <w:p w14:paraId="7301E7F8"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2B2CF754" w14:textId="77777777" w:rsidR="00AD2E95" w:rsidRDefault="00BC13C7">
            <w:pPr>
              <w:spacing w:after="0" w:line="259" w:lineRule="auto"/>
              <w:ind w:left="0" w:right="61" w:firstLine="0"/>
            </w:pPr>
            <w:r>
              <w:t xml:space="preserve">In the event settlement or other unanticipated events occur, which in the opinion of the Engineer would prevent obtaining bridge deck or approach slabs complying with the requirements of these Particular Specifications, placing of deck concrete shall be discontinued until corrective measures satisfactory to the Engineer are provided. If the Contractor fails to provide satisfactory measures prior to initial set of the concrete in the affected area, the placing of concrete shall be discontinued and a bulkhead installed at a location determined by the Engineer. All concrete in place beyond the bulkhead shall be removed. </w:t>
            </w:r>
          </w:p>
        </w:tc>
      </w:tr>
      <w:tr w:rsidR="00AD2E95" w14:paraId="1B35D218" w14:textId="77777777">
        <w:trPr>
          <w:trHeight w:val="756"/>
        </w:trPr>
        <w:tc>
          <w:tcPr>
            <w:tcW w:w="1441" w:type="dxa"/>
            <w:tcBorders>
              <w:top w:val="nil"/>
              <w:left w:val="nil"/>
              <w:bottom w:val="nil"/>
              <w:right w:val="nil"/>
            </w:tcBorders>
          </w:tcPr>
          <w:p w14:paraId="16A4CD27" w14:textId="77777777" w:rsidR="00AD2E95" w:rsidRDefault="00BC13C7">
            <w:pPr>
              <w:spacing w:after="0" w:line="259" w:lineRule="auto"/>
              <w:ind w:left="0" w:right="0" w:firstLine="0"/>
              <w:jc w:val="left"/>
            </w:pPr>
            <w:r>
              <w:t xml:space="preserve">PS 4.39.8 </w:t>
            </w:r>
          </w:p>
        </w:tc>
        <w:tc>
          <w:tcPr>
            <w:tcW w:w="7527" w:type="dxa"/>
            <w:tcBorders>
              <w:top w:val="nil"/>
              <w:left w:val="nil"/>
              <w:bottom w:val="nil"/>
              <w:right w:val="nil"/>
            </w:tcBorders>
          </w:tcPr>
          <w:p w14:paraId="4B5F1F05" w14:textId="77777777" w:rsidR="00AD2E95" w:rsidRDefault="00BC13C7">
            <w:pPr>
              <w:spacing w:after="0" w:line="259" w:lineRule="auto"/>
              <w:ind w:left="0" w:right="61" w:firstLine="0"/>
            </w:pPr>
            <w:r>
              <w:t xml:space="preserve">Concrete for bridge decks shall be placed in a uniform heading approximately normal to the structure center line or, in the case of screeds supported on transverse headers, parallel to the centerline as directed by </w:t>
            </w:r>
          </w:p>
        </w:tc>
      </w:tr>
    </w:tbl>
    <w:p w14:paraId="7AC99CEF" w14:textId="77777777" w:rsidR="00AD2E95" w:rsidRDefault="00BC13C7">
      <w:pPr>
        <w:ind w:left="2171" w:right="49"/>
      </w:pPr>
      <w:r>
        <w:t xml:space="preserve">the Engineer. The rate of placing concrete shall be limited to that which can be finished before the beginning of initial set. </w:t>
      </w:r>
    </w:p>
    <w:tbl>
      <w:tblPr>
        <w:tblStyle w:val="TableGrid"/>
        <w:tblW w:w="8968" w:type="dxa"/>
        <w:tblInd w:w="720" w:type="dxa"/>
        <w:tblLook w:val="04A0" w:firstRow="1" w:lastRow="0" w:firstColumn="1" w:lastColumn="0" w:noHBand="0" w:noVBand="1"/>
      </w:tblPr>
      <w:tblGrid>
        <w:gridCol w:w="1441"/>
        <w:gridCol w:w="7527"/>
      </w:tblGrid>
      <w:tr w:rsidR="00AD2E95" w14:paraId="057E6CD4" w14:textId="77777777">
        <w:trPr>
          <w:trHeight w:val="249"/>
        </w:trPr>
        <w:tc>
          <w:tcPr>
            <w:tcW w:w="1441" w:type="dxa"/>
            <w:tcBorders>
              <w:top w:val="nil"/>
              <w:left w:val="nil"/>
              <w:bottom w:val="nil"/>
              <w:right w:val="nil"/>
            </w:tcBorders>
          </w:tcPr>
          <w:p w14:paraId="23968233"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600D9E4A" w14:textId="77777777" w:rsidR="00AD2E95" w:rsidRDefault="00AD2E95">
            <w:pPr>
              <w:spacing w:after="160" w:line="259" w:lineRule="auto"/>
              <w:ind w:left="0" w:right="0" w:firstLine="0"/>
              <w:jc w:val="left"/>
            </w:pPr>
          </w:p>
        </w:tc>
      </w:tr>
      <w:tr w:rsidR="00AD2E95" w14:paraId="2AA63DE1" w14:textId="77777777">
        <w:trPr>
          <w:trHeight w:val="3290"/>
        </w:trPr>
        <w:tc>
          <w:tcPr>
            <w:tcW w:w="1441" w:type="dxa"/>
            <w:tcBorders>
              <w:top w:val="nil"/>
              <w:left w:val="nil"/>
              <w:bottom w:val="nil"/>
              <w:right w:val="nil"/>
            </w:tcBorders>
          </w:tcPr>
          <w:p w14:paraId="5E21C2BA" w14:textId="77777777" w:rsidR="00AD2E95" w:rsidRDefault="00BC13C7">
            <w:pPr>
              <w:spacing w:after="484" w:line="259" w:lineRule="auto"/>
              <w:ind w:left="0" w:right="0" w:firstLine="0"/>
              <w:jc w:val="left"/>
            </w:pPr>
            <w:r>
              <w:lastRenderedPageBreak/>
              <w:t xml:space="preserve">PS 4.39.9 </w:t>
            </w:r>
          </w:p>
          <w:p w14:paraId="50383EDF" w14:textId="77777777" w:rsidR="00AD2E95" w:rsidRDefault="00BC13C7">
            <w:pPr>
              <w:spacing w:after="2004" w:line="259" w:lineRule="auto"/>
              <w:ind w:left="0" w:right="0" w:firstLine="0"/>
              <w:jc w:val="left"/>
            </w:pPr>
            <w:r>
              <w:t xml:space="preserve"> </w:t>
            </w:r>
          </w:p>
          <w:p w14:paraId="18D0E108"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2055B897" w14:textId="77777777" w:rsidR="00AD2E95" w:rsidRDefault="00BC13C7">
            <w:pPr>
              <w:spacing w:after="253" w:line="239" w:lineRule="auto"/>
              <w:ind w:left="0" w:right="64" w:firstLine="0"/>
            </w:pPr>
            <w:r>
              <w:t xml:space="preserve">Immediately after the concrete has been placed and consolidated, the surface shall be struck off with the finishing machine until the required surface is obtained. </w:t>
            </w:r>
          </w:p>
          <w:p w14:paraId="139733AD" w14:textId="77777777" w:rsidR="00AD2E95" w:rsidRDefault="00BC13C7">
            <w:pPr>
              <w:spacing w:after="0" w:line="259" w:lineRule="auto"/>
              <w:ind w:left="0" w:right="60" w:firstLine="0"/>
            </w:pPr>
            <w:r>
              <w:t xml:space="preserve">The strike off method and equipment shall be subject to approval by the Engineer. Approval shall be withdrawn if performance is not satisfactory. The equipment shall be capable of finishing roadway decks within the surface tolerances set forth in these Particular Specifications. Improper adjustment and operation which results in unsatisfactory consolidation and smoothness shall be corrected immediately.  Unsatisfactory performance may be cause for rejection of the equipment and removal of the in-place concrete. </w:t>
            </w:r>
          </w:p>
        </w:tc>
      </w:tr>
      <w:tr w:rsidR="00AD2E95" w14:paraId="3E1322A9" w14:textId="77777777">
        <w:trPr>
          <w:trHeight w:val="7590"/>
        </w:trPr>
        <w:tc>
          <w:tcPr>
            <w:tcW w:w="1441" w:type="dxa"/>
            <w:tcBorders>
              <w:top w:val="nil"/>
              <w:left w:val="nil"/>
              <w:bottom w:val="nil"/>
              <w:right w:val="nil"/>
            </w:tcBorders>
          </w:tcPr>
          <w:p w14:paraId="46A0A5E6" w14:textId="77777777" w:rsidR="00AD2E95" w:rsidRDefault="00BC13C7">
            <w:pPr>
              <w:spacing w:after="2508" w:line="259" w:lineRule="auto"/>
              <w:ind w:left="0" w:right="0" w:firstLine="0"/>
              <w:jc w:val="left"/>
            </w:pPr>
            <w:r>
              <w:t xml:space="preserve">PS 4.39.10 </w:t>
            </w:r>
          </w:p>
          <w:p w14:paraId="1C093522" w14:textId="77777777" w:rsidR="00AD2E95" w:rsidRDefault="00BC13C7">
            <w:pPr>
              <w:spacing w:after="4279" w:line="259" w:lineRule="auto"/>
              <w:ind w:left="0" w:right="0" w:firstLine="0"/>
              <w:jc w:val="left"/>
            </w:pPr>
            <w:r>
              <w:t xml:space="preserve"> </w:t>
            </w:r>
          </w:p>
          <w:p w14:paraId="28482541"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72CA0886" w14:textId="77777777" w:rsidR="00AD2E95" w:rsidRDefault="00BC13C7">
            <w:pPr>
              <w:spacing w:after="251" w:line="239" w:lineRule="auto"/>
              <w:ind w:left="0" w:right="59" w:firstLine="0"/>
            </w:pPr>
            <w:r>
              <w:t xml:space="preserve">In areas inaccessible to a finishing machine and where permitted by the Engineer, following the completion of the strike off by hand methods, the bridge roadway slab or approach slab surface shall be floated to a smooth uniform surface by means of floats 3 meters or more in length. When a finishing machine is used, the finished surface shall be floated in a similar manner unless otherwise directed by the Engineer. Adequate floats shall be used to remove roughness and minor irregularities left by the strike board or finishing machine and to seal the concrete surface. Excessive working of the concrete surface will not be permitted by the Engineer. All floats shall be used in such a manner that each transverse pass overlaps the previous pass by a distance of at least one-half the length of the float. </w:t>
            </w:r>
          </w:p>
          <w:p w14:paraId="4BB5FBAF" w14:textId="77777777" w:rsidR="00AD2E95" w:rsidRDefault="00BC13C7">
            <w:pPr>
              <w:spacing w:after="0" w:line="239" w:lineRule="auto"/>
              <w:ind w:left="0" w:right="63" w:firstLine="0"/>
            </w:pPr>
            <w:r>
              <w:t xml:space="preserve">When hand-operated float boards are used, they shall be from 3.5 meters to 4.5 meters long, ribbed and trussed as necessary to provide a rigid float and shall be equipped with adjustable handles at each end. The float shall be wood, not less than 25mm thick and a minimum of 20cm wide. Adjusting screws spaced at no more than 60cm on centers shall be provided between the float and the rib. The float board shall be maintained free of twist and true at all times. </w:t>
            </w:r>
          </w:p>
          <w:p w14:paraId="1F853DEB" w14:textId="77777777" w:rsidR="00AD2E95" w:rsidRDefault="00BC13C7">
            <w:pPr>
              <w:spacing w:after="0" w:line="259" w:lineRule="auto"/>
              <w:ind w:left="0" w:right="0" w:firstLine="0"/>
              <w:jc w:val="left"/>
            </w:pPr>
            <w:r>
              <w:t xml:space="preserve"> </w:t>
            </w:r>
          </w:p>
          <w:p w14:paraId="55A535F0" w14:textId="77777777" w:rsidR="00AD2E95" w:rsidRDefault="00BC13C7">
            <w:pPr>
              <w:spacing w:after="0" w:line="259" w:lineRule="auto"/>
              <w:ind w:left="0" w:right="62" w:firstLine="0"/>
            </w:pPr>
            <w:r>
              <w:t xml:space="preserve">Hand-operated float boards shall be operated from transverse finishing bridges. The finishing bridges shall span completely the bridge roadway deck or approach slabs area being floated, and a sufficient number of finishing bridges shall be provided to permit operation of the floats without undue delay. Not less than two transverse finishing bridges shall be provided when hand-operated float boards are used. When a finishing, machine is used for longitudinal floating, one finishing bridge equivalent to the transverse finishing bridge specified herein shall be furnished for use by the Engineer. </w:t>
            </w:r>
          </w:p>
        </w:tc>
      </w:tr>
      <w:tr w:rsidR="00AD2E95" w14:paraId="26047B34" w14:textId="77777777">
        <w:trPr>
          <w:trHeight w:val="1009"/>
        </w:trPr>
        <w:tc>
          <w:tcPr>
            <w:tcW w:w="1441" w:type="dxa"/>
            <w:tcBorders>
              <w:top w:val="nil"/>
              <w:left w:val="nil"/>
              <w:bottom w:val="nil"/>
              <w:right w:val="nil"/>
            </w:tcBorders>
          </w:tcPr>
          <w:p w14:paraId="7F258B80" w14:textId="77777777" w:rsidR="00AD2E95" w:rsidRDefault="00BC13C7">
            <w:pPr>
              <w:spacing w:after="484" w:line="259" w:lineRule="auto"/>
              <w:ind w:left="60" w:right="0" w:firstLine="0"/>
              <w:jc w:val="left"/>
            </w:pPr>
            <w:r>
              <w:t xml:space="preserve">PS 4.39.11 </w:t>
            </w:r>
          </w:p>
          <w:p w14:paraId="5E65B318"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7E949AD3" w14:textId="77777777" w:rsidR="00AD2E95" w:rsidRDefault="00BC13C7">
            <w:pPr>
              <w:spacing w:after="0" w:line="259" w:lineRule="auto"/>
              <w:ind w:left="46" w:right="67" w:firstLine="0"/>
            </w:pPr>
            <w:r>
              <w:t xml:space="preserve">All finishing bridges shall be of rigid construction and shall be free of wobble and spring when used by the operators of longitudinal floats and shall be easily moved. </w:t>
            </w:r>
          </w:p>
        </w:tc>
      </w:tr>
    </w:tbl>
    <w:p w14:paraId="14F738C2" w14:textId="77777777" w:rsidR="00AD2E95" w:rsidRDefault="00BC13C7">
      <w:pPr>
        <w:ind w:left="2171" w:right="49"/>
      </w:pPr>
      <w:r>
        <w:t xml:space="preserve">After the floating has been completed but while the concrete is still plastic, the slab surface shall be tested with a 3 meter straightedge, which shall be held in contact with the surface in successive positions parallel to the bridge roadway deck or approach slab centerline and then at right angles to it. The whole area shall be tested from one side of the deck or slab to the other. </w:t>
      </w:r>
    </w:p>
    <w:p w14:paraId="6B492D29" w14:textId="77777777" w:rsidR="00AD2E95" w:rsidRDefault="00BC13C7">
      <w:pPr>
        <w:ind w:left="2171" w:right="49"/>
      </w:pPr>
      <w:r>
        <w:t xml:space="preserve">Testing along and across the deck or slab shall be in successive stages of not more than one-half the length of the straightedge.  </w:t>
      </w:r>
    </w:p>
    <w:p w14:paraId="7156710E" w14:textId="77777777" w:rsidR="00AD2E95" w:rsidRDefault="00BC13C7">
      <w:pPr>
        <w:spacing w:after="0" w:line="259" w:lineRule="auto"/>
        <w:ind w:left="2161" w:right="0" w:firstLine="0"/>
        <w:jc w:val="left"/>
      </w:pPr>
      <w:r>
        <w:t xml:space="preserve"> </w:t>
      </w:r>
    </w:p>
    <w:p w14:paraId="1C3C2D56" w14:textId="77777777" w:rsidR="00AD2E95" w:rsidRDefault="00BC13C7">
      <w:pPr>
        <w:ind w:left="2171" w:right="49"/>
      </w:pPr>
      <w:r>
        <w:t xml:space="preserve">A depressions found shall be filled at once with freshly mixed concrete, struck off, consolidated and refinished. High areas shall be cut down and refinished. </w:t>
      </w:r>
      <w:r>
        <w:lastRenderedPageBreak/>
        <w:t xml:space="preserve">The testing and refinishing shall continue until the entire surface is found to be free from deviations of more than 6mm under the 3-meter straightedge. Allowance shall be made for crown, camber and vertical curvature.  </w:t>
      </w:r>
    </w:p>
    <w:p w14:paraId="4BA3EA79" w14:textId="77777777" w:rsidR="00AD2E95" w:rsidRDefault="00BC13C7">
      <w:pPr>
        <w:spacing w:after="0" w:line="259" w:lineRule="auto"/>
        <w:ind w:left="2161" w:right="0" w:firstLine="0"/>
        <w:jc w:val="left"/>
      </w:pPr>
      <w:r>
        <w:t xml:space="preserve"> </w:t>
      </w:r>
    </w:p>
    <w:p w14:paraId="6A670091" w14:textId="77777777" w:rsidR="00AD2E95" w:rsidRDefault="00BC13C7">
      <w:pPr>
        <w:ind w:left="2171" w:right="49"/>
      </w:pPr>
      <w:r>
        <w:t xml:space="preserve">Any straight-edging and corrective work performed on the plastic concrete shall not relieve the Contractor of testing the smoothness requirements on the hardened concrete as outlined hereinafter. </w:t>
      </w:r>
    </w:p>
    <w:tbl>
      <w:tblPr>
        <w:tblStyle w:val="TableGrid"/>
        <w:tblW w:w="8967" w:type="dxa"/>
        <w:tblInd w:w="720" w:type="dxa"/>
        <w:tblLook w:val="04A0" w:firstRow="1" w:lastRow="0" w:firstColumn="1" w:lastColumn="0" w:noHBand="0" w:noVBand="1"/>
      </w:tblPr>
      <w:tblGrid>
        <w:gridCol w:w="1441"/>
        <w:gridCol w:w="7526"/>
      </w:tblGrid>
      <w:tr w:rsidR="00AD2E95" w14:paraId="19A32817" w14:textId="77777777">
        <w:trPr>
          <w:trHeight w:val="251"/>
        </w:trPr>
        <w:tc>
          <w:tcPr>
            <w:tcW w:w="1441" w:type="dxa"/>
            <w:tcBorders>
              <w:top w:val="nil"/>
              <w:left w:val="nil"/>
              <w:bottom w:val="nil"/>
              <w:right w:val="nil"/>
            </w:tcBorders>
          </w:tcPr>
          <w:p w14:paraId="0C8DA800"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3172BC00" w14:textId="77777777" w:rsidR="00AD2E95" w:rsidRDefault="00AD2E95">
            <w:pPr>
              <w:spacing w:after="160" w:line="259" w:lineRule="auto"/>
              <w:ind w:left="0" w:right="0" w:firstLine="0"/>
              <w:jc w:val="left"/>
            </w:pPr>
          </w:p>
        </w:tc>
      </w:tr>
      <w:tr w:rsidR="00AD2E95" w14:paraId="24A4CEBF" w14:textId="77777777">
        <w:trPr>
          <w:trHeight w:val="3542"/>
        </w:trPr>
        <w:tc>
          <w:tcPr>
            <w:tcW w:w="1441" w:type="dxa"/>
            <w:tcBorders>
              <w:top w:val="nil"/>
              <w:left w:val="nil"/>
              <w:bottom w:val="nil"/>
              <w:right w:val="nil"/>
            </w:tcBorders>
          </w:tcPr>
          <w:p w14:paraId="2345B6E6" w14:textId="77777777" w:rsidR="00AD2E95" w:rsidRDefault="00BC13C7">
            <w:pPr>
              <w:spacing w:after="1243" w:line="259" w:lineRule="auto"/>
              <w:ind w:left="60" w:right="0" w:firstLine="0"/>
              <w:jc w:val="left"/>
            </w:pPr>
            <w:r>
              <w:t xml:space="preserve">PS 4.39.12 </w:t>
            </w:r>
          </w:p>
          <w:p w14:paraId="44866667" w14:textId="77777777" w:rsidR="00AD2E95" w:rsidRDefault="00BC13C7">
            <w:pPr>
              <w:spacing w:after="1497" w:line="259" w:lineRule="auto"/>
              <w:ind w:left="60" w:right="0" w:firstLine="0"/>
              <w:jc w:val="left"/>
            </w:pPr>
            <w:r>
              <w:t xml:space="preserve"> </w:t>
            </w:r>
          </w:p>
          <w:p w14:paraId="731356E1"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47F8F14B" w14:textId="77777777" w:rsidR="00AD2E95" w:rsidRDefault="00BC13C7">
            <w:pPr>
              <w:spacing w:after="253" w:line="239" w:lineRule="auto"/>
              <w:ind w:left="46" w:right="63" w:firstLine="0"/>
            </w:pPr>
            <w:r>
              <w:t xml:space="preserve">The final surface of bridge roadway deck or approach slabs shall be textured with either a light broom finish or a burlap drag. Such equipment required to produce the final surface texture shall be secured to the finishing machine. The texturing operation shall be so executed that the surface is uniform in appearance and free from rough and porous spots, irregularities, and depressions. </w:t>
            </w:r>
          </w:p>
          <w:p w14:paraId="344DB851" w14:textId="77777777" w:rsidR="00AD2E95" w:rsidRDefault="00BC13C7">
            <w:pPr>
              <w:spacing w:after="0" w:line="259" w:lineRule="auto"/>
              <w:ind w:left="46" w:right="61" w:hanging="46"/>
            </w:pPr>
            <w:r>
              <w:t xml:space="preserve">Fogging equipment to be furnished shall be capable of applying water to the concrete in the form of a fine mist in sufficient quantity to curb the effects of rapid evaporation of mixing water from the concrete on the deck resulting from the concrete on the deck resulting from wind, high temperature or low humidity, or a combination of these factors. The fog mist shall be plied at the times and in the manner directed by the Engineer. </w:t>
            </w:r>
          </w:p>
        </w:tc>
      </w:tr>
      <w:tr w:rsidR="00AD2E95" w14:paraId="468B961C" w14:textId="77777777">
        <w:trPr>
          <w:trHeight w:val="2278"/>
        </w:trPr>
        <w:tc>
          <w:tcPr>
            <w:tcW w:w="1441" w:type="dxa"/>
            <w:tcBorders>
              <w:top w:val="nil"/>
              <w:left w:val="nil"/>
              <w:bottom w:val="nil"/>
              <w:right w:val="nil"/>
            </w:tcBorders>
          </w:tcPr>
          <w:p w14:paraId="619C4EA0" w14:textId="77777777" w:rsidR="00AD2E95" w:rsidRDefault="00BC13C7">
            <w:pPr>
              <w:spacing w:after="1751" w:line="259" w:lineRule="auto"/>
              <w:ind w:left="14" w:right="0" w:firstLine="0"/>
              <w:jc w:val="left"/>
            </w:pPr>
            <w:r>
              <w:t xml:space="preserve">PS 4.39.13 </w:t>
            </w:r>
          </w:p>
          <w:p w14:paraId="448136C7"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2C1F444A" w14:textId="77777777" w:rsidR="00AD2E95" w:rsidRDefault="00BC13C7">
            <w:pPr>
              <w:spacing w:after="0" w:line="259" w:lineRule="auto"/>
              <w:ind w:left="14" w:right="59" w:firstLine="0"/>
            </w:pPr>
            <w:r>
              <w:t xml:space="preserve">Concrete barriers and parapets shall not be placed until the centering or falsework for the structure span has been released. Special care shall be exercised to obtain smooth and tight-fitting forms, which can be held rigidly to fine and grade and can be removed without injury to the concrete. All moldings, panel work, and bevel strips shall be constructed according to the drawings, with neatly mitered joints. All corners in the finished work shall be true, sharp, and clean-cut and shall be free from cracks, spalls, or other defects. </w:t>
            </w:r>
          </w:p>
        </w:tc>
      </w:tr>
      <w:tr w:rsidR="00AD2E95" w14:paraId="4B33B099" w14:textId="77777777">
        <w:trPr>
          <w:trHeight w:val="2024"/>
        </w:trPr>
        <w:tc>
          <w:tcPr>
            <w:tcW w:w="1441" w:type="dxa"/>
            <w:tcBorders>
              <w:top w:val="nil"/>
              <w:left w:val="nil"/>
              <w:bottom w:val="nil"/>
              <w:right w:val="nil"/>
            </w:tcBorders>
          </w:tcPr>
          <w:p w14:paraId="740A9818" w14:textId="77777777" w:rsidR="00AD2E95" w:rsidRDefault="00BC13C7">
            <w:pPr>
              <w:spacing w:after="991" w:line="259" w:lineRule="auto"/>
              <w:ind w:left="14" w:right="0" w:firstLine="0"/>
              <w:jc w:val="left"/>
            </w:pPr>
            <w:r>
              <w:t xml:space="preserve">PS 4.39.14 </w:t>
            </w:r>
          </w:p>
          <w:p w14:paraId="5579CE73" w14:textId="77777777" w:rsidR="00AD2E95" w:rsidRDefault="00BC13C7">
            <w:pPr>
              <w:spacing w:after="0" w:line="259" w:lineRule="auto"/>
              <w:ind w:left="0" w:right="0" w:firstLine="0"/>
              <w:jc w:val="left"/>
            </w:pPr>
            <w:r>
              <w:t xml:space="preserve"> </w:t>
            </w:r>
          </w:p>
          <w:p w14:paraId="3CF1E3D3" w14:textId="77777777" w:rsidR="00AD2E95" w:rsidRDefault="00BC13C7">
            <w:pPr>
              <w:spacing w:after="0" w:line="259" w:lineRule="auto"/>
              <w:ind w:left="0" w:right="0" w:firstLine="0"/>
              <w:jc w:val="left"/>
            </w:pPr>
            <w:r>
              <w:t xml:space="preserve"> </w:t>
            </w:r>
          </w:p>
          <w:p w14:paraId="26BDEB86"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5F012D4C" w14:textId="77777777" w:rsidR="00AD2E95" w:rsidRDefault="00BC13C7">
            <w:pPr>
              <w:spacing w:after="0" w:line="259" w:lineRule="auto"/>
              <w:ind w:left="14" w:right="61" w:firstLine="0"/>
            </w:pPr>
            <w:r>
              <w:t xml:space="preserve">Concrete for sidewalk and median slabs shall be well-compacted, then struck-off with a strike board and floated with a wooden float. An edging tool shall be used on all edges and at expansion joints. The surface shall not vary more than 3mm under the 3 meter straightedge. The surface shaft be lightly broomed to a granular texture which will not be slick when wet. </w:t>
            </w:r>
          </w:p>
        </w:tc>
      </w:tr>
      <w:tr w:rsidR="00AD2E95" w14:paraId="2020035E" w14:textId="77777777">
        <w:trPr>
          <w:trHeight w:val="503"/>
        </w:trPr>
        <w:tc>
          <w:tcPr>
            <w:tcW w:w="1441" w:type="dxa"/>
            <w:tcBorders>
              <w:top w:val="nil"/>
              <w:left w:val="nil"/>
              <w:bottom w:val="nil"/>
              <w:right w:val="nil"/>
            </w:tcBorders>
          </w:tcPr>
          <w:p w14:paraId="190ABE51" w14:textId="77777777" w:rsidR="00AD2E95" w:rsidRDefault="00BC13C7">
            <w:pPr>
              <w:spacing w:after="0" w:line="259" w:lineRule="auto"/>
              <w:ind w:left="0" w:right="0" w:firstLine="0"/>
              <w:jc w:val="left"/>
            </w:pPr>
            <w:r>
              <w:rPr>
                <w:b/>
              </w:rPr>
              <w:t xml:space="preserve">PS 4.40 </w:t>
            </w:r>
          </w:p>
          <w:p w14:paraId="4C33F002" w14:textId="77777777" w:rsidR="00AD2E95" w:rsidRDefault="00BC13C7">
            <w:pPr>
              <w:spacing w:after="0" w:line="259" w:lineRule="auto"/>
              <w:ind w:left="0" w:right="0" w:firstLine="0"/>
              <w:jc w:val="left"/>
            </w:pPr>
            <w:r>
              <w:t xml:space="preserve"> </w:t>
            </w:r>
          </w:p>
        </w:tc>
        <w:tc>
          <w:tcPr>
            <w:tcW w:w="7527" w:type="dxa"/>
            <w:tcBorders>
              <w:top w:val="nil"/>
              <w:left w:val="nil"/>
              <w:bottom w:val="nil"/>
              <w:right w:val="nil"/>
            </w:tcBorders>
          </w:tcPr>
          <w:p w14:paraId="7F8B5A9C" w14:textId="77777777" w:rsidR="00AD2E95" w:rsidRDefault="00BC13C7">
            <w:pPr>
              <w:spacing w:after="0" w:line="259" w:lineRule="auto"/>
              <w:ind w:left="0" w:right="0" w:firstLine="0"/>
              <w:jc w:val="left"/>
            </w:pPr>
            <w:r>
              <w:rPr>
                <w:b/>
              </w:rPr>
              <w:t xml:space="preserve">Alternatives </w:t>
            </w:r>
          </w:p>
        </w:tc>
      </w:tr>
    </w:tbl>
    <w:p w14:paraId="072DE7D2" w14:textId="77777777" w:rsidR="00AD2E95" w:rsidRDefault="00BC13C7">
      <w:pPr>
        <w:ind w:left="2171" w:right="49"/>
      </w:pPr>
      <w:r>
        <w:t xml:space="preserve">Should the Contractor elect to submit any alternative system to that detailed in the plans, the Contractor shall employ an accredited consultant approved by the Ajman Municipality to undertake a complete design and produce detailed drawings to be submitted to the Engineer. Such alternative shall be submitted two months minimum prior to the date required for approval of the subject design or commencement of any related work items. The Contractor shall allow in his alternative bid for the compensation of the Engineer for his review and checking of such alternative.   </w:t>
      </w:r>
    </w:p>
    <w:p w14:paraId="07231F63" w14:textId="77777777" w:rsidR="00AD2E95" w:rsidRDefault="00AD2E95">
      <w:pPr>
        <w:sectPr w:rsidR="00AD2E95">
          <w:headerReference w:type="even" r:id="rId41"/>
          <w:headerReference w:type="default" r:id="rId42"/>
          <w:footerReference w:type="even" r:id="rId43"/>
          <w:footerReference w:type="default" r:id="rId44"/>
          <w:headerReference w:type="first" r:id="rId45"/>
          <w:footerReference w:type="first" r:id="rId46"/>
          <w:pgSz w:w="11681" w:h="16841"/>
          <w:pgMar w:top="718" w:right="915" w:bottom="708" w:left="1078" w:header="720" w:footer="2" w:gutter="0"/>
          <w:pgNumType w:start="0"/>
          <w:cols w:space="720"/>
          <w:titlePg/>
        </w:sectPr>
      </w:pPr>
    </w:p>
    <w:p w14:paraId="6977C000" w14:textId="77777777" w:rsidR="00AD2E95" w:rsidRDefault="00BC13C7">
      <w:pPr>
        <w:spacing w:after="0" w:line="259" w:lineRule="auto"/>
        <w:ind w:left="0" w:right="288" w:firstLine="0"/>
        <w:jc w:val="right"/>
      </w:pPr>
      <w:r>
        <w:rPr>
          <w:i/>
        </w:rPr>
        <w:lastRenderedPageBreak/>
        <w:t xml:space="preserve"> </w:t>
      </w:r>
    </w:p>
    <w:p w14:paraId="320DB231" w14:textId="77777777" w:rsidR="00AD2E95" w:rsidRDefault="00BC13C7">
      <w:pPr>
        <w:spacing w:after="0" w:line="259" w:lineRule="auto"/>
        <w:ind w:left="0" w:right="288" w:firstLine="0"/>
        <w:jc w:val="right"/>
      </w:pPr>
      <w:r>
        <w:rPr>
          <w:i/>
        </w:rPr>
        <w:t xml:space="preserve"> </w:t>
      </w:r>
    </w:p>
    <w:p w14:paraId="5279D4BF" w14:textId="77777777" w:rsidR="00AD2E95" w:rsidRDefault="00BC13C7">
      <w:pPr>
        <w:spacing w:after="0" w:line="259" w:lineRule="auto"/>
        <w:ind w:left="0" w:right="288" w:firstLine="0"/>
        <w:jc w:val="right"/>
      </w:pPr>
      <w:r>
        <w:rPr>
          <w:i/>
        </w:rPr>
        <w:t xml:space="preserve"> </w:t>
      </w:r>
    </w:p>
    <w:p w14:paraId="26E38026" w14:textId="77777777" w:rsidR="00AD2E95" w:rsidRDefault="00BC13C7">
      <w:pPr>
        <w:spacing w:after="0" w:line="259" w:lineRule="auto"/>
        <w:ind w:left="0" w:right="288" w:firstLine="0"/>
        <w:jc w:val="right"/>
      </w:pPr>
      <w:r>
        <w:rPr>
          <w:i/>
        </w:rPr>
        <w:t xml:space="preserve"> </w:t>
      </w:r>
    </w:p>
    <w:p w14:paraId="00B806B4" w14:textId="77777777" w:rsidR="00AD2E95" w:rsidRDefault="00BC13C7">
      <w:pPr>
        <w:spacing w:after="0" w:line="259" w:lineRule="auto"/>
        <w:ind w:left="0" w:right="288" w:firstLine="0"/>
        <w:jc w:val="right"/>
      </w:pPr>
      <w:r>
        <w:rPr>
          <w:i/>
        </w:rPr>
        <w:t xml:space="preserve"> </w:t>
      </w:r>
    </w:p>
    <w:p w14:paraId="2EE5D326" w14:textId="77777777" w:rsidR="00AD2E95" w:rsidRDefault="00BC13C7">
      <w:pPr>
        <w:spacing w:after="0" w:line="259" w:lineRule="auto"/>
        <w:ind w:left="0" w:right="288" w:firstLine="0"/>
        <w:jc w:val="right"/>
      </w:pPr>
      <w:r>
        <w:rPr>
          <w:i/>
        </w:rPr>
        <w:t xml:space="preserve"> </w:t>
      </w:r>
    </w:p>
    <w:p w14:paraId="41E235A4" w14:textId="77777777" w:rsidR="00AD2E95" w:rsidRDefault="00BC13C7">
      <w:pPr>
        <w:spacing w:after="0" w:line="259" w:lineRule="auto"/>
        <w:ind w:left="0" w:right="288" w:firstLine="0"/>
        <w:jc w:val="right"/>
      </w:pPr>
      <w:r>
        <w:rPr>
          <w:i/>
        </w:rPr>
        <w:t xml:space="preserve"> </w:t>
      </w:r>
    </w:p>
    <w:p w14:paraId="1E30BBF2" w14:textId="77777777" w:rsidR="00AD2E95" w:rsidRDefault="00BC13C7">
      <w:pPr>
        <w:spacing w:after="0" w:line="259" w:lineRule="auto"/>
        <w:ind w:left="0" w:right="288" w:firstLine="0"/>
        <w:jc w:val="right"/>
      </w:pPr>
      <w:r>
        <w:rPr>
          <w:i/>
        </w:rPr>
        <w:t xml:space="preserve"> </w:t>
      </w:r>
    </w:p>
    <w:p w14:paraId="4EA6E929" w14:textId="77777777" w:rsidR="00AD2E95" w:rsidRDefault="00BC13C7">
      <w:pPr>
        <w:spacing w:after="0" w:line="259" w:lineRule="auto"/>
        <w:ind w:left="0" w:right="288" w:firstLine="0"/>
        <w:jc w:val="right"/>
      </w:pPr>
      <w:r>
        <w:rPr>
          <w:i/>
        </w:rPr>
        <w:t xml:space="preserve"> </w:t>
      </w:r>
    </w:p>
    <w:p w14:paraId="744BB736" w14:textId="77777777" w:rsidR="00AD2E95" w:rsidRDefault="00BC13C7">
      <w:pPr>
        <w:spacing w:after="0" w:line="259" w:lineRule="auto"/>
        <w:ind w:left="0" w:right="288" w:firstLine="0"/>
        <w:jc w:val="right"/>
      </w:pPr>
      <w:r>
        <w:rPr>
          <w:i/>
        </w:rPr>
        <w:t xml:space="preserve"> </w:t>
      </w:r>
    </w:p>
    <w:p w14:paraId="17C09359" w14:textId="77777777" w:rsidR="00AD2E95" w:rsidRDefault="00BC13C7">
      <w:pPr>
        <w:spacing w:after="0" w:line="259" w:lineRule="auto"/>
        <w:ind w:left="0" w:right="288" w:firstLine="0"/>
        <w:jc w:val="right"/>
      </w:pPr>
      <w:r>
        <w:rPr>
          <w:i/>
        </w:rPr>
        <w:t xml:space="preserve"> </w:t>
      </w:r>
    </w:p>
    <w:p w14:paraId="51E17334" w14:textId="77777777" w:rsidR="00AD2E95" w:rsidRDefault="00BC13C7">
      <w:pPr>
        <w:spacing w:after="0" w:line="259" w:lineRule="auto"/>
        <w:ind w:left="0" w:right="288" w:firstLine="0"/>
        <w:jc w:val="right"/>
      </w:pPr>
      <w:r>
        <w:rPr>
          <w:i/>
        </w:rPr>
        <w:t xml:space="preserve"> </w:t>
      </w:r>
    </w:p>
    <w:p w14:paraId="510D82BB" w14:textId="77777777" w:rsidR="00AD2E95" w:rsidRDefault="00BC13C7">
      <w:pPr>
        <w:spacing w:after="0" w:line="259" w:lineRule="auto"/>
        <w:ind w:left="0" w:right="288" w:firstLine="0"/>
        <w:jc w:val="right"/>
      </w:pPr>
      <w:r>
        <w:rPr>
          <w:i/>
        </w:rPr>
        <w:t xml:space="preserve"> </w:t>
      </w:r>
    </w:p>
    <w:p w14:paraId="0E5D2EE8" w14:textId="77777777" w:rsidR="00AD2E95" w:rsidRDefault="00BC13C7">
      <w:pPr>
        <w:spacing w:after="0" w:line="259" w:lineRule="auto"/>
        <w:ind w:left="0" w:right="288" w:firstLine="0"/>
        <w:jc w:val="right"/>
      </w:pPr>
      <w:r>
        <w:rPr>
          <w:i/>
        </w:rPr>
        <w:t xml:space="preserve"> </w:t>
      </w:r>
    </w:p>
    <w:p w14:paraId="27DD2E22" w14:textId="77777777" w:rsidR="00AD2E95" w:rsidRDefault="00BC13C7">
      <w:pPr>
        <w:spacing w:after="0" w:line="259" w:lineRule="auto"/>
        <w:ind w:left="0" w:right="288" w:firstLine="0"/>
        <w:jc w:val="right"/>
      </w:pPr>
      <w:r>
        <w:rPr>
          <w:i/>
        </w:rPr>
        <w:t xml:space="preserve"> </w:t>
      </w:r>
    </w:p>
    <w:p w14:paraId="6B3F9C80" w14:textId="77777777" w:rsidR="00AD2E95" w:rsidRDefault="00BC13C7">
      <w:pPr>
        <w:spacing w:after="0" w:line="259" w:lineRule="auto"/>
        <w:ind w:left="0" w:right="288" w:firstLine="0"/>
        <w:jc w:val="right"/>
      </w:pPr>
      <w:r>
        <w:rPr>
          <w:i/>
        </w:rPr>
        <w:t xml:space="preserve"> </w:t>
      </w:r>
    </w:p>
    <w:p w14:paraId="0263C5A7" w14:textId="77777777" w:rsidR="00AD2E95" w:rsidRDefault="00BC13C7">
      <w:pPr>
        <w:spacing w:after="0" w:line="259" w:lineRule="auto"/>
        <w:ind w:left="0" w:right="288" w:firstLine="0"/>
        <w:jc w:val="right"/>
      </w:pPr>
      <w:r>
        <w:rPr>
          <w:i/>
        </w:rPr>
        <w:t xml:space="preserve"> </w:t>
      </w:r>
    </w:p>
    <w:p w14:paraId="48A2418D" w14:textId="77777777" w:rsidR="00AD2E95" w:rsidRDefault="00BC13C7">
      <w:pPr>
        <w:spacing w:after="443" w:line="259" w:lineRule="auto"/>
        <w:ind w:left="0" w:right="288" w:firstLine="0"/>
        <w:jc w:val="right"/>
      </w:pPr>
      <w:r>
        <w:rPr>
          <w:i/>
        </w:rPr>
        <w:t xml:space="preserve"> </w:t>
      </w:r>
    </w:p>
    <w:p w14:paraId="13B9ACAC" w14:textId="77777777" w:rsidR="00AD2E95" w:rsidRDefault="00BC13C7">
      <w:pPr>
        <w:spacing w:after="0" w:line="265" w:lineRule="auto"/>
        <w:ind w:right="351"/>
        <w:jc w:val="right"/>
      </w:pPr>
      <w:r>
        <w:rPr>
          <w:rFonts w:ascii="Times New Roman" w:eastAsia="Times New Roman" w:hAnsi="Times New Roman" w:cs="Times New Roman"/>
          <w:b/>
          <w:i/>
          <w:sz w:val="72"/>
        </w:rPr>
        <w:t xml:space="preserve">Section 5 </w:t>
      </w:r>
    </w:p>
    <w:p w14:paraId="552202EC" w14:textId="77777777" w:rsidR="00AD2E95" w:rsidRDefault="00BC13C7">
      <w:pPr>
        <w:spacing w:after="33" w:line="259" w:lineRule="auto"/>
        <w:ind w:left="470" w:right="0" w:firstLine="0"/>
        <w:jc w:val="left"/>
      </w:pPr>
      <w:r>
        <w:rPr>
          <w:rFonts w:ascii="Calibri" w:eastAsia="Calibri" w:hAnsi="Calibri" w:cs="Calibri"/>
          <w:noProof/>
        </w:rPr>
        <mc:AlternateContent>
          <mc:Choice Requires="wpg">
            <w:drawing>
              <wp:inline distT="0" distB="0" distL="0" distR="0" wp14:anchorId="4965DB7B" wp14:editId="63A1DDD1">
                <wp:extent cx="5530342" cy="56388"/>
                <wp:effectExtent l="0" t="0" r="0" b="0"/>
                <wp:docPr id="176420" name="Group 176420"/>
                <wp:cNvGraphicFramePr/>
                <a:graphic xmlns:a="http://schemas.openxmlformats.org/drawingml/2006/main">
                  <a:graphicData uri="http://schemas.microsoft.com/office/word/2010/wordprocessingGroup">
                    <wpg:wgp>
                      <wpg:cNvGrpSpPr/>
                      <wpg:grpSpPr>
                        <a:xfrm>
                          <a:off x="0" y="0"/>
                          <a:ext cx="5530342" cy="56388"/>
                          <a:chOff x="0" y="0"/>
                          <a:chExt cx="5530342" cy="56388"/>
                        </a:xfrm>
                      </wpg:grpSpPr>
                      <wps:wsp>
                        <wps:cNvPr id="244763" name="Shape 244763"/>
                        <wps:cNvSpPr/>
                        <wps:spPr>
                          <a:xfrm>
                            <a:off x="0" y="18288"/>
                            <a:ext cx="5530342" cy="38100"/>
                          </a:xfrm>
                          <a:custGeom>
                            <a:avLst/>
                            <a:gdLst/>
                            <a:ahLst/>
                            <a:cxnLst/>
                            <a:rect l="0" t="0" r="0" b="0"/>
                            <a:pathLst>
                              <a:path w="5530342" h="38100">
                                <a:moveTo>
                                  <a:pt x="0" y="0"/>
                                </a:moveTo>
                                <a:lnTo>
                                  <a:pt x="5530342" y="0"/>
                                </a:lnTo>
                                <a:lnTo>
                                  <a:pt x="553034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764" name="Shape 244764"/>
                        <wps:cNvSpPr/>
                        <wps:spPr>
                          <a:xfrm>
                            <a:off x="0" y="0"/>
                            <a:ext cx="5530342" cy="9144"/>
                          </a:xfrm>
                          <a:custGeom>
                            <a:avLst/>
                            <a:gdLst/>
                            <a:ahLst/>
                            <a:cxnLst/>
                            <a:rect l="0" t="0" r="0" b="0"/>
                            <a:pathLst>
                              <a:path w="5530342" h="9144">
                                <a:moveTo>
                                  <a:pt x="0" y="0"/>
                                </a:moveTo>
                                <a:lnTo>
                                  <a:pt x="5530342" y="0"/>
                                </a:lnTo>
                                <a:lnTo>
                                  <a:pt x="553034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76420" style="width:435.46pt;height:4.44pt;mso-position-horizontal-relative:char;mso-position-vertical-relative:line" coordsize="55303,563">
                <v:shape id="Shape 244765" style="position:absolute;width:55303;height:381;left:0;top:182;" coordsize="5530342,38100" path="m0,0l5530342,0l5530342,38100l0,38100l0,0">
                  <v:stroke weight="0pt" endcap="flat" joinstyle="miter" miterlimit="10" on="false" color="#000000" opacity="0"/>
                  <v:fill on="true" color="#000000"/>
                </v:shape>
                <v:shape id="Shape 244766" style="position:absolute;width:55303;height:91;left:0;top:0;" coordsize="5530342,9144" path="m0,0l5530342,0l5530342,9144l0,9144l0,0">
                  <v:stroke weight="0pt" endcap="flat" joinstyle="miter" miterlimit="10" on="false" color="#000000" opacity="0"/>
                  <v:fill on="true" color="#000000"/>
                </v:shape>
              </v:group>
            </w:pict>
          </mc:Fallback>
        </mc:AlternateContent>
      </w:r>
    </w:p>
    <w:p w14:paraId="14D6F9AB" w14:textId="77777777" w:rsidR="00AD2E95" w:rsidRDefault="00BC13C7">
      <w:pPr>
        <w:spacing w:after="7889" w:line="259" w:lineRule="auto"/>
        <w:ind w:left="4289" w:right="0" w:firstLine="0"/>
        <w:jc w:val="left"/>
      </w:pPr>
      <w:r>
        <w:rPr>
          <w:rFonts w:ascii="Times New Roman" w:eastAsia="Times New Roman" w:hAnsi="Times New Roman" w:cs="Times New Roman"/>
          <w:b/>
          <w:i/>
          <w:sz w:val="72"/>
        </w:rPr>
        <w:t xml:space="preserve">Ancillary Works </w:t>
      </w:r>
    </w:p>
    <w:p w14:paraId="1634D81C" w14:textId="77777777" w:rsidR="00AD2E95" w:rsidRDefault="00BC13C7">
      <w:pPr>
        <w:spacing w:after="0" w:line="259" w:lineRule="auto"/>
        <w:ind w:left="0" w:right="249" w:firstLine="0"/>
        <w:jc w:val="right"/>
      </w:pPr>
      <w:r>
        <w:rPr>
          <w:rFonts w:ascii="Times New Roman" w:eastAsia="Times New Roman" w:hAnsi="Times New Roman" w:cs="Times New Roman"/>
          <w:sz w:val="20"/>
        </w:rPr>
        <w:lastRenderedPageBreak/>
        <w:t xml:space="preserve">  </w:t>
      </w:r>
    </w:p>
    <w:p w14:paraId="04536C7D" w14:textId="77777777" w:rsidR="00AD2E95" w:rsidRDefault="00BC13C7">
      <w:pPr>
        <w:spacing w:after="0" w:line="259" w:lineRule="auto"/>
        <w:ind w:left="494" w:right="0"/>
        <w:jc w:val="left"/>
      </w:pPr>
      <w:r>
        <w:rPr>
          <w:b/>
          <w:sz w:val="24"/>
        </w:rPr>
        <w:t xml:space="preserve">SECTION 5 – ANCILLARY WORKS </w:t>
      </w:r>
    </w:p>
    <w:p w14:paraId="0F75A160" w14:textId="77777777" w:rsidR="00AD2E95" w:rsidRDefault="00BC13C7">
      <w:pPr>
        <w:spacing w:after="0" w:line="259" w:lineRule="auto"/>
        <w:ind w:left="499" w:right="0" w:firstLine="0"/>
        <w:jc w:val="left"/>
      </w:pPr>
      <w:r>
        <w:rPr>
          <w:b/>
        </w:rPr>
        <w:t xml:space="preserve"> </w:t>
      </w:r>
    </w:p>
    <w:p w14:paraId="2EBC8890" w14:textId="77777777" w:rsidR="00AD2E95" w:rsidRDefault="00BC13C7">
      <w:pPr>
        <w:pStyle w:val="Heading1"/>
        <w:ind w:left="509" w:right="110"/>
      </w:pPr>
      <w:r>
        <w:rPr>
          <w:b w:val="0"/>
        </w:rPr>
        <w:t>PS 5.36.15.1</w:t>
      </w:r>
      <w:r>
        <w:t xml:space="preserve">  WATERPROOFING FOR STRUCTURES </w:t>
      </w:r>
    </w:p>
    <w:p w14:paraId="11CFC7FE" w14:textId="77777777" w:rsidR="00AD2E95" w:rsidRDefault="00BC13C7">
      <w:pPr>
        <w:spacing w:after="0" w:line="259" w:lineRule="auto"/>
        <w:ind w:left="499" w:right="0" w:firstLine="0"/>
        <w:jc w:val="left"/>
      </w:pPr>
      <w:r>
        <w:rPr>
          <w:b/>
        </w:rPr>
        <w:t xml:space="preserve"> </w:t>
      </w:r>
    </w:p>
    <w:p w14:paraId="6B382048" w14:textId="77777777" w:rsidR="00AD2E95" w:rsidRDefault="00BC13C7">
      <w:pPr>
        <w:numPr>
          <w:ilvl w:val="0"/>
          <w:numId w:val="31"/>
        </w:numPr>
        <w:ind w:right="202" w:hanging="425"/>
      </w:pPr>
      <w:r>
        <w:t xml:space="preserve">All foundation, abutments and wing walls in contact with the ground shall be protected by a waterproof membrane as indicated on the drawings. </w:t>
      </w:r>
    </w:p>
    <w:p w14:paraId="633B4F28" w14:textId="77777777" w:rsidR="00AD2E95" w:rsidRDefault="00BC13C7">
      <w:pPr>
        <w:spacing w:after="0" w:line="259" w:lineRule="auto"/>
        <w:ind w:left="1939" w:right="0" w:firstLine="0"/>
        <w:jc w:val="left"/>
      </w:pPr>
      <w:r>
        <w:t xml:space="preserve"> </w:t>
      </w:r>
    </w:p>
    <w:p w14:paraId="7558AC09" w14:textId="77777777" w:rsidR="00AD2E95" w:rsidRDefault="00BC13C7">
      <w:pPr>
        <w:numPr>
          <w:ilvl w:val="0"/>
          <w:numId w:val="31"/>
        </w:numPr>
        <w:ind w:right="202" w:hanging="425"/>
      </w:pPr>
      <w:r>
        <w:t xml:space="preserve">The waterproofing membrane shall be as per Section PS 5.36.15.3 or as proposed by the Contractor and is subject to the Engineer's approval. All materials shall be from an approved manufacturer whose products have proven to be highly satisfactory in similar works in the Gulf. In this respect the Contractor, when submitting for approval the protective membrane proposed to be used, shall enclose also a list of works, executed in environmental conditions similar to those experienced in Ajman Municipality, in which the same make of waterproof membrane was successfully used. </w:t>
      </w:r>
    </w:p>
    <w:p w14:paraId="65CCD4CC" w14:textId="77777777" w:rsidR="00AD2E95" w:rsidRDefault="00BC13C7">
      <w:pPr>
        <w:spacing w:after="0" w:line="259" w:lineRule="auto"/>
        <w:ind w:left="499" w:right="0" w:firstLine="0"/>
        <w:jc w:val="left"/>
      </w:pPr>
      <w:r>
        <w:t xml:space="preserve"> </w:t>
      </w:r>
    </w:p>
    <w:p w14:paraId="7E0C75F0" w14:textId="77777777" w:rsidR="00AD2E95" w:rsidRDefault="00BC13C7">
      <w:pPr>
        <w:numPr>
          <w:ilvl w:val="0"/>
          <w:numId w:val="31"/>
        </w:numPr>
        <w:ind w:right="202" w:hanging="425"/>
      </w:pPr>
      <w:r>
        <w:t xml:space="preserve">Proprietary waterproofing membrane shall be self-adhesive, rubber modified bitumen on polymer sheet backing with the characteristics listed in Section 5.36.11 of the General Specifications when tested in accordance with the noted standard. </w:t>
      </w:r>
    </w:p>
    <w:p w14:paraId="3F15849A" w14:textId="77777777" w:rsidR="00AD2E95" w:rsidRDefault="00BC13C7">
      <w:pPr>
        <w:spacing w:after="0" w:line="259" w:lineRule="auto"/>
        <w:ind w:left="1918" w:right="0" w:firstLine="0"/>
        <w:jc w:val="left"/>
      </w:pPr>
      <w:r>
        <w:t xml:space="preserve"> </w:t>
      </w:r>
    </w:p>
    <w:p w14:paraId="378CF112" w14:textId="77777777" w:rsidR="00AD2E95" w:rsidRDefault="00BC13C7">
      <w:pPr>
        <w:numPr>
          <w:ilvl w:val="0"/>
          <w:numId w:val="31"/>
        </w:numPr>
        <w:ind w:right="202" w:hanging="425"/>
      </w:pPr>
      <w:r>
        <w:t xml:space="preserve">The Contractor shall submit to the Engineer for approval, at least one month before commencing the protection works, details of the protective membrane he proposed to use including details of application method, protection system and work program. The protective membrane shall be stored, applied and protected in strict accordance with the manufacturer's recommendations. </w:t>
      </w:r>
    </w:p>
    <w:p w14:paraId="3509134F" w14:textId="77777777" w:rsidR="00AD2E95" w:rsidRDefault="00BC13C7">
      <w:pPr>
        <w:spacing w:after="0" w:line="259" w:lineRule="auto"/>
        <w:ind w:left="1918" w:right="0" w:firstLine="0"/>
        <w:jc w:val="left"/>
      </w:pPr>
      <w:r>
        <w:t xml:space="preserve"> </w:t>
      </w:r>
    </w:p>
    <w:p w14:paraId="38369A63" w14:textId="77777777" w:rsidR="00AD2E95" w:rsidRDefault="00BC13C7">
      <w:pPr>
        <w:numPr>
          <w:ilvl w:val="0"/>
          <w:numId w:val="31"/>
        </w:numPr>
        <w:ind w:right="202" w:hanging="425"/>
      </w:pPr>
      <w:r>
        <w:t xml:space="preserve">Concrete surface to be protected shall be free of all traces of loose material, laitance, shutter oil, grease, wind blown deposits and other contaminants which could prevent the proper adhesion of, or result in adverse reaction with, the protective system. </w:t>
      </w:r>
    </w:p>
    <w:p w14:paraId="21CD95E4" w14:textId="77777777" w:rsidR="00AD2E95" w:rsidRDefault="00BC13C7">
      <w:pPr>
        <w:spacing w:after="0" w:line="259" w:lineRule="auto"/>
        <w:ind w:left="2343" w:right="0" w:firstLine="0"/>
        <w:jc w:val="left"/>
      </w:pPr>
      <w:r>
        <w:t xml:space="preserve"> </w:t>
      </w:r>
    </w:p>
    <w:p w14:paraId="66FC2212" w14:textId="77777777" w:rsidR="00AD2E95" w:rsidRDefault="00BC13C7">
      <w:pPr>
        <w:ind w:left="2353" w:right="202"/>
      </w:pPr>
      <w:r>
        <w:t xml:space="preserve">Concrete surfaces to be protected shall be free from surface defects. The Engineer's approval shall be obtained for any method of repairing surface defects. Any preparatory filling required shall normally be carried out using an approved non-shrinking mortar. </w:t>
      </w:r>
    </w:p>
    <w:p w14:paraId="71B3E8FF" w14:textId="77777777" w:rsidR="00AD2E95" w:rsidRDefault="00BC13C7">
      <w:pPr>
        <w:spacing w:after="0" w:line="259" w:lineRule="auto"/>
        <w:ind w:left="2343" w:right="0" w:firstLine="0"/>
        <w:jc w:val="left"/>
      </w:pPr>
      <w:r>
        <w:t xml:space="preserve"> </w:t>
      </w:r>
    </w:p>
    <w:p w14:paraId="1DFE8463" w14:textId="77777777" w:rsidR="00AD2E95" w:rsidRDefault="00BC13C7">
      <w:pPr>
        <w:ind w:left="2353" w:right="49"/>
      </w:pPr>
      <w:r>
        <w:t xml:space="preserve">Surfaces to be tanked with waterproofing membrane shall be wire brushed to remove all dust and other loose material. </w:t>
      </w:r>
    </w:p>
    <w:p w14:paraId="48298648" w14:textId="77777777" w:rsidR="00AD2E95" w:rsidRDefault="00BC13C7">
      <w:pPr>
        <w:spacing w:after="0" w:line="259" w:lineRule="auto"/>
        <w:ind w:left="1918" w:right="0" w:firstLine="0"/>
        <w:jc w:val="left"/>
      </w:pPr>
      <w:r>
        <w:t xml:space="preserve"> </w:t>
      </w:r>
    </w:p>
    <w:p w14:paraId="7C115A75" w14:textId="77777777" w:rsidR="00AD2E95" w:rsidRDefault="00BC13C7">
      <w:pPr>
        <w:numPr>
          <w:ilvl w:val="0"/>
          <w:numId w:val="31"/>
        </w:numPr>
        <w:ind w:right="202" w:hanging="425"/>
      </w:pPr>
      <w:r>
        <w:t xml:space="preserve">Prior to the application of the selected waterproofing, concrete surfaces shall be thoroughly sealed with an evenly applied primer. The primer shall be either as recommended by the manufacturer of the approved proprietary waterproofing product, or shall be selected to be compatible with the waterproofing material. The primer shall be well brushed in and not allowed to pond in any depressions. </w:t>
      </w:r>
    </w:p>
    <w:p w14:paraId="40C846B2" w14:textId="77777777" w:rsidR="00AD2E95" w:rsidRDefault="00BC13C7">
      <w:pPr>
        <w:spacing w:after="0" w:line="259" w:lineRule="auto"/>
        <w:ind w:left="2343" w:right="0" w:firstLine="0"/>
        <w:jc w:val="left"/>
      </w:pPr>
      <w:r>
        <w:t xml:space="preserve"> </w:t>
      </w:r>
    </w:p>
    <w:p w14:paraId="5E4CEECF" w14:textId="77777777" w:rsidR="00AD2E95" w:rsidRDefault="00BC13C7">
      <w:pPr>
        <w:numPr>
          <w:ilvl w:val="0"/>
          <w:numId w:val="31"/>
        </w:numPr>
        <w:ind w:right="202" w:hanging="425"/>
      </w:pPr>
      <w:r>
        <w:t xml:space="preserve">The Contractor shall provide all chamfers, fillets, piling, taps and reinforcing strips as recommended by the manufacturer, and shall ensure that no damage occurs to the waterproofing membrane after placing. </w:t>
      </w:r>
    </w:p>
    <w:p w14:paraId="4872545D" w14:textId="77777777" w:rsidR="00AD2E95" w:rsidRDefault="00BC13C7">
      <w:pPr>
        <w:spacing w:after="0" w:line="259" w:lineRule="auto"/>
        <w:ind w:left="1918" w:right="0" w:firstLine="0"/>
        <w:jc w:val="left"/>
      </w:pPr>
      <w:r>
        <w:lastRenderedPageBreak/>
        <w:t xml:space="preserve"> </w:t>
      </w:r>
    </w:p>
    <w:p w14:paraId="651B5377" w14:textId="77777777" w:rsidR="00AD2E95" w:rsidRDefault="00BC13C7">
      <w:pPr>
        <w:numPr>
          <w:ilvl w:val="0"/>
          <w:numId w:val="31"/>
        </w:numPr>
        <w:ind w:right="202" w:hanging="425"/>
      </w:pPr>
      <w:r>
        <w:t xml:space="preserve">The Contractor shall execute trial test section on vertical and horizontal surfaces, complete with protection system, which shall be approved by the Engineer before continuing the application to the structures. </w:t>
      </w:r>
    </w:p>
    <w:p w14:paraId="645DFAB5" w14:textId="77777777" w:rsidR="00AD2E95" w:rsidRDefault="00BC13C7">
      <w:pPr>
        <w:spacing w:after="0" w:line="259" w:lineRule="auto"/>
        <w:ind w:left="2343" w:right="0" w:firstLine="0"/>
        <w:jc w:val="left"/>
      </w:pPr>
      <w:r>
        <w:t xml:space="preserve"> </w:t>
      </w:r>
    </w:p>
    <w:p w14:paraId="0467E2F9" w14:textId="77777777" w:rsidR="00AD2E95" w:rsidRDefault="00BC13C7">
      <w:pPr>
        <w:numPr>
          <w:ilvl w:val="0"/>
          <w:numId w:val="31"/>
        </w:numPr>
        <w:ind w:right="202" w:hanging="425"/>
      </w:pPr>
      <w:r>
        <w:t xml:space="preserve">Membrane shall be visually inspected for pin holing and damage. Any necessary filling or other remedial work shall be carried out before the application of the subsequent covering up. </w:t>
      </w:r>
    </w:p>
    <w:p w14:paraId="207B2F8B" w14:textId="77777777" w:rsidR="00AD2E95" w:rsidRDefault="00BC13C7">
      <w:pPr>
        <w:spacing w:after="0" w:line="259" w:lineRule="auto"/>
        <w:ind w:left="2343" w:right="0" w:firstLine="0"/>
        <w:jc w:val="left"/>
      </w:pPr>
      <w:r>
        <w:t xml:space="preserve"> </w:t>
      </w:r>
    </w:p>
    <w:p w14:paraId="30DBAD1B" w14:textId="77777777" w:rsidR="00AD2E95" w:rsidRDefault="00BC13C7">
      <w:pPr>
        <w:spacing w:after="1" w:line="241" w:lineRule="auto"/>
        <w:ind w:left="2343" w:right="0" w:firstLine="0"/>
        <w:jc w:val="left"/>
      </w:pPr>
      <w:r>
        <w:t xml:space="preserve">All repairs shall be inspected and will not be accepted by the Engineer until they have been shown to comply with the relevant clauses of this specification. </w:t>
      </w:r>
    </w:p>
    <w:p w14:paraId="768CB4D4" w14:textId="77777777" w:rsidR="00AD2E95" w:rsidRDefault="00BC13C7">
      <w:pPr>
        <w:spacing w:after="0" w:line="259" w:lineRule="auto"/>
        <w:ind w:left="2343" w:right="0" w:firstLine="0"/>
        <w:jc w:val="left"/>
      </w:pPr>
      <w:r>
        <w:t xml:space="preserve"> </w:t>
      </w:r>
    </w:p>
    <w:p w14:paraId="0F0228EC" w14:textId="77777777" w:rsidR="00AD2E95" w:rsidRDefault="00BC13C7">
      <w:pPr>
        <w:pStyle w:val="Heading1"/>
        <w:ind w:left="509" w:right="110"/>
      </w:pPr>
      <w:r>
        <w:rPr>
          <w:b w:val="0"/>
        </w:rPr>
        <w:t>PS 5.36.15.2</w:t>
      </w:r>
      <w:r>
        <w:t xml:space="preserve"> Protection of Foundation Waterproofing </w:t>
      </w:r>
    </w:p>
    <w:p w14:paraId="60E89B9B" w14:textId="77777777" w:rsidR="00AD2E95" w:rsidRDefault="00BC13C7">
      <w:pPr>
        <w:spacing w:after="0" w:line="259" w:lineRule="auto"/>
        <w:ind w:left="1632" w:right="0" w:firstLine="0"/>
        <w:jc w:val="left"/>
      </w:pPr>
      <w:r>
        <w:t xml:space="preserve"> </w:t>
      </w:r>
    </w:p>
    <w:p w14:paraId="56A67A26" w14:textId="77777777" w:rsidR="00AD2E95" w:rsidRDefault="00BC13C7">
      <w:pPr>
        <w:numPr>
          <w:ilvl w:val="0"/>
          <w:numId w:val="32"/>
        </w:numPr>
        <w:ind w:right="202" w:hanging="425"/>
      </w:pPr>
      <w:r>
        <w:t xml:space="preserve">All foundation bases shall have protection boarding no less than 6mm thick placed over the waterproofing membrane within 24 hours of its installation as indicated on the drawings. </w:t>
      </w:r>
    </w:p>
    <w:p w14:paraId="4BA8F2C6" w14:textId="77777777" w:rsidR="00AD2E95" w:rsidRDefault="00BC13C7">
      <w:pPr>
        <w:spacing w:after="0" w:line="259" w:lineRule="auto"/>
        <w:ind w:left="1918" w:right="0" w:firstLine="0"/>
        <w:jc w:val="left"/>
      </w:pPr>
      <w:r>
        <w:t xml:space="preserve"> </w:t>
      </w:r>
    </w:p>
    <w:p w14:paraId="2B767025" w14:textId="77777777" w:rsidR="00AD2E95" w:rsidRDefault="00BC13C7">
      <w:pPr>
        <w:numPr>
          <w:ilvl w:val="0"/>
          <w:numId w:val="32"/>
        </w:numPr>
        <w:ind w:right="202" w:hanging="425"/>
      </w:pPr>
      <w:r>
        <w:t xml:space="preserve">The protection boarding shall be proposed by the Contractor and is subject to the Engineer's approval.  </w:t>
      </w:r>
    </w:p>
    <w:p w14:paraId="79B90997" w14:textId="77777777" w:rsidR="00AD2E95" w:rsidRDefault="00BC13C7">
      <w:pPr>
        <w:spacing w:after="0" w:line="259" w:lineRule="auto"/>
        <w:ind w:left="1918" w:right="0" w:firstLine="0"/>
        <w:jc w:val="left"/>
      </w:pPr>
      <w:r>
        <w:t xml:space="preserve"> </w:t>
      </w:r>
    </w:p>
    <w:p w14:paraId="4AB1D101" w14:textId="77777777" w:rsidR="00AD2E95" w:rsidRDefault="00BC13C7">
      <w:pPr>
        <w:numPr>
          <w:ilvl w:val="0"/>
          <w:numId w:val="32"/>
        </w:numPr>
        <w:ind w:right="202" w:hanging="425"/>
      </w:pPr>
      <w:r>
        <w:t xml:space="preserve">The protection board shall be weather, water and rot proof. The puncture resistance shall be such that no effect is noted on the underside of the board following BS 1142 chisel test. </w:t>
      </w:r>
    </w:p>
    <w:p w14:paraId="22ABE39D" w14:textId="77777777" w:rsidR="00AD2E95" w:rsidRDefault="00BC13C7">
      <w:pPr>
        <w:spacing w:after="0" w:line="259" w:lineRule="auto"/>
        <w:ind w:left="1918" w:right="0" w:firstLine="0"/>
        <w:jc w:val="left"/>
      </w:pPr>
      <w:r>
        <w:t xml:space="preserve"> </w:t>
      </w:r>
    </w:p>
    <w:p w14:paraId="3747C61E" w14:textId="77777777" w:rsidR="00AD2E95" w:rsidRDefault="00BC13C7">
      <w:pPr>
        <w:numPr>
          <w:ilvl w:val="0"/>
          <w:numId w:val="32"/>
        </w:numPr>
        <w:ind w:right="202" w:hanging="425"/>
      </w:pPr>
      <w:r>
        <w:t xml:space="preserve">The protection board shall be stored and applied strictly in accordance with the manufacturer's specification. </w:t>
      </w:r>
    </w:p>
    <w:p w14:paraId="57883CB2" w14:textId="77777777" w:rsidR="00AD2E95" w:rsidRDefault="00BC13C7">
      <w:pPr>
        <w:spacing w:after="0" w:line="259" w:lineRule="auto"/>
        <w:ind w:left="1918" w:right="0" w:firstLine="0"/>
        <w:jc w:val="left"/>
      </w:pPr>
      <w:r>
        <w:t xml:space="preserve"> </w:t>
      </w:r>
    </w:p>
    <w:p w14:paraId="208D63AA" w14:textId="77777777" w:rsidR="00AD2E95" w:rsidRDefault="00BC13C7">
      <w:pPr>
        <w:numPr>
          <w:ilvl w:val="0"/>
          <w:numId w:val="32"/>
        </w:numPr>
        <w:ind w:right="202" w:hanging="425"/>
      </w:pPr>
      <w:r>
        <w:t xml:space="preserve">The Contractor shall cut and trim the boards to butt together and shall provide all necessary propping and securing to ensure the boards do not become displaced during subsequent construction and backfilling. </w:t>
      </w:r>
    </w:p>
    <w:p w14:paraId="6B3532EB" w14:textId="77777777" w:rsidR="00AD2E95" w:rsidRDefault="00BC13C7">
      <w:pPr>
        <w:spacing w:after="0" w:line="259" w:lineRule="auto"/>
        <w:ind w:left="2343" w:right="0" w:firstLine="0"/>
        <w:jc w:val="left"/>
      </w:pPr>
      <w:r>
        <w:t xml:space="preserve"> </w:t>
      </w:r>
    </w:p>
    <w:p w14:paraId="72EF4A1E" w14:textId="77777777" w:rsidR="00AD2E95" w:rsidRDefault="00BC13C7">
      <w:pPr>
        <w:spacing w:line="249" w:lineRule="auto"/>
        <w:ind w:left="509" w:right="110"/>
      </w:pPr>
      <w:r>
        <w:t xml:space="preserve">PS 5.36.15.3 </w:t>
      </w:r>
      <w:r>
        <w:rPr>
          <w:b/>
        </w:rPr>
        <w:t xml:space="preserve">Waterproofing Membrane: </w:t>
      </w:r>
    </w:p>
    <w:p w14:paraId="60FB5EB4" w14:textId="77777777" w:rsidR="00AD2E95" w:rsidRDefault="00BC13C7">
      <w:pPr>
        <w:spacing w:after="0" w:line="259" w:lineRule="auto"/>
        <w:ind w:left="499" w:right="0" w:firstLine="0"/>
        <w:jc w:val="left"/>
      </w:pPr>
      <w:r>
        <w:rPr>
          <w:b/>
        </w:rPr>
        <w:t xml:space="preserve"> </w:t>
      </w:r>
    </w:p>
    <w:p w14:paraId="266CF855" w14:textId="77777777" w:rsidR="00AD2E95" w:rsidRDefault="00BC13C7">
      <w:pPr>
        <w:ind w:left="1928" w:right="201"/>
      </w:pPr>
      <w:r>
        <w:t xml:space="preserve">The waterproofing membrane shall consist of preformed, self-adhesive, polymer modified bitumen membrane with a multi-layer high density polyethylene film or integral fabric reinforcement. The membrane shall provide long-term protection to reinforced concrete in the environmental conditions similar to those experienced in Ajman Municipality and shall itself be protected by a tough, flexible, rot proof, proprietary protection board specifically designed for the purpose of protecting the waterproofing membrane against physical damage on site during construction and during any future re-excavation. </w:t>
      </w:r>
    </w:p>
    <w:p w14:paraId="3D7F9FA8" w14:textId="77777777" w:rsidR="00AD2E95" w:rsidRDefault="00BC13C7">
      <w:pPr>
        <w:spacing w:after="0" w:line="259" w:lineRule="auto"/>
        <w:ind w:left="1918" w:right="0" w:firstLine="0"/>
        <w:jc w:val="left"/>
      </w:pPr>
      <w:r>
        <w:t xml:space="preserve"> </w:t>
      </w:r>
    </w:p>
    <w:p w14:paraId="641CD482" w14:textId="77777777" w:rsidR="00AD2E95" w:rsidRDefault="00BC13C7">
      <w:pPr>
        <w:ind w:left="1928" w:right="201"/>
      </w:pPr>
      <w:r>
        <w:t xml:space="preserve">All waterproofing materials including membranes, protection boards, rubberized mastics, primers, adhesives, fillets, amour tape and flashings etc. shall be compatible with each other and shall be from a manufacturer operating the ISO 9001, BS 5750 Part 1 or EN 9001 quality assurance scheme. All materials to be applied must be strictly in accordance with the manufacturer's requirements. </w:t>
      </w:r>
    </w:p>
    <w:p w14:paraId="41116F52" w14:textId="77777777" w:rsidR="00AD2E95" w:rsidRDefault="00BC13C7">
      <w:pPr>
        <w:spacing w:after="0" w:line="259" w:lineRule="auto"/>
        <w:ind w:left="1918" w:right="0" w:firstLine="0"/>
        <w:jc w:val="left"/>
      </w:pPr>
      <w:r>
        <w:t xml:space="preserve"> </w:t>
      </w:r>
    </w:p>
    <w:p w14:paraId="54E86C70" w14:textId="77777777" w:rsidR="00AD2E95" w:rsidRDefault="00BC13C7">
      <w:pPr>
        <w:ind w:left="1928" w:right="49"/>
      </w:pPr>
      <w:r>
        <w:t xml:space="preserve">The </w:t>
      </w:r>
      <w:r>
        <w:tab/>
        <w:t xml:space="preserve">waterproofing membrane </w:t>
      </w:r>
      <w:r>
        <w:tab/>
        <w:t xml:space="preserve">shall </w:t>
      </w:r>
      <w:r>
        <w:tab/>
        <w:t xml:space="preserve">have </w:t>
      </w:r>
      <w:r>
        <w:tab/>
        <w:t xml:space="preserve">the following </w:t>
      </w:r>
      <w:r>
        <w:tab/>
        <w:t xml:space="preserve">property requirements: </w:t>
      </w:r>
    </w:p>
    <w:p w14:paraId="7394E1BF" w14:textId="77777777" w:rsidR="00AD2E95" w:rsidRDefault="00BC13C7">
      <w:pPr>
        <w:spacing w:after="0" w:line="259" w:lineRule="auto"/>
        <w:ind w:left="499" w:right="0" w:firstLine="0"/>
        <w:jc w:val="left"/>
      </w:pPr>
      <w:r>
        <w:lastRenderedPageBreak/>
        <w:t xml:space="preserve"> </w:t>
      </w:r>
    </w:p>
    <w:p w14:paraId="31A54D28" w14:textId="77777777" w:rsidR="00AD2E95" w:rsidRDefault="00BC13C7">
      <w:pPr>
        <w:tabs>
          <w:tab w:val="center" w:pos="2875"/>
          <w:tab w:val="center" w:pos="4100"/>
          <w:tab w:val="center" w:pos="4820"/>
          <w:tab w:val="center" w:pos="5877"/>
        </w:tabs>
        <w:ind w:left="0" w:right="0" w:firstLine="0"/>
        <w:jc w:val="left"/>
      </w:pPr>
      <w:r>
        <w:rPr>
          <w:rFonts w:ascii="Calibri" w:eastAsia="Calibri" w:hAnsi="Calibri" w:cs="Calibri"/>
        </w:rPr>
        <w:tab/>
      </w:r>
      <w:r>
        <w:t xml:space="preserve">Minimum thickness </w:t>
      </w:r>
      <w:r>
        <w:tab/>
        <w:t xml:space="preserve"> </w:t>
      </w:r>
      <w:r>
        <w:tab/>
        <w:t xml:space="preserve"> </w:t>
      </w:r>
      <w:r>
        <w:tab/>
        <w:t xml:space="preserve">1.5mm </w:t>
      </w:r>
    </w:p>
    <w:p w14:paraId="2D8DB93F" w14:textId="77777777" w:rsidR="00AD2E95" w:rsidRDefault="00BC13C7">
      <w:pPr>
        <w:spacing w:after="0" w:line="259" w:lineRule="auto"/>
        <w:ind w:left="1939" w:right="0" w:firstLine="0"/>
        <w:jc w:val="left"/>
      </w:pPr>
      <w:r>
        <w:t xml:space="preserve"> </w:t>
      </w:r>
    </w:p>
    <w:tbl>
      <w:tblPr>
        <w:tblStyle w:val="TableGrid"/>
        <w:tblW w:w="8858" w:type="dxa"/>
        <w:tblInd w:w="499" w:type="dxa"/>
        <w:tblLook w:val="04A0" w:firstRow="1" w:lastRow="0" w:firstColumn="1" w:lastColumn="0" w:noHBand="0" w:noVBand="1"/>
      </w:tblPr>
      <w:tblGrid>
        <w:gridCol w:w="1418"/>
        <w:gridCol w:w="7440"/>
      </w:tblGrid>
      <w:tr w:rsidR="00AD2E95" w14:paraId="0B795440" w14:textId="77777777">
        <w:trPr>
          <w:trHeight w:val="6069"/>
        </w:trPr>
        <w:tc>
          <w:tcPr>
            <w:tcW w:w="1418" w:type="dxa"/>
            <w:tcBorders>
              <w:top w:val="nil"/>
              <w:left w:val="nil"/>
              <w:bottom w:val="nil"/>
              <w:right w:val="nil"/>
            </w:tcBorders>
            <w:vAlign w:val="bottom"/>
          </w:tcPr>
          <w:p w14:paraId="310864D4" w14:textId="77777777" w:rsidR="00AD2E95" w:rsidRDefault="00BC13C7">
            <w:pPr>
              <w:spacing w:after="232" w:line="259" w:lineRule="auto"/>
              <w:ind w:left="0" w:right="0" w:firstLine="0"/>
              <w:jc w:val="left"/>
            </w:pPr>
            <w:r>
              <w:t xml:space="preserve"> </w:t>
            </w:r>
          </w:p>
          <w:p w14:paraId="2A10E2AC" w14:textId="77777777" w:rsidR="00AD2E95" w:rsidRDefault="00BC13C7">
            <w:pPr>
              <w:spacing w:after="232" w:line="259" w:lineRule="auto"/>
              <w:ind w:left="0" w:right="0" w:firstLine="0"/>
              <w:jc w:val="left"/>
            </w:pPr>
            <w:r>
              <w:t xml:space="preserve"> </w:t>
            </w:r>
          </w:p>
          <w:p w14:paraId="64D4A92A" w14:textId="77777777" w:rsidR="00AD2E95" w:rsidRDefault="00BC13C7">
            <w:pPr>
              <w:spacing w:after="239" w:line="259" w:lineRule="auto"/>
              <w:ind w:left="0" w:right="0" w:firstLine="0"/>
              <w:jc w:val="left"/>
            </w:pPr>
            <w:r>
              <w:t xml:space="preserve"> </w:t>
            </w:r>
            <w:r>
              <w:tab/>
              <w:t xml:space="preserve"> </w:t>
            </w:r>
          </w:p>
          <w:p w14:paraId="4D6A9170" w14:textId="77777777" w:rsidR="00AD2E95" w:rsidRDefault="00BC13C7">
            <w:pPr>
              <w:spacing w:after="736" w:line="259" w:lineRule="auto"/>
              <w:ind w:left="0" w:right="0" w:firstLine="0"/>
              <w:jc w:val="left"/>
            </w:pPr>
            <w:r>
              <w:t xml:space="preserve"> </w:t>
            </w:r>
          </w:p>
          <w:p w14:paraId="0C5A6615" w14:textId="77777777" w:rsidR="00AD2E95" w:rsidRDefault="00BC13C7">
            <w:pPr>
              <w:spacing w:after="487" w:line="259" w:lineRule="auto"/>
              <w:ind w:left="0" w:right="0" w:firstLine="0"/>
              <w:jc w:val="left"/>
            </w:pPr>
            <w:r>
              <w:t xml:space="preserve"> </w:t>
            </w:r>
          </w:p>
          <w:p w14:paraId="030AF8CB" w14:textId="77777777" w:rsidR="00AD2E95" w:rsidRDefault="00BC13C7">
            <w:pPr>
              <w:spacing w:after="230" w:line="259" w:lineRule="auto"/>
              <w:ind w:left="0" w:right="0" w:firstLine="0"/>
              <w:jc w:val="left"/>
            </w:pPr>
            <w:r>
              <w:t xml:space="preserve"> </w:t>
            </w:r>
          </w:p>
          <w:p w14:paraId="56F729F5" w14:textId="77777777" w:rsidR="00AD2E95" w:rsidRDefault="00BC13C7">
            <w:pPr>
              <w:spacing w:after="0" w:line="259" w:lineRule="auto"/>
              <w:ind w:left="0" w:right="0" w:firstLine="0"/>
              <w:jc w:val="left"/>
            </w:pPr>
            <w:r>
              <w:t xml:space="preserve"> </w:t>
            </w:r>
          </w:p>
          <w:p w14:paraId="63118E45" w14:textId="77777777" w:rsidR="00AD2E95" w:rsidRDefault="00BC13C7">
            <w:pPr>
              <w:spacing w:after="484" w:line="259" w:lineRule="auto"/>
              <w:ind w:left="0" w:right="0" w:firstLine="0"/>
              <w:jc w:val="left"/>
            </w:pPr>
            <w:r>
              <w:t xml:space="preserve"> </w:t>
            </w:r>
          </w:p>
          <w:p w14:paraId="338BDDFC" w14:textId="77777777" w:rsidR="00AD2E95" w:rsidRDefault="00BC13C7">
            <w:pPr>
              <w:spacing w:after="0" w:line="259" w:lineRule="auto"/>
              <w:ind w:left="0" w:right="0" w:firstLine="0"/>
              <w:jc w:val="left"/>
            </w:pPr>
            <w:r>
              <w:t xml:space="preserve"> </w:t>
            </w:r>
          </w:p>
          <w:p w14:paraId="17CFDC20" w14:textId="77777777" w:rsidR="00AD2E95" w:rsidRDefault="00BC13C7">
            <w:pPr>
              <w:spacing w:after="0" w:line="259" w:lineRule="auto"/>
              <w:ind w:left="0" w:right="0" w:firstLine="0"/>
              <w:jc w:val="left"/>
            </w:pPr>
            <w:r>
              <w:t xml:space="preserve"> </w:t>
            </w:r>
          </w:p>
        </w:tc>
        <w:tc>
          <w:tcPr>
            <w:tcW w:w="7440" w:type="dxa"/>
            <w:tcBorders>
              <w:top w:val="nil"/>
              <w:left w:val="nil"/>
              <w:bottom w:val="nil"/>
              <w:right w:val="nil"/>
            </w:tcBorders>
          </w:tcPr>
          <w:p w14:paraId="1C3C675B" w14:textId="77777777" w:rsidR="00AD2E95" w:rsidRDefault="00BC13C7">
            <w:pPr>
              <w:spacing w:after="0" w:line="259" w:lineRule="auto"/>
              <w:ind w:left="22" w:right="0" w:firstLine="0"/>
              <w:jc w:val="left"/>
            </w:pPr>
            <w:r>
              <w:t xml:space="preserve">Tear Resistance </w:t>
            </w:r>
          </w:p>
          <w:p w14:paraId="5455DC95" w14:textId="77777777" w:rsidR="00AD2E95" w:rsidRDefault="00BC13C7">
            <w:pPr>
              <w:spacing w:after="252" w:line="247" w:lineRule="auto"/>
              <w:ind w:left="22" w:right="0" w:firstLine="0"/>
              <w:jc w:val="left"/>
            </w:pPr>
            <w:r>
              <w:t xml:space="preserve">Longitudinal </w:t>
            </w:r>
            <w:r>
              <w:tab/>
              <w:t xml:space="preserve"> </w:t>
            </w:r>
            <w:r>
              <w:tab/>
              <w:t xml:space="preserve"> </w:t>
            </w:r>
            <w:r>
              <w:tab/>
              <w:t xml:space="preserve"> </w:t>
            </w:r>
            <w:r>
              <w:tab/>
              <w:t xml:space="preserve">&gt; 149 N/mm  </w:t>
            </w:r>
            <w:r>
              <w:tab/>
              <w:t xml:space="preserve">ASTM D1004 Transverse </w:t>
            </w:r>
            <w:r>
              <w:tab/>
              <w:t xml:space="preserve"> </w:t>
            </w:r>
            <w:r>
              <w:tab/>
              <w:t xml:space="preserve"> </w:t>
            </w:r>
            <w:r>
              <w:tab/>
              <w:t xml:space="preserve"> </w:t>
            </w:r>
            <w:r>
              <w:tab/>
              <w:t xml:space="preserve">&gt; 135 N/mm </w:t>
            </w:r>
          </w:p>
          <w:p w14:paraId="7CFC27C0" w14:textId="77777777" w:rsidR="00AD2E95" w:rsidRDefault="00BC13C7">
            <w:pPr>
              <w:tabs>
                <w:tab w:val="center" w:pos="4256"/>
                <w:tab w:val="center" w:pos="6445"/>
              </w:tabs>
              <w:spacing w:after="237" w:line="259" w:lineRule="auto"/>
              <w:ind w:left="0" w:right="0" w:firstLine="0"/>
              <w:jc w:val="left"/>
            </w:pPr>
            <w:r>
              <w:t xml:space="preserve">Adhesion to primed concrete  </w:t>
            </w:r>
            <w:r>
              <w:tab/>
              <w:t xml:space="preserve">&gt; 1.75 N/mm  </w:t>
            </w:r>
            <w:r>
              <w:tab/>
              <w:t xml:space="preserve">ASTM D1000 </w:t>
            </w:r>
          </w:p>
          <w:p w14:paraId="708DF8F8" w14:textId="77777777" w:rsidR="00AD2E95" w:rsidRDefault="00BC13C7">
            <w:pPr>
              <w:tabs>
                <w:tab w:val="center" w:pos="2182"/>
                <w:tab w:val="center" w:pos="2903"/>
                <w:tab w:val="center" w:pos="4256"/>
                <w:tab w:val="center" w:pos="6445"/>
              </w:tabs>
              <w:spacing w:after="239" w:line="259" w:lineRule="auto"/>
              <w:ind w:left="0" w:right="0" w:firstLine="0"/>
              <w:jc w:val="left"/>
            </w:pPr>
            <w:r>
              <w:t xml:space="preserve">Adhesion to self </w:t>
            </w:r>
            <w:r>
              <w:tab/>
              <w:t xml:space="preserve"> </w:t>
            </w:r>
            <w:r>
              <w:tab/>
              <w:t xml:space="preserve"> </w:t>
            </w:r>
            <w:r>
              <w:tab/>
              <w:t xml:space="preserve">&gt; 1.75 N/mm  </w:t>
            </w:r>
            <w:r>
              <w:tab/>
              <w:t xml:space="preserve">ASTM D1000 </w:t>
            </w:r>
          </w:p>
          <w:p w14:paraId="119524A1" w14:textId="77777777" w:rsidR="00AD2E95" w:rsidRDefault="00BC13C7">
            <w:pPr>
              <w:tabs>
                <w:tab w:val="center" w:pos="2903"/>
                <w:tab w:val="center" w:pos="4378"/>
                <w:tab w:val="center" w:pos="6377"/>
              </w:tabs>
              <w:spacing w:after="239" w:line="259" w:lineRule="auto"/>
              <w:ind w:left="0" w:right="0" w:firstLine="0"/>
              <w:jc w:val="left"/>
            </w:pPr>
            <w:r>
              <w:t xml:space="preserve">Puncture Resistance  </w:t>
            </w:r>
            <w:r>
              <w:tab/>
              <w:t xml:space="preserve"> </w:t>
            </w:r>
            <w:r>
              <w:tab/>
              <w:t xml:space="preserve">&gt; 220 N/65 mm </w:t>
            </w:r>
            <w:r>
              <w:tab/>
              <w:t xml:space="preserve">ASTM E154 </w:t>
            </w:r>
          </w:p>
          <w:p w14:paraId="21AAE292" w14:textId="77777777" w:rsidR="00AD2E95" w:rsidRDefault="00BC13C7">
            <w:pPr>
              <w:spacing w:after="0" w:line="259" w:lineRule="auto"/>
              <w:ind w:left="22" w:right="0" w:firstLine="0"/>
              <w:jc w:val="left"/>
            </w:pPr>
            <w:r>
              <w:t xml:space="preserve">Water Resistance Absorption  </w:t>
            </w:r>
          </w:p>
          <w:p w14:paraId="33C2C9B7" w14:textId="77777777" w:rsidR="00AD2E95" w:rsidRDefault="00BC13C7">
            <w:pPr>
              <w:tabs>
                <w:tab w:val="center" w:pos="1329"/>
                <w:tab w:val="center" w:pos="2182"/>
                <w:tab w:val="center" w:pos="2903"/>
                <w:tab w:val="center" w:pos="3994"/>
                <w:tab w:val="center" w:pos="5063"/>
                <w:tab w:val="center" w:pos="6383"/>
              </w:tabs>
              <w:spacing w:after="0" w:line="259" w:lineRule="auto"/>
              <w:ind w:left="0" w:right="0" w:firstLine="0"/>
              <w:jc w:val="left"/>
            </w:pPr>
            <w:r>
              <w:rPr>
                <w:rFonts w:ascii="Calibri" w:eastAsia="Calibri" w:hAnsi="Calibri" w:cs="Calibri"/>
              </w:rPr>
              <w:tab/>
            </w:r>
            <w:r>
              <w:t xml:space="preserve">after 24 hrs. </w:t>
            </w:r>
            <w:r>
              <w:tab/>
              <w:t xml:space="preserve"> </w:t>
            </w:r>
            <w:r>
              <w:tab/>
              <w:t xml:space="preserve"> </w:t>
            </w:r>
            <w:r>
              <w:tab/>
              <w:t xml:space="preserve">&gt; 10.15 </w:t>
            </w:r>
            <w:r>
              <w:tab/>
              <w:t xml:space="preserve"> </w:t>
            </w:r>
            <w:r>
              <w:tab/>
              <w:t xml:space="preserve">ASTM D570 </w:t>
            </w:r>
          </w:p>
          <w:p w14:paraId="52C140AE" w14:textId="77777777" w:rsidR="00AD2E95" w:rsidRDefault="00BC13C7">
            <w:pPr>
              <w:tabs>
                <w:tab w:val="center" w:pos="1391"/>
                <w:tab w:val="center" w:pos="2903"/>
                <w:tab w:val="center" w:pos="4030"/>
              </w:tabs>
              <w:spacing w:after="239" w:line="259" w:lineRule="auto"/>
              <w:ind w:left="0" w:right="0" w:firstLine="0"/>
              <w:jc w:val="left"/>
            </w:pPr>
            <w:r>
              <w:t xml:space="preserve"> </w:t>
            </w:r>
            <w:r>
              <w:tab/>
              <w:t xml:space="preserve">After 35 days  </w:t>
            </w:r>
            <w:r>
              <w:tab/>
              <w:t xml:space="preserve"> </w:t>
            </w:r>
            <w:r>
              <w:tab/>
              <w:t xml:space="preserve">&gt; 0.95% </w:t>
            </w:r>
          </w:p>
          <w:p w14:paraId="5ADB2CD3" w14:textId="77777777" w:rsidR="00AD2E95" w:rsidRDefault="00BC13C7">
            <w:pPr>
              <w:spacing w:after="247" w:line="253" w:lineRule="auto"/>
              <w:ind w:left="2903" w:right="307" w:hanging="2881"/>
              <w:jc w:val="left"/>
            </w:pPr>
            <w:r>
              <w:t xml:space="preserve">Moisture vapour transmission rate </w:t>
            </w:r>
            <w:r>
              <w:tab/>
              <w:t>&gt; 0.3 g/m</w:t>
            </w:r>
            <w:r>
              <w:rPr>
                <w:vertAlign w:val="superscript"/>
              </w:rPr>
              <w:t>2</w:t>
            </w:r>
            <w:r>
              <w:t xml:space="preserve"> </w:t>
            </w:r>
            <w:r>
              <w:tab/>
              <w:t xml:space="preserve"> </w:t>
            </w:r>
            <w:r>
              <w:tab/>
              <w:t xml:space="preserve">ASTM E96  </w:t>
            </w:r>
            <w:r>
              <w:tab/>
              <w:t xml:space="preserve">@ 24 hrs. </w:t>
            </w:r>
          </w:p>
          <w:p w14:paraId="25537DC9" w14:textId="77777777" w:rsidR="00AD2E95" w:rsidRDefault="00BC13C7">
            <w:pPr>
              <w:tabs>
                <w:tab w:val="center" w:pos="2903"/>
                <w:tab w:val="center" w:pos="4066"/>
                <w:tab w:val="center" w:pos="5063"/>
                <w:tab w:val="center" w:pos="6322"/>
              </w:tabs>
              <w:spacing w:after="499" w:line="259" w:lineRule="auto"/>
              <w:ind w:left="0" w:right="0" w:firstLine="0"/>
              <w:jc w:val="left"/>
            </w:pPr>
            <w:r>
              <w:t xml:space="preserve">Adhesive softening point </w:t>
            </w:r>
            <w:r>
              <w:tab/>
              <w:t xml:space="preserve"> </w:t>
            </w:r>
            <w:r>
              <w:tab/>
              <w:t xml:space="preserve">&gt; 103 </w:t>
            </w:r>
            <w:r>
              <w:rPr>
                <w:vertAlign w:val="superscript"/>
              </w:rPr>
              <w:t>O</w:t>
            </w:r>
            <w:r>
              <w:t xml:space="preserve">C  </w:t>
            </w:r>
            <w:r>
              <w:tab/>
              <w:t xml:space="preserve"> </w:t>
            </w:r>
            <w:r>
              <w:tab/>
              <w:t xml:space="preserve">ASTM D36 </w:t>
            </w:r>
          </w:p>
          <w:p w14:paraId="0F0D476A" w14:textId="77777777" w:rsidR="00AD2E95" w:rsidRDefault="00BC13C7">
            <w:pPr>
              <w:spacing w:after="0" w:line="259" w:lineRule="auto"/>
              <w:ind w:left="0" w:right="0" w:firstLine="0"/>
            </w:pPr>
            <w:r>
              <w:t xml:space="preserve">The membrane shall be laid so that no air is trapped between it and the concrete surface or between successive layers. </w:t>
            </w:r>
          </w:p>
        </w:tc>
      </w:tr>
      <w:tr w:rsidR="00AD2E95" w14:paraId="64111EE4" w14:textId="77777777">
        <w:trPr>
          <w:trHeight w:val="1265"/>
        </w:trPr>
        <w:tc>
          <w:tcPr>
            <w:tcW w:w="1418" w:type="dxa"/>
            <w:tcBorders>
              <w:top w:val="nil"/>
              <w:left w:val="nil"/>
              <w:bottom w:val="nil"/>
              <w:right w:val="nil"/>
            </w:tcBorders>
          </w:tcPr>
          <w:p w14:paraId="48A1CB34" w14:textId="77777777" w:rsidR="00AD2E95" w:rsidRDefault="00BC13C7">
            <w:pPr>
              <w:spacing w:after="0" w:line="259" w:lineRule="auto"/>
              <w:ind w:left="0" w:right="0" w:firstLine="0"/>
              <w:jc w:val="left"/>
            </w:pPr>
            <w:r>
              <w:rPr>
                <w:b/>
              </w:rPr>
              <w:t xml:space="preserve">PS 5.38 </w:t>
            </w:r>
          </w:p>
          <w:p w14:paraId="01FD6D53" w14:textId="77777777" w:rsidR="00AD2E95" w:rsidRDefault="00BC13C7">
            <w:pPr>
              <w:spacing w:after="0" w:line="259" w:lineRule="auto"/>
              <w:ind w:left="0" w:right="0" w:firstLine="0"/>
              <w:jc w:val="left"/>
            </w:pPr>
            <w:r>
              <w:t xml:space="preserve"> </w:t>
            </w:r>
          </w:p>
        </w:tc>
        <w:tc>
          <w:tcPr>
            <w:tcW w:w="7440" w:type="dxa"/>
            <w:tcBorders>
              <w:top w:val="nil"/>
              <w:left w:val="nil"/>
              <w:bottom w:val="nil"/>
              <w:right w:val="nil"/>
            </w:tcBorders>
          </w:tcPr>
          <w:p w14:paraId="7257BE0D" w14:textId="77777777" w:rsidR="00AD2E95" w:rsidRDefault="00BC13C7">
            <w:pPr>
              <w:spacing w:after="232" w:line="259" w:lineRule="auto"/>
              <w:ind w:left="22" w:right="0" w:firstLine="0"/>
              <w:jc w:val="left"/>
            </w:pPr>
            <w:r>
              <w:rPr>
                <w:b/>
              </w:rPr>
              <w:t xml:space="preserve">WATERSTOPS </w:t>
            </w:r>
          </w:p>
          <w:p w14:paraId="2B22DBB5" w14:textId="77777777" w:rsidR="00AD2E95" w:rsidRDefault="00BC13C7">
            <w:pPr>
              <w:spacing w:after="0" w:line="239" w:lineRule="auto"/>
              <w:ind w:left="22" w:right="0" w:firstLine="0"/>
            </w:pPr>
            <w:r>
              <w:t xml:space="preserve">SECTION 5.38.1, 5.38.2, 5.38.3 AND 5.38.3 of the General Specification are deleted and replaced by the following: </w:t>
            </w:r>
          </w:p>
          <w:p w14:paraId="73537735" w14:textId="77777777" w:rsidR="00AD2E95" w:rsidRDefault="00BC13C7">
            <w:pPr>
              <w:spacing w:after="0" w:line="259" w:lineRule="auto"/>
              <w:ind w:left="22" w:right="0" w:firstLine="0"/>
              <w:jc w:val="left"/>
            </w:pPr>
            <w:r>
              <w:rPr>
                <w:b/>
              </w:rPr>
              <w:t xml:space="preserve"> </w:t>
            </w:r>
          </w:p>
        </w:tc>
      </w:tr>
      <w:tr w:rsidR="00AD2E95" w14:paraId="4C21B9EF" w14:textId="77777777">
        <w:trPr>
          <w:trHeight w:val="2024"/>
        </w:trPr>
        <w:tc>
          <w:tcPr>
            <w:tcW w:w="1418" w:type="dxa"/>
            <w:tcBorders>
              <w:top w:val="nil"/>
              <w:left w:val="nil"/>
              <w:bottom w:val="nil"/>
              <w:right w:val="nil"/>
            </w:tcBorders>
          </w:tcPr>
          <w:p w14:paraId="7FDB0DBB" w14:textId="77777777" w:rsidR="00AD2E95" w:rsidRDefault="00BC13C7">
            <w:pPr>
              <w:spacing w:after="0" w:line="259" w:lineRule="auto"/>
              <w:ind w:left="0" w:right="0" w:firstLine="0"/>
              <w:jc w:val="left"/>
            </w:pPr>
            <w:r>
              <w:t xml:space="preserve">PS 5.38.1 </w:t>
            </w:r>
          </w:p>
          <w:p w14:paraId="11AAB746" w14:textId="77777777" w:rsidR="00AD2E95" w:rsidRDefault="00BC13C7">
            <w:pPr>
              <w:spacing w:after="0" w:line="259" w:lineRule="auto"/>
              <w:ind w:left="0" w:right="0" w:firstLine="0"/>
              <w:jc w:val="left"/>
            </w:pPr>
            <w:r>
              <w:t xml:space="preserve"> </w:t>
            </w:r>
          </w:p>
        </w:tc>
        <w:tc>
          <w:tcPr>
            <w:tcW w:w="7440" w:type="dxa"/>
            <w:tcBorders>
              <w:top w:val="nil"/>
              <w:left w:val="nil"/>
              <w:bottom w:val="nil"/>
              <w:right w:val="nil"/>
            </w:tcBorders>
          </w:tcPr>
          <w:p w14:paraId="5D45A11D" w14:textId="77777777" w:rsidR="00AD2E95" w:rsidRDefault="00BC13C7">
            <w:pPr>
              <w:spacing w:after="232" w:line="259" w:lineRule="auto"/>
              <w:ind w:left="22" w:right="0" w:firstLine="0"/>
              <w:jc w:val="left"/>
            </w:pPr>
            <w:r>
              <w:rPr>
                <w:b/>
              </w:rPr>
              <w:t xml:space="preserve">General </w:t>
            </w:r>
          </w:p>
          <w:p w14:paraId="5342C793" w14:textId="77777777" w:rsidR="00AD2E95" w:rsidRDefault="00BC13C7">
            <w:pPr>
              <w:spacing w:after="2" w:line="239" w:lineRule="auto"/>
              <w:ind w:left="435" w:right="59" w:hanging="361"/>
            </w:pPr>
            <w:r>
              <w:t xml:space="preserve">1. Waterstops associated materials shall be guaranteed for 10 Years, sourced and supplied by a manufacturer with a minimum of ten years experience in the field of engineering water-proofing products. The manufacturer shall operate a Quality System for prod design, production and installation which is registered to ISO 9000. </w:t>
            </w:r>
          </w:p>
          <w:p w14:paraId="43EF3DC6" w14:textId="77777777" w:rsidR="00AD2E95" w:rsidRDefault="00BC13C7">
            <w:pPr>
              <w:spacing w:after="0" w:line="259" w:lineRule="auto"/>
              <w:ind w:left="74" w:right="0" w:firstLine="0"/>
              <w:jc w:val="left"/>
            </w:pPr>
            <w:r>
              <w:t xml:space="preserve"> </w:t>
            </w:r>
          </w:p>
        </w:tc>
      </w:tr>
      <w:tr w:rsidR="00AD2E95" w14:paraId="648A007F" w14:textId="77777777">
        <w:trPr>
          <w:trHeight w:val="2277"/>
        </w:trPr>
        <w:tc>
          <w:tcPr>
            <w:tcW w:w="1418" w:type="dxa"/>
            <w:tcBorders>
              <w:top w:val="nil"/>
              <w:left w:val="nil"/>
              <w:bottom w:val="nil"/>
              <w:right w:val="nil"/>
            </w:tcBorders>
          </w:tcPr>
          <w:p w14:paraId="44E6D9F8" w14:textId="77777777" w:rsidR="00AD2E95" w:rsidRDefault="00BC13C7">
            <w:pPr>
              <w:spacing w:after="0" w:line="259" w:lineRule="auto"/>
              <w:ind w:left="0" w:right="0" w:firstLine="0"/>
              <w:jc w:val="left"/>
            </w:pPr>
            <w:r>
              <w:t xml:space="preserve">PS 5.38.2 </w:t>
            </w:r>
          </w:p>
          <w:p w14:paraId="6744D842" w14:textId="77777777" w:rsidR="00AD2E95" w:rsidRDefault="00BC13C7">
            <w:pPr>
              <w:spacing w:after="0" w:line="259" w:lineRule="auto"/>
              <w:ind w:left="0" w:right="0" w:firstLine="0"/>
              <w:jc w:val="left"/>
            </w:pPr>
            <w:r>
              <w:t xml:space="preserve"> </w:t>
            </w:r>
          </w:p>
        </w:tc>
        <w:tc>
          <w:tcPr>
            <w:tcW w:w="7440" w:type="dxa"/>
            <w:tcBorders>
              <w:top w:val="nil"/>
              <w:left w:val="nil"/>
              <w:bottom w:val="nil"/>
              <w:right w:val="nil"/>
            </w:tcBorders>
          </w:tcPr>
          <w:p w14:paraId="57293BA9" w14:textId="77777777" w:rsidR="00AD2E95" w:rsidRDefault="00BC13C7">
            <w:pPr>
              <w:spacing w:after="232" w:line="259" w:lineRule="auto"/>
              <w:ind w:left="22" w:right="0" w:firstLine="0"/>
              <w:jc w:val="left"/>
            </w:pPr>
            <w:r>
              <w:rPr>
                <w:b/>
              </w:rPr>
              <w:t xml:space="preserve">Shop Drawings </w:t>
            </w:r>
          </w:p>
          <w:p w14:paraId="63E29A82" w14:textId="77777777" w:rsidR="00AD2E95" w:rsidRDefault="00BC13C7">
            <w:pPr>
              <w:spacing w:after="0" w:line="239" w:lineRule="auto"/>
              <w:ind w:left="435" w:right="59" w:hanging="361"/>
            </w:pPr>
            <w:r>
              <w:t xml:space="preserve">1. Shop drawings for the waterstop network shall be submitted by the Contractor for the approval of the Engineer. Drawings of all necessary details concerning the continuity of the network shall be submitted by the Contractor in accordance with the design recommendations of the product manufacturer. Samples of the proposed materials shall be submitted. </w:t>
            </w:r>
          </w:p>
          <w:p w14:paraId="074E5E72" w14:textId="77777777" w:rsidR="00AD2E95" w:rsidRDefault="00BC13C7">
            <w:pPr>
              <w:spacing w:after="0" w:line="259" w:lineRule="auto"/>
              <w:ind w:left="74" w:right="0" w:firstLine="0"/>
              <w:jc w:val="left"/>
            </w:pPr>
            <w:r>
              <w:t xml:space="preserve"> </w:t>
            </w:r>
          </w:p>
        </w:tc>
      </w:tr>
      <w:tr w:rsidR="00AD2E95" w14:paraId="7833C68D" w14:textId="77777777">
        <w:trPr>
          <w:trHeight w:val="502"/>
        </w:trPr>
        <w:tc>
          <w:tcPr>
            <w:tcW w:w="1418" w:type="dxa"/>
            <w:tcBorders>
              <w:top w:val="nil"/>
              <w:left w:val="nil"/>
              <w:bottom w:val="nil"/>
              <w:right w:val="nil"/>
            </w:tcBorders>
          </w:tcPr>
          <w:p w14:paraId="1D41F41C" w14:textId="77777777" w:rsidR="00AD2E95" w:rsidRDefault="00BC13C7">
            <w:pPr>
              <w:spacing w:after="0" w:line="259" w:lineRule="auto"/>
              <w:ind w:left="0" w:right="0" w:firstLine="0"/>
              <w:jc w:val="left"/>
            </w:pPr>
            <w:r>
              <w:t xml:space="preserve">PS 5.38.3 </w:t>
            </w:r>
          </w:p>
          <w:p w14:paraId="063EA633" w14:textId="77777777" w:rsidR="00AD2E95" w:rsidRDefault="00BC13C7">
            <w:pPr>
              <w:spacing w:after="0" w:line="259" w:lineRule="auto"/>
              <w:ind w:left="0" w:right="0" w:firstLine="0"/>
              <w:jc w:val="left"/>
            </w:pPr>
            <w:r>
              <w:t xml:space="preserve"> </w:t>
            </w:r>
          </w:p>
        </w:tc>
        <w:tc>
          <w:tcPr>
            <w:tcW w:w="7440" w:type="dxa"/>
            <w:tcBorders>
              <w:top w:val="nil"/>
              <w:left w:val="nil"/>
              <w:bottom w:val="nil"/>
              <w:right w:val="nil"/>
            </w:tcBorders>
          </w:tcPr>
          <w:p w14:paraId="2C7AA5B4" w14:textId="77777777" w:rsidR="00AD2E95" w:rsidRDefault="00BC13C7">
            <w:pPr>
              <w:spacing w:after="0" w:line="259" w:lineRule="auto"/>
              <w:ind w:left="22" w:right="0" w:firstLine="0"/>
              <w:jc w:val="left"/>
            </w:pPr>
            <w:r>
              <w:rPr>
                <w:b/>
              </w:rPr>
              <w:t xml:space="preserve">Waterstops </w:t>
            </w:r>
          </w:p>
        </w:tc>
      </w:tr>
    </w:tbl>
    <w:p w14:paraId="7554F918" w14:textId="77777777" w:rsidR="00AD2E95" w:rsidRDefault="00BC13C7">
      <w:pPr>
        <w:numPr>
          <w:ilvl w:val="0"/>
          <w:numId w:val="33"/>
        </w:numPr>
        <w:ind w:right="196" w:hanging="361"/>
      </w:pPr>
      <w:r>
        <w:t xml:space="preserve">The waterstop shall be extruded from a high grade PVC compound which has been formulated to give excellent flexibility and longevity. It shall be installed to form a high performance system with a continuous network as shown on the Contract </w:t>
      </w:r>
      <w:r>
        <w:lastRenderedPageBreak/>
        <w:t xml:space="preserve">drawings. Site jointing is to be limited to butt joints and shall be strictly in accordance with the manufacturers instructions. </w:t>
      </w:r>
    </w:p>
    <w:p w14:paraId="57E500E2" w14:textId="77777777" w:rsidR="00AD2E95" w:rsidRDefault="00BC13C7">
      <w:pPr>
        <w:spacing w:after="0" w:line="259" w:lineRule="auto"/>
        <w:ind w:left="1992" w:right="0" w:firstLine="0"/>
        <w:jc w:val="left"/>
      </w:pPr>
      <w:r>
        <w:t xml:space="preserve"> </w:t>
      </w:r>
    </w:p>
    <w:p w14:paraId="075FBEFD" w14:textId="77777777" w:rsidR="00AD2E95" w:rsidRDefault="00BC13C7">
      <w:pPr>
        <w:numPr>
          <w:ilvl w:val="0"/>
          <w:numId w:val="33"/>
        </w:numPr>
        <w:spacing w:after="11" w:line="250" w:lineRule="auto"/>
        <w:ind w:right="196" w:hanging="361"/>
      </w:pPr>
      <w:r>
        <w:t xml:space="preserve">The centrally placed waterstop shall be a minimum of 200mm wide </w:t>
      </w:r>
    </w:p>
    <w:p w14:paraId="7F2E9E10" w14:textId="77777777" w:rsidR="00AD2E95" w:rsidRDefault="00BC13C7">
      <w:pPr>
        <w:ind w:left="2363" w:right="49"/>
      </w:pPr>
      <w:r>
        <w:t xml:space="preserve">with two ribs on the web either side of the center bulb. The minimum weight of waterstop shall be not less than 1.5kg/m. </w:t>
      </w:r>
    </w:p>
    <w:tbl>
      <w:tblPr>
        <w:tblStyle w:val="TableGrid"/>
        <w:tblW w:w="9349" w:type="dxa"/>
        <w:tblInd w:w="499" w:type="dxa"/>
        <w:tblLook w:val="04A0" w:firstRow="1" w:lastRow="0" w:firstColumn="1" w:lastColumn="0" w:noHBand="0" w:noVBand="1"/>
      </w:tblPr>
      <w:tblGrid>
        <w:gridCol w:w="1418"/>
        <w:gridCol w:w="7931"/>
      </w:tblGrid>
      <w:tr w:rsidR="00AD2E95" w14:paraId="5541294B" w14:textId="77777777">
        <w:trPr>
          <w:trHeight w:val="6068"/>
        </w:trPr>
        <w:tc>
          <w:tcPr>
            <w:tcW w:w="1418" w:type="dxa"/>
            <w:tcBorders>
              <w:top w:val="nil"/>
              <w:left w:val="nil"/>
              <w:bottom w:val="nil"/>
              <w:right w:val="nil"/>
            </w:tcBorders>
          </w:tcPr>
          <w:p w14:paraId="3A72C7D2" w14:textId="77777777" w:rsidR="00AD2E95" w:rsidRDefault="00BC13C7">
            <w:pPr>
              <w:spacing w:after="1243" w:line="259" w:lineRule="auto"/>
              <w:ind w:left="0" w:right="0" w:firstLine="0"/>
              <w:jc w:val="left"/>
            </w:pPr>
            <w:r>
              <w:t xml:space="preserve"> </w:t>
            </w:r>
          </w:p>
          <w:p w14:paraId="60688E71" w14:textId="77777777" w:rsidR="00AD2E95" w:rsidRDefault="00BC13C7">
            <w:pPr>
              <w:spacing w:after="739" w:line="259" w:lineRule="auto"/>
              <w:ind w:left="0" w:right="0" w:firstLine="0"/>
              <w:jc w:val="left"/>
            </w:pPr>
            <w:r>
              <w:t xml:space="preserve"> </w:t>
            </w:r>
          </w:p>
          <w:p w14:paraId="262D6603" w14:textId="77777777" w:rsidR="00AD2E95" w:rsidRDefault="00BC13C7">
            <w:pPr>
              <w:spacing w:after="485" w:line="259" w:lineRule="auto"/>
              <w:ind w:left="0" w:right="0" w:firstLine="0"/>
              <w:jc w:val="left"/>
            </w:pPr>
            <w:r>
              <w:t xml:space="preserve"> </w:t>
            </w:r>
          </w:p>
          <w:p w14:paraId="36AF3637" w14:textId="77777777" w:rsidR="00AD2E95" w:rsidRDefault="00BC13C7">
            <w:pPr>
              <w:spacing w:after="0" w:line="259" w:lineRule="auto"/>
              <w:ind w:left="0" w:right="0" w:firstLine="0"/>
              <w:jc w:val="left"/>
            </w:pPr>
            <w:r>
              <w:t xml:space="preserve"> </w:t>
            </w:r>
          </w:p>
        </w:tc>
        <w:tc>
          <w:tcPr>
            <w:tcW w:w="7930" w:type="dxa"/>
            <w:tcBorders>
              <w:top w:val="nil"/>
              <w:left w:val="nil"/>
              <w:bottom w:val="nil"/>
              <w:right w:val="nil"/>
            </w:tcBorders>
            <w:vAlign w:val="bottom"/>
          </w:tcPr>
          <w:p w14:paraId="7ABFAD80" w14:textId="77777777" w:rsidR="00AD2E95" w:rsidRDefault="00BC13C7">
            <w:pPr>
              <w:numPr>
                <w:ilvl w:val="0"/>
                <w:numId w:val="123"/>
              </w:numPr>
              <w:spacing w:after="253" w:line="239" w:lineRule="auto"/>
              <w:ind w:right="551" w:hanging="361"/>
            </w:pPr>
            <w:r>
              <w:t xml:space="preserve">The externally placed waterstops shall be a minimum of 240 mm wide with two ribs on either side of the center of the waterstop. The waterstop used for location of expansion joints shall have a bulb in the center to accommodate the movements. The minimum weight of waterstop shall be not less than 2.5kg/m. </w:t>
            </w:r>
          </w:p>
          <w:p w14:paraId="266FF951" w14:textId="77777777" w:rsidR="00AD2E95" w:rsidRDefault="00BC13C7">
            <w:pPr>
              <w:numPr>
                <w:ilvl w:val="0"/>
                <w:numId w:val="123"/>
              </w:numPr>
              <w:spacing w:after="254" w:line="238" w:lineRule="auto"/>
              <w:ind w:right="551" w:hanging="361"/>
            </w:pPr>
            <w:r>
              <w:t xml:space="preserve">The ribs of the centrally placed waterstop shall line up with the ribs of the externally placed waterstop. All jointing and sealing materials shall be installed strictly in accordance with the manufacturers instructions. </w:t>
            </w:r>
          </w:p>
          <w:p w14:paraId="30BC6EF8" w14:textId="77777777" w:rsidR="00AD2E95" w:rsidRDefault="00BC13C7">
            <w:pPr>
              <w:numPr>
                <w:ilvl w:val="0"/>
                <w:numId w:val="123"/>
              </w:numPr>
              <w:spacing w:after="248" w:line="241" w:lineRule="auto"/>
              <w:ind w:right="551" w:hanging="361"/>
            </w:pPr>
            <w:r>
              <w:t xml:space="preserve">The minimum test performance data for the PVC Waterstops shall be as follows: </w:t>
            </w:r>
          </w:p>
          <w:p w14:paraId="47F9F211" w14:textId="77777777" w:rsidR="00AD2E95" w:rsidRDefault="00BC13C7">
            <w:pPr>
              <w:tabs>
                <w:tab w:val="center" w:pos="1238"/>
                <w:tab w:val="center" w:pos="3480"/>
              </w:tabs>
              <w:spacing w:after="0" w:line="259" w:lineRule="auto"/>
              <w:ind w:left="0" w:right="0" w:firstLine="0"/>
              <w:jc w:val="left"/>
            </w:pPr>
            <w:r>
              <w:rPr>
                <w:rFonts w:ascii="Calibri" w:eastAsia="Calibri" w:hAnsi="Calibri" w:cs="Calibri"/>
              </w:rPr>
              <w:tab/>
            </w:r>
            <w:r>
              <w:t xml:space="preserve">Tensile Strength  </w:t>
            </w:r>
            <w:r>
              <w:tab/>
              <w:t>13.7 N/mm</w:t>
            </w:r>
            <w:r>
              <w:rPr>
                <w:vertAlign w:val="superscript"/>
              </w:rPr>
              <w:t>2</w:t>
            </w:r>
            <w:r>
              <w:t xml:space="preserve">  </w:t>
            </w:r>
          </w:p>
          <w:p w14:paraId="5AC84513" w14:textId="77777777" w:rsidR="00AD2E95" w:rsidRDefault="00BC13C7">
            <w:pPr>
              <w:spacing w:after="0" w:line="259" w:lineRule="auto"/>
              <w:ind w:left="435" w:right="0" w:firstLine="0"/>
              <w:jc w:val="left"/>
            </w:pPr>
            <w:r>
              <w:t xml:space="preserve"> </w:t>
            </w:r>
          </w:p>
          <w:p w14:paraId="500ECE02" w14:textId="77777777" w:rsidR="00AD2E95" w:rsidRDefault="00BC13C7">
            <w:pPr>
              <w:tabs>
                <w:tab w:val="center" w:pos="1384"/>
                <w:tab w:val="center" w:pos="3184"/>
              </w:tabs>
              <w:spacing w:after="0" w:line="259" w:lineRule="auto"/>
              <w:ind w:left="0" w:right="0" w:firstLine="0"/>
              <w:jc w:val="left"/>
            </w:pPr>
            <w:r>
              <w:rPr>
                <w:rFonts w:ascii="Calibri" w:eastAsia="Calibri" w:hAnsi="Calibri" w:cs="Calibri"/>
              </w:rPr>
              <w:tab/>
            </w:r>
            <w:r>
              <w:t xml:space="preserve">Elongation at break </w:t>
            </w:r>
            <w:r>
              <w:tab/>
              <w:t xml:space="preserve">300% </w:t>
            </w:r>
          </w:p>
          <w:p w14:paraId="6301EFFA" w14:textId="77777777" w:rsidR="00AD2E95" w:rsidRDefault="00BC13C7">
            <w:pPr>
              <w:spacing w:after="0" w:line="259" w:lineRule="auto"/>
              <w:ind w:left="435" w:right="0" w:firstLine="0"/>
              <w:jc w:val="left"/>
            </w:pPr>
            <w:r>
              <w:t xml:space="preserve"> </w:t>
            </w:r>
          </w:p>
          <w:p w14:paraId="5C602E13" w14:textId="77777777" w:rsidR="00AD2E95" w:rsidRDefault="00BC13C7">
            <w:pPr>
              <w:tabs>
                <w:tab w:val="center" w:pos="1426"/>
                <w:tab w:val="center" w:pos="3271"/>
              </w:tabs>
              <w:spacing w:after="0" w:line="259" w:lineRule="auto"/>
              <w:ind w:left="0" w:right="0" w:firstLine="0"/>
              <w:jc w:val="left"/>
            </w:pPr>
            <w:r>
              <w:rPr>
                <w:rFonts w:ascii="Calibri" w:eastAsia="Calibri" w:hAnsi="Calibri" w:cs="Calibri"/>
              </w:rPr>
              <w:tab/>
            </w:r>
            <w:r>
              <w:t xml:space="preserve">Hardness – Shore A </w:t>
            </w:r>
            <w:r>
              <w:tab/>
              <w:t xml:space="preserve">75 – 90 </w:t>
            </w:r>
          </w:p>
          <w:p w14:paraId="70D46A16" w14:textId="77777777" w:rsidR="00AD2E95" w:rsidRDefault="00BC13C7">
            <w:pPr>
              <w:spacing w:after="0" w:line="259" w:lineRule="auto"/>
              <w:ind w:left="435" w:right="0" w:firstLine="0"/>
              <w:jc w:val="left"/>
            </w:pPr>
            <w:r>
              <w:t xml:space="preserve"> </w:t>
            </w:r>
          </w:p>
          <w:p w14:paraId="1FF6D05F" w14:textId="77777777" w:rsidR="00AD2E95" w:rsidRDefault="00BC13C7">
            <w:pPr>
              <w:tabs>
                <w:tab w:val="center" w:pos="1041"/>
                <w:tab w:val="center" w:pos="2182"/>
                <w:tab w:val="center" w:pos="3271"/>
              </w:tabs>
              <w:spacing w:after="0" w:line="259" w:lineRule="auto"/>
              <w:ind w:left="0" w:right="0" w:firstLine="0"/>
              <w:jc w:val="left"/>
            </w:pPr>
            <w:r>
              <w:rPr>
                <w:rFonts w:ascii="Calibri" w:eastAsia="Calibri" w:hAnsi="Calibri" w:cs="Calibri"/>
              </w:rPr>
              <w:tab/>
            </w:r>
            <w:r>
              <w:t xml:space="preserve">BS Softness </w:t>
            </w:r>
            <w:r>
              <w:tab/>
              <w:t xml:space="preserve"> </w:t>
            </w:r>
            <w:r>
              <w:tab/>
              <w:t xml:space="preserve">42 – 52 </w:t>
            </w:r>
          </w:p>
          <w:p w14:paraId="5AA48216" w14:textId="77777777" w:rsidR="00AD2E95" w:rsidRDefault="00BC13C7">
            <w:pPr>
              <w:spacing w:after="0" w:line="259" w:lineRule="auto"/>
              <w:ind w:left="435" w:right="0" w:firstLine="0"/>
              <w:jc w:val="left"/>
            </w:pPr>
            <w:r>
              <w:t xml:space="preserve"> </w:t>
            </w:r>
          </w:p>
          <w:p w14:paraId="741F5AF5" w14:textId="77777777" w:rsidR="00AD2E95" w:rsidRDefault="00BC13C7">
            <w:pPr>
              <w:tabs>
                <w:tab w:val="center" w:pos="1200"/>
                <w:tab w:val="center" w:pos="3056"/>
              </w:tabs>
              <w:spacing w:after="0" w:line="259" w:lineRule="auto"/>
              <w:ind w:left="0" w:right="0" w:firstLine="0"/>
              <w:jc w:val="left"/>
            </w:pPr>
            <w:r>
              <w:rPr>
                <w:rFonts w:ascii="Calibri" w:eastAsia="Calibri" w:hAnsi="Calibri" w:cs="Calibri"/>
              </w:rPr>
              <w:tab/>
            </w:r>
            <w:r>
              <w:t xml:space="preserve">Specific Gravity  </w:t>
            </w:r>
            <w:r>
              <w:tab/>
              <w:t xml:space="preserve">1.3 </w:t>
            </w:r>
          </w:p>
          <w:p w14:paraId="71F16874" w14:textId="77777777" w:rsidR="00AD2E95" w:rsidRDefault="00BC13C7">
            <w:pPr>
              <w:spacing w:after="0" w:line="259" w:lineRule="auto"/>
              <w:ind w:left="22" w:right="0" w:firstLine="0"/>
              <w:jc w:val="left"/>
            </w:pPr>
            <w:r>
              <w:t xml:space="preserve"> </w:t>
            </w:r>
          </w:p>
        </w:tc>
      </w:tr>
      <w:tr w:rsidR="00AD2E95" w14:paraId="5011D194" w14:textId="77777777">
        <w:trPr>
          <w:trHeight w:val="759"/>
        </w:trPr>
        <w:tc>
          <w:tcPr>
            <w:tcW w:w="1418" w:type="dxa"/>
            <w:tcBorders>
              <w:top w:val="nil"/>
              <w:left w:val="nil"/>
              <w:bottom w:val="nil"/>
              <w:right w:val="nil"/>
            </w:tcBorders>
          </w:tcPr>
          <w:p w14:paraId="3FDA0587" w14:textId="77777777" w:rsidR="00AD2E95" w:rsidRDefault="00BC13C7">
            <w:pPr>
              <w:spacing w:after="230" w:line="259" w:lineRule="auto"/>
              <w:ind w:left="0" w:right="224" w:firstLine="0"/>
              <w:jc w:val="right"/>
            </w:pPr>
            <w:r>
              <w:t xml:space="preserve"> </w:t>
            </w:r>
          </w:p>
          <w:p w14:paraId="2A12D95F" w14:textId="77777777" w:rsidR="00AD2E95" w:rsidRDefault="00BC13C7">
            <w:pPr>
              <w:spacing w:after="0" w:line="259" w:lineRule="auto"/>
              <w:ind w:left="0" w:right="224" w:firstLine="0"/>
              <w:jc w:val="right"/>
            </w:pPr>
            <w:r>
              <w:t xml:space="preserve"> </w:t>
            </w:r>
          </w:p>
        </w:tc>
        <w:tc>
          <w:tcPr>
            <w:tcW w:w="7930" w:type="dxa"/>
            <w:tcBorders>
              <w:top w:val="nil"/>
              <w:left w:val="nil"/>
              <w:bottom w:val="nil"/>
              <w:right w:val="nil"/>
            </w:tcBorders>
          </w:tcPr>
          <w:p w14:paraId="3029D65F" w14:textId="77777777" w:rsidR="00AD2E95" w:rsidRDefault="00BC13C7">
            <w:pPr>
              <w:spacing w:after="0" w:line="259" w:lineRule="auto"/>
              <w:ind w:left="0" w:right="0" w:firstLine="0"/>
              <w:jc w:val="left"/>
            </w:pPr>
            <w:r>
              <w:t xml:space="preserve"> The material shall be tested in accordance with BS 2571, BS 2782 and         CRD-C-572-74. </w:t>
            </w:r>
          </w:p>
        </w:tc>
      </w:tr>
      <w:tr w:rsidR="00AD2E95" w14:paraId="5E53C185" w14:textId="77777777">
        <w:trPr>
          <w:trHeight w:val="506"/>
        </w:trPr>
        <w:tc>
          <w:tcPr>
            <w:tcW w:w="1418" w:type="dxa"/>
            <w:tcBorders>
              <w:top w:val="nil"/>
              <w:left w:val="nil"/>
              <w:bottom w:val="nil"/>
              <w:right w:val="nil"/>
            </w:tcBorders>
          </w:tcPr>
          <w:p w14:paraId="56A1F727" w14:textId="77777777" w:rsidR="00AD2E95" w:rsidRDefault="00BC13C7">
            <w:pPr>
              <w:spacing w:after="0" w:line="259" w:lineRule="auto"/>
              <w:ind w:left="0" w:right="0" w:firstLine="0"/>
              <w:jc w:val="left"/>
            </w:pPr>
            <w:r>
              <w:rPr>
                <w:b/>
              </w:rPr>
              <w:t>PS 5.41</w:t>
            </w:r>
            <w:r>
              <w:t xml:space="preserve"> </w:t>
            </w:r>
          </w:p>
          <w:p w14:paraId="1E936B96" w14:textId="77777777" w:rsidR="00AD2E95" w:rsidRDefault="00BC13C7">
            <w:pPr>
              <w:spacing w:after="0" w:line="259" w:lineRule="auto"/>
              <w:ind w:left="0" w:right="0" w:firstLine="0"/>
              <w:jc w:val="left"/>
            </w:pPr>
            <w:r>
              <w:t xml:space="preserve"> </w:t>
            </w:r>
          </w:p>
        </w:tc>
        <w:tc>
          <w:tcPr>
            <w:tcW w:w="7930" w:type="dxa"/>
            <w:tcBorders>
              <w:top w:val="nil"/>
              <w:left w:val="nil"/>
              <w:bottom w:val="nil"/>
              <w:right w:val="nil"/>
            </w:tcBorders>
          </w:tcPr>
          <w:p w14:paraId="189319DC" w14:textId="77777777" w:rsidR="00AD2E95" w:rsidRDefault="00BC13C7">
            <w:pPr>
              <w:spacing w:after="0" w:line="259" w:lineRule="auto"/>
              <w:ind w:left="22" w:right="0" w:firstLine="0"/>
              <w:jc w:val="left"/>
            </w:pPr>
            <w:r>
              <w:rPr>
                <w:b/>
              </w:rPr>
              <w:t xml:space="preserve">BRIDGE DECK EXPANSION JOINT </w:t>
            </w:r>
          </w:p>
        </w:tc>
      </w:tr>
      <w:tr w:rsidR="00AD2E95" w14:paraId="7F303DC3" w14:textId="77777777">
        <w:trPr>
          <w:trHeight w:val="3037"/>
        </w:trPr>
        <w:tc>
          <w:tcPr>
            <w:tcW w:w="1418" w:type="dxa"/>
            <w:tcBorders>
              <w:top w:val="nil"/>
              <w:left w:val="nil"/>
              <w:bottom w:val="nil"/>
              <w:right w:val="nil"/>
            </w:tcBorders>
          </w:tcPr>
          <w:p w14:paraId="4E33F8C9" w14:textId="77777777" w:rsidR="00AD2E95" w:rsidRDefault="00BC13C7">
            <w:pPr>
              <w:spacing w:after="0" w:line="259" w:lineRule="auto"/>
              <w:ind w:left="0" w:right="0" w:firstLine="0"/>
              <w:jc w:val="left"/>
            </w:pPr>
            <w:r>
              <w:t xml:space="preserve">PS 5.41.1 </w:t>
            </w:r>
          </w:p>
        </w:tc>
        <w:tc>
          <w:tcPr>
            <w:tcW w:w="7930" w:type="dxa"/>
            <w:tcBorders>
              <w:top w:val="nil"/>
              <w:left w:val="nil"/>
              <w:bottom w:val="nil"/>
              <w:right w:val="nil"/>
            </w:tcBorders>
          </w:tcPr>
          <w:p w14:paraId="3ADC1F52" w14:textId="77777777" w:rsidR="00AD2E95" w:rsidRDefault="00BC13C7">
            <w:pPr>
              <w:spacing w:after="0" w:line="259" w:lineRule="auto"/>
              <w:ind w:left="22" w:right="0" w:firstLine="0"/>
              <w:jc w:val="left"/>
            </w:pPr>
            <w:r>
              <w:t xml:space="preserve"> 8th paragraph, Section 5.41.1 shall be amended as follows: </w:t>
            </w:r>
          </w:p>
          <w:p w14:paraId="29AA60A3" w14:textId="77777777" w:rsidR="00AD2E95" w:rsidRDefault="00BC13C7">
            <w:pPr>
              <w:spacing w:after="0" w:line="259" w:lineRule="auto"/>
              <w:ind w:left="22" w:right="0" w:firstLine="0"/>
              <w:jc w:val="left"/>
            </w:pPr>
            <w:r>
              <w:t xml:space="preserve"> </w:t>
            </w:r>
          </w:p>
          <w:p w14:paraId="084A0A83" w14:textId="77777777" w:rsidR="00AD2E95" w:rsidRDefault="00BC13C7">
            <w:pPr>
              <w:spacing w:after="0" w:line="240" w:lineRule="auto"/>
              <w:ind w:left="22" w:right="549" w:firstLine="0"/>
            </w:pPr>
            <w:r>
              <w:t xml:space="preserve">Expansion joints and associated bedding mortars and nosing shall be installed strictly in accordance with the instructions of the manufacturer. Proper adjustments shall be made when setting the joints to suit the temperature at the time of installation. </w:t>
            </w:r>
          </w:p>
          <w:p w14:paraId="1B81E709" w14:textId="77777777" w:rsidR="00AD2E95" w:rsidRDefault="00BC13C7">
            <w:pPr>
              <w:spacing w:after="0" w:line="259" w:lineRule="auto"/>
              <w:ind w:left="22" w:right="0" w:firstLine="0"/>
              <w:jc w:val="left"/>
            </w:pPr>
            <w:r>
              <w:t xml:space="preserve"> </w:t>
            </w:r>
          </w:p>
          <w:p w14:paraId="6188F486" w14:textId="77777777" w:rsidR="00AD2E95" w:rsidRDefault="00BC13C7">
            <w:pPr>
              <w:spacing w:after="0" w:line="259" w:lineRule="auto"/>
              <w:ind w:left="22" w:right="0" w:firstLine="0"/>
              <w:jc w:val="left"/>
            </w:pPr>
            <w:r>
              <w:t xml:space="preserve">Thereby deleting the paragraph: </w:t>
            </w:r>
          </w:p>
          <w:p w14:paraId="5E19919E" w14:textId="77777777" w:rsidR="00AD2E95" w:rsidRDefault="00BC13C7">
            <w:pPr>
              <w:spacing w:after="0" w:line="259" w:lineRule="auto"/>
              <w:ind w:left="22" w:right="0" w:firstLine="0"/>
              <w:jc w:val="left"/>
            </w:pPr>
            <w:r>
              <w:t xml:space="preserve"> </w:t>
            </w:r>
          </w:p>
          <w:p w14:paraId="15F44B8B" w14:textId="77777777" w:rsidR="00AD2E95" w:rsidRDefault="00BC13C7">
            <w:pPr>
              <w:spacing w:after="0" w:line="241" w:lineRule="auto"/>
              <w:ind w:left="22" w:right="0" w:firstLine="0"/>
            </w:pPr>
            <w:r>
              <w:t xml:space="preserve">Installation details shall be as shown on the drawings and as otherwise recommended by the manufacturer and approved by the Engineer. </w:t>
            </w:r>
          </w:p>
          <w:p w14:paraId="5802D19C" w14:textId="77777777" w:rsidR="00AD2E95" w:rsidRDefault="00BC13C7">
            <w:pPr>
              <w:spacing w:after="0" w:line="259" w:lineRule="auto"/>
              <w:ind w:left="22" w:right="0" w:firstLine="0"/>
              <w:jc w:val="left"/>
            </w:pPr>
            <w:r>
              <w:t xml:space="preserve"> </w:t>
            </w:r>
          </w:p>
        </w:tc>
      </w:tr>
      <w:tr w:rsidR="00AD2E95" w14:paraId="6F4D6BFF" w14:textId="77777777">
        <w:trPr>
          <w:trHeight w:val="505"/>
        </w:trPr>
        <w:tc>
          <w:tcPr>
            <w:tcW w:w="1418" w:type="dxa"/>
            <w:tcBorders>
              <w:top w:val="nil"/>
              <w:left w:val="nil"/>
              <w:bottom w:val="nil"/>
              <w:right w:val="nil"/>
            </w:tcBorders>
          </w:tcPr>
          <w:p w14:paraId="78BE57D9" w14:textId="77777777" w:rsidR="00AD2E95" w:rsidRDefault="00BC13C7">
            <w:pPr>
              <w:spacing w:after="0" w:line="259" w:lineRule="auto"/>
              <w:ind w:left="0" w:right="0" w:firstLine="0"/>
              <w:jc w:val="left"/>
            </w:pPr>
            <w:r>
              <w:t xml:space="preserve">PS 5.41.4 </w:t>
            </w:r>
          </w:p>
          <w:p w14:paraId="393D2355" w14:textId="77777777" w:rsidR="00AD2E95" w:rsidRDefault="00BC13C7">
            <w:pPr>
              <w:spacing w:after="0" w:line="259" w:lineRule="auto"/>
              <w:ind w:left="0" w:right="224" w:firstLine="0"/>
              <w:jc w:val="right"/>
            </w:pPr>
            <w:r>
              <w:t xml:space="preserve"> </w:t>
            </w:r>
          </w:p>
        </w:tc>
        <w:tc>
          <w:tcPr>
            <w:tcW w:w="7930" w:type="dxa"/>
            <w:tcBorders>
              <w:top w:val="nil"/>
              <w:left w:val="nil"/>
              <w:bottom w:val="nil"/>
              <w:right w:val="nil"/>
            </w:tcBorders>
          </w:tcPr>
          <w:p w14:paraId="79814553" w14:textId="77777777" w:rsidR="00AD2E95" w:rsidRDefault="00BC13C7">
            <w:pPr>
              <w:spacing w:after="0" w:line="259" w:lineRule="auto"/>
              <w:ind w:left="22" w:right="0" w:firstLine="0"/>
              <w:jc w:val="left"/>
            </w:pPr>
            <w:r>
              <w:t xml:space="preserve">Additional text. </w:t>
            </w:r>
          </w:p>
        </w:tc>
      </w:tr>
      <w:tr w:rsidR="00AD2E95" w14:paraId="02D0E0F4" w14:textId="77777777">
        <w:trPr>
          <w:trHeight w:val="2779"/>
        </w:trPr>
        <w:tc>
          <w:tcPr>
            <w:tcW w:w="1418" w:type="dxa"/>
            <w:tcBorders>
              <w:top w:val="nil"/>
              <w:left w:val="nil"/>
              <w:bottom w:val="nil"/>
              <w:right w:val="nil"/>
            </w:tcBorders>
          </w:tcPr>
          <w:p w14:paraId="083516BE" w14:textId="77777777" w:rsidR="00AD2E95" w:rsidRDefault="00BC13C7">
            <w:pPr>
              <w:spacing w:after="0" w:line="259" w:lineRule="auto"/>
              <w:ind w:left="0" w:right="0" w:firstLine="0"/>
              <w:jc w:val="left"/>
            </w:pPr>
            <w:r>
              <w:lastRenderedPageBreak/>
              <w:t xml:space="preserve">PS 5.41.4.1 </w:t>
            </w:r>
          </w:p>
          <w:p w14:paraId="77B6294C" w14:textId="77777777" w:rsidR="00AD2E95" w:rsidRDefault="00BC13C7">
            <w:pPr>
              <w:spacing w:after="484" w:line="259" w:lineRule="auto"/>
              <w:ind w:left="0" w:right="0" w:firstLine="0"/>
              <w:jc w:val="left"/>
            </w:pPr>
            <w:r>
              <w:t xml:space="preserve"> </w:t>
            </w:r>
          </w:p>
          <w:p w14:paraId="225B443E" w14:textId="77777777" w:rsidR="00AD2E95" w:rsidRDefault="00BC13C7">
            <w:pPr>
              <w:spacing w:after="484" w:line="259" w:lineRule="auto"/>
              <w:ind w:left="83" w:right="0" w:firstLine="0"/>
              <w:jc w:val="center"/>
            </w:pPr>
            <w:r>
              <w:t xml:space="preserve"> </w:t>
            </w:r>
          </w:p>
          <w:p w14:paraId="2255CD46" w14:textId="77777777" w:rsidR="00AD2E95" w:rsidRDefault="00BC13C7">
            <w:pPr>
              <w:spacing w:after="0" w:line="259" w:lineRule="auto"/>
              <w:ind w:left="0" w:right="0" w:firstLine="0"/>
              <w:jc w:val="left"/>
            </w:pPr>
            <w:r>
              <w:t xml:space="preserve"> </w:t>
            </w:r>
          </w:p>
        </w:tc>
        <w:tc>
          <w:tcPr>
            <w:tcW w:w="7930" w:type="dxa"/>
            <w:tcBorders>
              <w:top w:val="nil"/>
              <w:left w:val="nil"/>
              <w:bottom w:val="nil"/>
              <w:right w:val="nil"/>
            </w:tcBorders>
          </w:tcPr>
          <w:p w14:paraId="50B0CC99" w14:textId="77777777" w:rsidR="00AD2E95" w:rsidRDefault="00BC13C7">
            <w:pPr>
              <w:spacing w:after="232" w:line="259" w:lineRule="auto"/>
              <w:ind w:left="22" w:right="0" w:firstLine="0"/>
              <w:jc w:val="left"/>
            </w:pPr>
            <w:r>
              <w:rPr>
                <w:b/>
              </w:rPr>
              <w:t xml:space="preserve">General </w:t>
            </w:r>
          </w:p>
          <w:p w14:paraId="29A5DF14" w14:textId="77777777" w:rsidR="00AD2E95" w:rsidRDefault="00BC13C7">
            <w:pPr>
              <w:numPr>
                <w:ilvl w:val="0"/>
                <w:numId w:val="124"/>
              </w:numPr>
              <w:spacing w:after="250" w:line="240" w:lineRule="auto"/>
              <w:ind w:left="383" w:right="37" w:hanging="361"/>
              <w:jc w:val="left"/>
            </w:pPr>
            <w:r>
              <w:t xml:space="preserve">Storage of joints, jointing materials, sealants and other associated items shall be in accordance with the Manufacturer's recommendations. </w:t>
            </w:r>
          </w:p>
          <w:p w14:paraId="5B6BBF68" w14:textId="77777777" w:rsidR="00AD2E95" w:rsidRDefault="00BC13C7">
            <w:pPr>
              <w:numPr>
                <w:ilvl w:val="0"/>
                <w:numId w:val="124"/>
              </w:numPr>
              <w:spacing w:after="252" w:line="240" w:lineRule="auto"/>
              <w:ind w:left="383" w:right="37" w:hanging="361"/>
              <w:jc w:val="left"/>
            </w:pPr>
            <w:r>
              <w:t xml:space="preserve">Bridge deck expansion joints shall be fully waterproofed and easily replaced. </w:t>
            </w:r>
          </w:p>
          <w:p w14:paraId="4F9ADB03" w14:textId="77777777" w:rsidR="00AD2E95" w:rsidRDefault="00BC13C7">
            <w:pPr>
              <w:numPr>
                <w:ilvl w:val="0"/>
                <w:numId w:val="124"/>
              </w:numPr>
              <w:spacing w:after="0" w:line="259" w:lineRule="auto"/>
              <w:ind w:left="383" w:right="37" w:hanging="361"/>
              <w:jc w:val="left"/>
            </w:pPr>
            <w:r>
              <w:t xml:space="preserve">The Contractor shall submit a method statement which will include the specification of all materials, including bedding and nosing materials, method of affecting water tightness, method of packing, transporting, </w:t>
            </w:r>
          </w:p>
        </w:tc>
      </w:tr>
    </w:tbl>
    <w:p w14:paraId="2252A278" w14:textId="77777777" w:rsidR="00AD2E95" w:rsidRDefault="00BC13C7">
      <w:pPr>
        <w:ind w:left="2310" w:right="201"/>
      </w:pPr>
      <w:r>
        <w:t xml:space="preserve">storing and installation procedure. The installation procedure shall be accompanied by installation drawings showing all bolt locations and other pertinent details. The method statement shall include documents of successful usage in similar environmental conditions to those experienced in Ajman Municipality. </w:t>
      </w:r>
    </w:p>
    <w:p w14:paraId="572FA76B" w14:textId="77777777" w:rsidR="00AD2E95" w:rsidRDefault="00BC13C7">
      <w:pPr>
        <w:spacing w:after="0" w:line="259" w:lineRule="auto"/>
        <w:ind w:left="499" w:right="0" w:firstLine="0"/>
        <w:jc w:val="left"/>
      </w:pPr>
      <w:r>
        <w:t xml:space="preserve"> </w:t>
      </w:r>
    </w:p>
    <w:p w14:paraId="5A368BD6" w14:textId="77777777" w:rsidR="00AD2E95" w:rsidRDefault="00BC13C7">
      <w:pPr>
        <w:pStyle w:val="Heading1"/>
        <w:ind w:left="509" w:right="110"/>
      </w:pPr>
      <w:r>
        <w:rPr>
          <w:b w:val="0"/>
        </w:rPr>
        <w:t xml:space="preserve">PS 5.41.4.2 </w:t>
      </w:r>
      <w:r>
        <w:t xml:space="preserve">Proprietary Elastomeric Expansion Joints  </w:t>
      </w:r>
    </w:p>
    <w:p w14:paraId="799F7405" w14:textId="77777777" w:rsidR="00AD2E95" w:rsidRDefault="00BC13C7">
      <w:pPr>
        <w:spacing w:after="0" w:line="259" w:lineRule="auto"/>
        <w:ind w:left="2343" w:right="0" w:firstLine="0"/>
        <w:jc w:val="left"/>
      </w:pPr>
      <w:r>
        <w:t xml:space="preserve"> </w:t>
      </w:r>
    </w:p>
    <w:p w14:paraId="7532D781" w14:textId="77777777" w:rsidR="00AD2E95" w:rsidRDefault="00BC13C7">
      <w:pPr>
        <w:numPr>
          <w:ilvl w:val="0"/>
          <w:numId w:val="34"/>
        </w:numPr>
        <w:ind w:right="125" w:hanging="361"/>
      </w:pPr>
      <w:r>
        <w:t xml:space="preserve">Proprietary bridge deck expansion joints shall be proposed by the Contractor and shall be subject to the Engineer's approval. The.  expansion joints shall be from an approved manufacturer whose products have proven to be highly satisfactory in similar works and in environmental conditions similar to those experienced in the Ajman Municipality.  In this respect the Contractor, when submitting for the approval of the expansion joints to be used shall also enclose a list of projects, executed in environmental conditions similar to those experienced in Ajman Municipality, in which the same make of expansion joint was successfully used. </w:t>
      </w:r>
    </w:p>
    <w:p w14:paraId="3A825B16" w14:textId="77777777" w:rsidR="00AD2E95" w:rsidRDefault="00BC13C7">
      <w:pPr>
        <w:spacing w:after="0" w:line="259" w:lineRule="auto"/>
        <w:ind w:left="2343" w:right="0" w:firstLine="0"/>
        <w:jc w:val="left"/>
      </w:pPr>
      <w:r>
        <w:t xml:space="preserve"> </w:t>
      </w:r>
    </w:p>
    <w:p w14:paraId="35ED3222" w14:textId="77777777" w:rsidR="00AD2E95" w:rsidRDefault="00BC13C7">
      <w:pPr>
        <w:numPr>
          <w:ilvl w:val="0"/>
          <w:numId w:val="34"/>
        </w:numPr>
        <w:ind w:right="125" w:hanging="361"/>
      </w:pPr>
      <w:r>
        <w:t xml:space="preserve">Armored, skid resistance, elastomeric bridge deck joints shall be provided. The joint shall be guaranteed by the manufacturer to have a minimum service life of 15 years in the prevailing, climate and loading conditions of the Ajman Municipality.  Axle load of up to approximately 35t and overall vehicle weight of 180t will be experienced by the joint. </w:t>
      </w:r>
    </w:p>
    <w:p w14:paraId="67A925B4" w14:textId="77777777" w:rsidR="00AD2E95" w:rsidRDefault="00BC13C7">
      <w:pPr>
        <w:spacing w:after="0" w:line="259" w:lineRule="auto"/>
        <w:ind w:left="1982" w:right="0" w:firstLine="0"/>
        <w:jc w:val="left"/>
      </w:pPr>
      <w:r>
        <w:t xml:space="preserve"> </w:t>
      </w:r>
    </w:p>
    <w:p w14:paraId="5F18650C" w14:textId="77777777" w:rsidR="00AD2E95" w:rsidRDefault="00BC13C7">
      <w:pPr>
        <w:numPr>
          <w:ilvl w:val="0"/>
          <w:numId w:val="34"/>
        </w:numPr>
        <w:ind w:right="125" w:hanging="361"/>
      </w:pPr>
      <w:r>
        <w:t xml:space="preserve">The joint shall be installed in strict accordance with the present specification and the manufacturer recommendations. The concrete surface level under the joint shall be accurate to within 2 mm. </w:t>
      </w:r>
    </w:p>
    <w:p w14:paraId="45E96476" w14:textId="77777777" w:rsidR="00AD2E95" w:rsidRDefault="00BC13C7">
      <w:pPr>
        <w:spacing w:after="0" w:line="259" w:lineRule="auto"/>
        <w:ind w:left="499" w:right="0" w:firstLine="0"/>
        <w:jc w:val="left"/>
      </w:pPr>
      <w:r>
        <w:t xml:space="preserve"> </w:t>
      </w:r>
    </w:p>
    <w:p w14:paraId="25BFDA4F" w14:textId="77777777" w:rsidR="00AD2E95" w:rsidRDefault="00BC13C7">
      <w:pPr>
        <w:numPr>
          <w:ilvl w:val="0"/>
          <w:numId w:val="34"/>
        </w:numPr>
        <w:ind w:right="125" w:hanging="361"/>
      </w:pPr>
      <w:r>
        <w:t xml:space="preserve">All curb and upstand units shall be vulcanized prefabricated shop units included mitered-welds to give a complete water proof joint.  </w:t>
      </w:r>
    </w:p>
    <w:p w14:paraId="4C26E190" w14:textId="77777777" w:rsidR="00AD2E95" w:rsidRDefault="00BC13C7">
      <w:pPr>
        <w:spacing w:after="0" w:line="259" w:lineRule="auto"/>
        <w:ind w:left="499" w:right="0" w:firstLine="0"/>
        <w:jc w:val="left"/>
      </w:pPr>
      <w:r>
        <w:t xml:space="preserve"> </w:t>
      </w:r>
    </w:p>
    <w:p w14:paraId="0AA83B7D" w14:textId="77777777" w:rsidR="00AD2E95" w:rsidRDefault="00BC13C7">
      <w:pPr>
        <w:numPr>
          <w:ilvl w:val="0"/>
          <w:numId w:val="34"/>
        </w:numPr>
        <w:ind w:right="125" w:hanging="361"/>
      </w:pPr>
      <w:r>
        <w:t xml:space="preserve">The joint shall be watertight, easy to install, maintain and replace. </w:t>
      </w:r>
    </w:p>
    <w:p w14:paraId="72FEECA5" w14:textId="77777777" w:rsidR="00AD2E95" w:rsidRDefault="00BC13C7">
      <w:pPr>
        <w:spacing w:after="0" w:line="259" w:lineRule="auto"/>
        <w:ind w:left="499" w:right="0" w:firstLine="0"/>
        <w:jc w:val="left"/>
      </w:pPr>
      <w:r>
        <w:t xml:space="preserve"> </w:t>
      </w:r>
    </w:p>
    <w:p w14:paraId="38C965A9" w14:textId="77777777" w:rsidR="00AD2E95" w:rsidRDefault="00BC13C7">
      <w:pPr>
        <w:numPr>
          <w:ilvl w:val="0"/>
          <w:numId w:val="34"/>
        </w:numPr>
        <w:ind w:right="125" w:hanging="361"/>
      </w:pPr>
      <w:r>
        <w:t xml:space="preserve">The Contractor/joint manufacturer shall provide design calculations, shop drawings, installation instructions and maintenance manual to the Engineer for approval. </w:t>
      </w:r>
    </w:p>
    <w:p w14:paraId="214DD7A4" w14:textId="77777777" w:rsidR="00AD2E95" w:rsidRDefault="00BC13C7">
      <w:pPr>
        <w:spacing w:after="0" w:line="259" w:lineRule="auto"/>
        <w:ind w:left="499" w:right="0" w:firstLine="0"/>
        <w:jc w:val="left"/>
      </w:pPr>
      <w:r>
        <w:t xml:space="preserve"> </w:t>
      </w:r>
    </w:p>
    <w:p w14:paraId="425680D9" w14:textId="77777777" w:rsidR="00AD2E95" w:rsidRDefault="00BC13C7">
      <w:pPr>
        <w:numPr>
          <w:ilvl w:val="0"/>
          <w:numId w:val="34"/>
        </w:numPr>
        <w:ind w:right="125" w:hanging="361"/>
      </w:pPr>
      <w:r>
        <w:t xml:space="preserve">The joint shall be installed by trained personnel under the supervision of the manufacturer. </w:t>
      </w:r>
    </w:p>
    <w:p w14:paraId="0B99EF9C" w14:textId="77777777" w:rsidR="00AD2E95" w:rsidRDefault="00BC13C7">
      <w:pPr>
        <w:spacing w:after="0" w:line="259" w:lineRule="auto"/>
        <w:ind w:left="499" w:right="0" w:firstLine="0"/>
        <w:jc w:val="left"/>
      </w:pPr>
      <w:r>
        <w:t xml:space="preserve"> </w:t>
      </w:r>
    </w:p>
    <w:p w14:paraId="2B89E0EE" w14:textId="77777777" w:rsidR="00AD2E95" w:rsidRDefault="00BC13C7">
      <w:pPr>
        <w:spacing w:after="0" w:line="259" w:lineRule="auto"/>
        <w:ind w:left="1939" w:right="0" w:firstLine="0"/>
        <w:jc w:val="left"/>
      </w:pPr>
      <w:r>
        <w:t xml:space="preserve"> </w:t>
      </w:r>
    </w:p>
    <w:p w14:paraId="6386D935" w14:textId="77777777" w:rsidR="00AD2E95" w:rsidRDefault="00BC13C7">
      <w:pPr>
        <w:numPr>
          <w:ilvl w:val="0"/>
          <w:numId w:val="34"/>
        </w:numPr>
        <w:ind w:right="125" w:hanging="361"/>
      </w:pPr>
      <w:r>
        <w:lastRenderedPageBreak/>
        <w:t xml:space="preserve">All fixing shall be in stainless steel Type 316 with a mill finish conforming to ASTM A276. Anchor bolts shall be 12 mm diameter. </w:t>
      </w:r>
    </w:p>
    <w:p w14:paraId="4747C2C9" w14:textId="77777777" w:rsidR="00AD2E95" w:rsidRDefault="00BC13C7">
      <w:pPr>
        <w:spacing w:after="0" w:line="259" w:lineRule="auto"/>
        <w:ind w:left="499" w:right="0" w:firstLine="0"/>
        <w:jc w:val="left"/>
      </w:pPr>
      <w:r>
        <w:t xml:space="preserve"> </w:t>
      </w:r>
    </w:p>
    <w:p w14:paraId="27086E84" w14:textId="77777777" w:rsidR="00AD2E95" w:rsidRDefault="00BC13C7">
      <w:pPr>
        <w:numPr>
          <w:ilvl w:val="0"/>
          <w:numId w:val="34"/>
        </w:numPr>
        <w:ind w:right="125" w:hanging="361"/>
      </w:pPr>
      <w:r>
        <w:t xml:space="preserve">The joint shall consist of steel angles and plates in A36, embedded in the neoprene molded sections, arranged so as to meet the structural requirements.  </w:t>
      </w:r>
    </w:p>
    <w:p w14:paraId="09847B19" w14:textId="77777777" w:rsidR="00AD2E95" w:rsidRDefault="00BC13C7">
      <w:pPr>
        <w:spacing w:after="0" w:line="259" w:lineRule="auto"/>
        <w:ind w:left="499" w:right="0" w:firstLine="0"/>
        <w:jc w:val="left"/>
      </w:pPr>
      <w:r>
        <w:t xml:space="preserve"> </w:t>
      </w:r>
    </w:p>
    <w:p w14:paraId="3A7329F3" w14:textId="77777777" w:rsidR="00AD2E95" w:rsidRDefault="00BC13C7">
      <w:pPr>
        <w:spacing w:after="0" w:line="259" w:lineRule="auto"/>
        <w:ind w:left="499" w:right="0" w:firstLine="0"/>
        <w:jc w:val="left"/>
      </w:pPr>
      <w:r>
        <w:t xml:space="preserve"> </w:t>
      </w:r>
    </w:p>
    <w:p w14:paraId="6F1D2E22" w14:textId="77777777" w:rsidR="00AD2E95" w:rsidRDefault="00BC13C7">
      <w:pPr>
        <w:spacing w:after="0" w:line="259" w:lineRule="auto"/>
        <w:ind w:left="499" w:right="0" w:firstLine="0"/>
        <w:jc w:val="left"/>
      </w:pPr>
      <w:r>
        <w:t xml:space="preserve"> </w:t>
      </w:r>
    </w:p>
    <w:p w14:paraId="4D7FCCE8" w14:textId="77777777" w:rsidR="00AD2E95" w:rsidRDefault="00BC13C7">
      <w:pPr>
        <w:spacing w:after="0" w:line="259" w:lineRule="auto"/>
        <w:ind w:left="499" w:right="0" w:firstLine="0"/>
        <w:jc w:val="left"/>
      </w:pPr>
      <w:r>
        <w:t xml:space="preserve"> </w:t>
      </w:r>
    </w:p>
    <w:p w14:paraId="3AE4B22E" w14:textId="77777777" w:rsidR="00AD2E95" w:rsidRDefault="00BC13C7">
      <w:pPr>
        <w:spacing w:after="0" w:line="259" w:lineRule="auto"/>
        <w:ind w:left="499" w:right="0" w:firstLine="0"/>
        <w:jc w:val="left"/>
      </w:pPr>
      <w:r>
        <w:t xml:space="preserve"> </w:t>
      </w:r>
    </w:p>
    <w:p w14:paraId="729456A4" w14:textId="77777777" w:rsidR="00AD2E95" w:rsidRDefault="00BC13C7">
      <w:pPr>
        <w:numPr>
          <w:ilvl w:val="0"/>
          <w:numId w:val="34"/>
        </w:numPr>
        <w:ind w:right="125" w:hanging="361"/>
      </w:pPr>
      <w:r>
        <w:t xml:space="preserve">All testing of neoprene shall conform to the following: </w:t>
      </w:r>
    </w:p>
    <w:p w14:paraId="3FCCB9CE" w14:textId="77777777" w:rsidR="00AD2E95" w:rsidRDefault="00BC13C7">
      <w:pPr>
        <w:pStyle w:val="Heading1"/>
        <w:tabs>
          <w:tab w:val="center" w:pos="2300"/>
          <w:tab w:val="center" w:pos="2660"/>
          <w:tab w:val="center" w:pos="3380"/>
          <w:tab w:val="center" w:pos="4100"/>
          <w:tab w:val="center" w:pos="4820"/>
          <w:tab w:val="center" w:pos="5540"/>
          <w:tab w:val="center" w:pos="6260"/>
          <w:tab w:val="center" w:pos="7293"/>
        </w:tabs>
        <w:ind w:left="0" w:firstLine="0"/>
        <w:jc w:val="left"/>
      </w:pPr>
      <w:r>
        <w:rPr>
          <w:rFonts w:ascii="Calibri" w:eastAsia="Calibri" w:hAnsi="Calibri" w:cs="Calibri"/>
          <w:b w:val="0"/>
        </w:rPr>
        <w:tab/>
      </w:r>
      <w:r>
        <w:t xml:space="preserve"> </w:t>
      </w:r>
      <w:r>
        <w:tab/>
        <w:t xml:space="preserve"> </w:t>
      </w:r>
      <w:r>
        <w:tab/>
        <w:t xml:space="preserve"> </w:t>
      </w:r>
      <w:r>
        <w:tab/>
        <w:t xml:space="preserve"> </w:t>
      </w:r>
      <w:r>
        <w:tab/>
        <w:t xml:space="preserve"> </w:t>
      </w:r>
      <w:r>
        <w:tab/>
        <w:t xml:space="preserve"> </w:t>
      </w:r>
      <w:r>
        <w:tab/>
        <w:t xml:space="preserve"> </w:t>
      </w:r>
      <w:r>
        <w:tab/>
        <w:t xml:space="preserve">ASTM </w:t>
      </w:r>
    </w:p>
    <w:p w14:paraId="2C00E0CA" w14:textId="77777777" w:rsidR="00AD2E95" w:rsidRDefault="00BC13C7">
      <w:pPr>
        <w:tabs>
          <w:tab w:val="center" w:pos="2704"/>
          <w:tab w:val="center" w:pos="4100"/>
          <w:tab w:val="center" w:pos="4820"/>
          <w:tab w:val="center" w:pos="5540"/>
          <w:tab w:val="center" w:pos="6260"/>
          <w:tab w:val="center" w:pos="7514"/>
        </w:tabs>
        <w:spacing w:after="0" w:line="259" w:lineRule="auto"/>
        <w:ind w:left="0" w:right="0" w:firstLine="0"/>
        <w:jc w:val="left"/>
      </w:pPr>
      <w:r>
        <w:rPr>
          <w:rFonts w:ascii="Calibri" w:eastAsia="Calibri" w:hAnsi="Calibri" w:cs="Calibri"/>
        </w:rPr>
        <w:tab/>
      </w:r>
      <w:r>
        <w:rPr>
          <w:b/>
        </w:rPr>
        <w:t xml:space="preserve">Test for  </w:t>
      </w:r>
      <w:r>
        <w:rPr>
          <w:b/>
        </w:rPr>
        <w:tab/>
        <w:t xml:space="preserve"> </w:t>
      </w:r>
      <w:r>
        <w:rPr>
          <w:b/>
        </w:rPr>
        <w:tab/>
        <w:t xml:space="preserve"> </w:t>
      </w:r>
      <w:r>
        <w:rPr>
          <w:b/>
        </w:rPr>
        <w:tab/>
        <w:t xml:space="preserve"> </w:t>
      </w:r>
      <w:r>
        <w:rPr>
          <w:b/>
        </w:rPr>
        <w:tab/>
        <w:t xml:space="preserve"> </w:t>
      </w:r>
      <w:r>
        <w:rPr>
          <w:b/>
        </w:rPr>
        <w:tab/>
      </w:r>
      <w:r>
        <w:rPr>
          <w:b/>
          <w:u w:val="single" w:color="000000"/>
        </w:rPr>
        <w:t>Reference</w:t>
      </w:r>
      <w:r>
        <w:rPr>
          <w:b/>
        </w:rPr>
        <w:t xml:space="preserve"> </w:t>
      </w:r>
    </w:p>
    <w:p w14:paraId="38BC6DC4" w14:textId="77777777" w:rsidR="00AD2E95" w:rsidRDefault="00BC13C7">
      <w:pPr>
        <w:tabs>
          <w:tab w:val="center" w:pos="3102"/>
          <w:tab w:val="center" w:pos="4820"/>
          <w:tab w:val="center" w:pos="5540"/>
          <w:tab w:val="center" w:pos="6260"/>
          <w:tab w:val="center" w:pos="7281"/>
        </w:tabs>
        <w:ind w:left="0" w:right="0" w:firstLine="0"/>
        <w:jc w:val="left"/>
      </w:pPr>
      <w:r>
        <w:rPr>
          <w:rFonts w:ascii="Calibri" w:eastAsia="Calibri" w:hAnsi="Calibri" w:cs="Calibri"/>
        </w:rPr>
        <w:tab/>
      </w:r>
      <w:r>
        <w:t xml:space="preserve">Tensile Strength  </w:t>
      </w:r>
      <w:r>
        <w:tab/>
        <w:t xml:space="preserve"> </w:t>
      </w:r>
      <w:r>
        <w:tab/>
        <w:t xml:space="preserve"> </w:t>
      </w:r>
      <w:r>
        <w:tab/>
        <w:t xml:space="preserve"> </w:t>
      </w:r>
      <w:r>
        <w:tab/>
        <w:t xml:space="preserve">D-412 </w:t>
      </w:r>
    </w:p>
    <w:p w14:paraId="2FCBBD83" w14:textId="77777777" w:rsidR="00AD2E95" w:rsidRDefault="00BC13C7">
      <w:pPr>
        <w:tabs>
          <w:tab w:val="center" w:pos="2820"/>
          <w:tab w:val="center" w:pos="4100"/>
          <w:tab w:val="center" w:pos="4820"/>
          <w:tab w:val="center" w:pos="5540"/>
          <w:tab w:val="center" w:pos="6260"/>
          <w:tab w:val="center" w:pos="7281"/>
        </w:tabs>
        <w:ind w:left="0" w:right="0" w:firstLine="0"/>
        <w:jc w:val="left"/>
      </w:pPr>
      <w:r>
        <w:rPr>
          <w:rFonts w:ascii="Calibri" w:eastAsia="Calibri" w:hAnsi="Calibri" w:cs="Calibri"/>
        </w:rPr>
        <w:tab/>
      </w:r>
      <w:r>
        <w:t xml:space="preserve">Elongation  </w:t>
      </w:r>
      <w:r>
        <w:tab/>
        <w:t xml:space="preserve"> </w:t>
      </w:r>
      <w:r>
        <w:tab/>
        <w:t xml:space="preserve"> </w:t>
      </w:r>
      <w:r>
        <w:tab/>
        <w:t xml:space="preserve"> </w:t>
      </w:r>
      <w:r>
        <w:tab/>
        <w:t xml:space="preserve"> </w:t>
      </w:r>
      <w:r>
        <w:tab/>
        <w:t xml:space="preserve">D-412 </w:t>
      </w:r>
    </w:p>
    <w:p w14:paraId="3632251B" w14:textId="77777777" w:rsidR="00AD2E95" w:rsidRDefault="00BC13C7">
      <w:pPr>
        <w:tabs>
          <w:tab w:val="center" w:pos="2771"/>
          <w:tab w:val="center" w:pos="4100"/>
          <w:tab w:val="center" w:pos="4820"/>
          <w:tab w:val="center" w:pos="5540"/>
          <w:tab w:val="center" w:pos="6260"/>
          <w:tab w:val="center" w:pos="7342"/>
        </w:tabs>
        <w:ind w:left="0" w:right="0" w:firstLine="0"/>
        <w:jc w:val="left"/>
      </w:pPr>
      <w:r>
        <w:rPr>
          <w:rFonts w:ascii="Calibri" w:eastAsia="Calibri" w:hAnsi="Calibri" w:cs="Calibri"/>
        </w:rPr>
        <w:tab/>
      </w:r>
      <w:r>
        <w:t xml:space="preserve">Hardness  </w:t>
      </w:r>
      <w:r>
        <w:tab/>
        <w:t xml:space="preserve"> </w:t>
      </w:r>
      <w:r>
        <w:tab/>
        <w:t xml:space="preserve"> </w:t>
      </w:r>
      <w:r>
        <w:tab/>
        <w:t xml:space="preserve"> </w:t>
      </w:r>
      <w:r>
        <w:tab/>
        <w:t xml:space="preserve"> </w:t>
      </w:r>
      <w:r>
        <w:tab/>
        <w:t xml:space="preserve">D-2240 </w:t>
      </w:r>
    </w:p>
    <w:p w14:paraId="3CC64078" w14:textId="77777777" w:rsidR="00AD2E95" w:rsidRDefault="00BC13C7">
      <w:pPr>
        <w:tabs>
          <w:tab w:val="center" w:pos="3138"/>
          <w:tab w:val="center" w:pos="4820"/>
          <w:tab w:val="center" w:pos="5540"/>
          <w:tab w:val="center" w:pos="6260"/>
          <w:tab w:val="center" w:pos="7281"/>
        </w:tabs>
        <w:ind w:left="0" w:right="0" w:firstLine="0"/>
        <w:jc w:val="left"/>
      </w:pPr>
      <w:r>
        <w:rPr>
          <w:rFonts w:ascii="Calibri" w:eastAsia="Calibri" w:hAnsi="Calibri" w:cs="Calibri"/>
        </w:rPr>
        <w:tab/>
      </w:r>
      <w:r>
        <w:t xml:space="preserve">Compressive Set  </w:t>
      </w:r>
      <w:r>
        <w:tab/>
        <w:t xml:space="preserve"> </w:t>
      </w:r>
      <w:r>
        <w:tab/>
        <w:t xml:space="preserve"> </w:t>
      </w:r>
      <w:r>
        <w:tab/>
        <w:t xml:space="preserve"> </w:t>
      </w:r>
      <w:r>
        <w:tab/>
        <w:t xml:space="preserve">D-395 </w:t>
      </w:r>
    </w:p>
    <w:p w14:paraId="1CA41642" w14:textId="77777777" w:rsidR="00AD2E95" w:rsidRDefault="00BC13C7">
      <w:pPr>
        <w:tabs>
          <w:tab w:val="center" w:pos="3200"/>
          <w:tab w:val="center" w:pos="4820"/>
          <w:tab w:val="center" w:pos="5540"/>
          <w:tab w:val="center" w:pos="6260"/>
          <w:tab w:val="center" w:pos="7342"/>
        </w:tabs>
        <w:ind w:left="0" w:right="0" w:firstLine="0"/>
        <w:jc w:val="left"/>
      </w:pPr>
      <w:r>
        <w:rPr>
          <w:rFonts w:ascii="Calibri" w:eastAsia="Calibri" w:hAnsi="Calibri" w:cs="Calibri"/>
        </w:rPr>
        <w:tab/>
      </w:r>
      <w:r>
        <w:t xml:space="preserve">Ozone Resistance  </w:t>
      </w:r>
      <w:r>
        <w:tab/>
        <w:t xml:space="preserve"> </w:t>
      </w:r>
      <w:r>
        <w:tab/>
        <w:t xml:space="preserve"> </w:t>
      </w:r>
      <w:r>
        <w:tab/>
        <w:t xml:space="preserve"> </w:t>
      </w:r>
      <w:r>
        <w:tab/>
        <w:t xml:space="preserve">D-1149 </w:t>
      </w:r>
    </w:p>
    <w:p w14:paraId="5DF6B392" w14:textId="77777777" w:rsidR="00AD2E95" w:rsidRDefault="00BC13C7">
      <w:pPr>
        <w:tabs>
          <w:tab w:val="center" w:pos="3896"/>
          <w:tab w:val="center" w:pos="6260"/>
          <w:tab w:val="center" w:pos="7508"/>
        </w:tabs>
        <w:ind w:left="0" w:right="0" w:firstLine="0"/>
        <w:jc w:val="left"/>
      </w:pPr>
      <w:r>
        <w:rPr>
          <w:rFonts w:ascii="Calibri" w:eastAsia="Calibri" w:hAnsi="Calibri" w:cs="Calibri"/>
        </w:rPr>
        <w:tab/>
      </w:r>
      <w:r>
        <w:t xml:space="preserve">Low/high Temperature Recovery  </w:t>
      </w:r>
      <w:r>
        <w:tab/>
        <w:t xml:space="preserve"> </w:t>
      </w:r>
      <w:r>
        <w:tab/>
        <w:t xml:space="preserve">D-228-67T </w:t>
      </w:r>
    </w:p>
    <w:p w14:paraId="5C53E0D2" w14:textId="77777777" w:rsidR="00AD2E95" w:rsidRDefault="00BC13C7">
      <w:pPr>
        <w:spacing w:after="0" w:line="259" w:lineRule="auto"/>
        <w:ind w:left="2300" w:right="0" w:firstLine="0"/>
        <w:jc w:val="left"/>
      </w:pPr>
      <w:r>
        <w:t xml:space="preserve"> </w:t>
      </w:r>
    </w:p>
    <w:tbl>
      <w:tblPr>
        <w:tblStyle w:val="TableGrid"/>
        <w:tblW w:w="8859" w:type="dxa"/>
        <w:tblInd w:w="499" w:type="dxa"/>
        <w:tblLook w:val="04A0" w:firstRow="1" w:lastRow="0" w:firstColumn="1" w:lastColumn="0" w:noHBand="0" w:noVBand="1"/>
      </w:tblPr>
      <w:tblGrid>
        <w:gridCol w:w="1440"/>
        <w:gridCol w:w="7419"/>
      </w:tblGrid>
      <w:tr w:rsidR="00AD2E95" w14:paraId="4E71BE94" w14:textId="77777777">
        <w:trPr>
          <w:trHeight w:val="11382"/>
        </w:trPr>
        <w:tc>
          <w:tcPr>
            <w:tcW w:w="1440" w:type="dxa"/>
            <w:tcBorders>
              <w:top w:val="nil"/>
              <w:left w:val="nil"/>
              <w:bottom w:val="nil"/>
              <w:right w:val="nil"/>
            </w:tcBorders>
          </w:tcPr>
          <w:p w14:paraId="18E4D100" w14:textId="77777777" w:rsidR="00AD2E95" w:rsidRDefault="00BC13C7">
            <w:pPr>
              <w:spacing w:after="6809" w:line="259" w:lineRule="auto"/>
              <w:ind w:left="0" w:right="0" w:firstLine="0"/>
              <w:jc w:val="left"/>
            </w:pPr>
            <w:r>
              <w:lastRenderedPageBreak/>
              <w:t xml:space="preserve">PS 5.41.4.3 </w:t>
            </w:r>
          </w:p>
          <w:p w14:paraId="1D32B861" w14:textId="77777777" w:rsidR="00AD2E95" w:rsidRDefault="00BC13C7">
            <w:pPr>
              <w:spacing w:after="3775" w:line="259" w:lineRule="auto"/>
              <w:ind w:left="0" w:right="0" w:firstLine="0"/>
              <w:jc w:val="left"/>
            </w:pPr>
            <w:r>
              <w:t xml:space="preserve"> </w:t>
            </w:r>
          </w:p>
          <w:p w14:paraId="3DD830BD" w14:textId="77777777" w:rsidR="00AD2E95" w:rsidRDefault="00BC13C7">
            <w:pPr>
              <w:spacing w:after="0" w:line="259" w:lineRule="auto"/>
              <w:ind w:left="0" w:right="0" w:firstLine="0"/>
              <w:jc w:val="left"/>
            </w:pPr>
            <w:r>
              <w:t xml:space="preserve"> </w:t>
            </w:r>
          </w:p>
        </w:tc>
        <w:tc>
          <w:tcPr>
            <w:tcW w:w="7419" w:type="dxa"/>
            <w:tcBorders>
              <w:top w:val="nil"/>
              <w:left w:val="nil"/>
              <w:bottom w:val="nil"/>
              <w:right w:val="nil"/>
            </w:tcBorders>
          </w:tcPr>
          <w:p w14:paraId="29D291C9" w14:textId="77777777" w:rsidR="00AD2E95" w:rsidRDefault="00BC13C7">
            <w:pPr>
              <w:spacing w:after="0" w:line="259" w:lineRule="auto"/>
              <w:ind w:left="0" w:right="0" w:firstLine="0"/>
              <w:jc w:val="left"/>
            </w:pPr>
            <w:r>
              <w:rPr>
                <w:b/>
              </w:rPr>
              <w:t xml:space="preserve">Installation of Bridge Deck Expansion Joints  </w:t>
            </w:r>
          </w:p>
          <w:p w14:paraId="0E2F9EAB" w14:textId="77777777" w:rsidR="00AD2E95" w:rsidRDefault="00BC13C7">
            <w:pPr>
              <w:spacing w:after="0" w:line="259" w:lineRule="auto"/>
              <w:ind w:left="404" w:right="0" w:firstLine="0"/>
              <w:jc w:val="left"/>
            </w:pPr>
            <w:r>
              <w:t xml:space="preserve"> </w:t>
            </w:r>
          </w:p>
          <w:p w14:paraId="53E6C702" w14:textId="77777777" w:rsidR="00AD2E95" w:rsidRDefault="00BC13C7">
            <w:pPr>
              <w:numPr>
                <w:ilvl w:val="0"/>
                <w:numId w:val="125"/>
              </w:numPr>
              <w:spacing w:after="2" w:line="239" w:lineRule="auto"/>
              <w:ind w:right="61" w:hanging="361"/>
            </w:pPr>
            <w:r>
              <w:t xml:space="preserve">The positioning of holding down bolts and anchorage system shall be checked for accuracy and agreed by the Engineer before the casting of concrete commences. Templates or shuttering agreed by the Engineer shall be fixed to block out the concrete for the joint and to locate holding down bolts or anchorage pockets. The templates or shuttering shall be removed only with the Engineer’s consent. Threaded parts shall be protected, kept clean and free from rust. </w:t>
            </w:r>
          </w:p>
          <w:p w14:paraId="576D7D1A" w14:textId="77777777" w:rsidR="00AD2E95" w:rsidRDefault="00BC13C7">
            <w:pPr>
              <w:spacing w:after="0" w:line="259" w:lineRule="auto"/>
              <w:ind w:left="404" w:right="0" w:firstLine="0"/>
              <w:jc w:val="left"/>
            </w:pPr>
            <w:r>
              <w:t xml:space="preserve"> </w:t>
            </w:r>
          </w:p>
          <w:p w14:paraId="1E65456F" w14:textId="77777777" w:rsidR="00AD2E95" w:rsidRDefault="00BC13C7">
            <w:pPr>
              <w:numPr>
                <w:ilvl w:val="0"/>
                <w:numId w:val="125"/>
              </w:numPr>
              <w:spacing w:after="2" w:line="239" w:lineRule="auto"/>
              <w:ind w:right="61" w:hanging="361"/>
            </w:pPr>
            <w:r>
              <w:t xml:space="preserve">Where the carriageway surfacing is to be removed to accommodate the bridge joint it shall be cut to a clean straight line for the full depth of the surfacing without damage to the concrete substrate or the waterproofing. </w:t>
            </w:r>
          </w:p>
          <w:p w14:paraId="2E2577E3" w14:textId="77777777" w:rsidR="00AD2E95" w:rsidRDefault="00BC13C7">
            <w:pPr>
              <w:spacing w:after="0" w:line="259" w:lineRule="auto"/>
              <w:ind w:left="404" w:right="0" w:firstLine="0"/>
              <w:jc w:val="left"/>
            </w:pPr>
            <w:r>
              <w:t xml:space="preserve"> </w:t>
            </w:r>
          </w:p>
          <w:p w14:paraId="6E74FAA8" w14:textId="77777777" w:rsidR="00AD2E95" w:rsidRDefault="00BC13C7">
            <w:pPr>
              <w:numPr>
                <w:ilvl w:val="0"/>
                <w:numId w:val="125"/>
              </w:numPr>
              <w:spacing w:after="0" w:line="239" w:lineRule="auto"/>
              <w:ind w:right="61" w:hanging="361"/>
            </w:pPr>
            <w:r>
              <w:t xml:space="preserve">Before installation of the joint, the concrete surfaces Class U1, shall be free from laitance, sound, clean and comply with the Manufacturer's requirements. </w:t>
            </w:r>
          </w:p>
          <w:p w14:paraId="18C0EBE8" w14:textId="77777777" w:rsidR="00AD2E95" w:rsidRDefault="00BC13C7">
            <w:pPr>
              <w:spacing w:after="0" w:line="259" w:lineRule="auto"/>
              <w:ind w:left="404" w:right="0" w:firstLine="0"/>
              <w:jc w:val="left"/>
            </w:pPr>
            <w:r>
              <w:t xml:space="preserve"> </w:t>
            </w:r>
          </w:p>
          <w:p w14:paraId="3C26D3E9" w14:textId="77777777" w:rsidR="00AD2E95" w:rsidRDefault="00BC13C7">
            <w:pPr>
              <w:numPr>
                <w:ilvl w:val="0"/>
                <w:numId w:val="125"/>
              </w:numPr>
              <w:spacing w:after="0" w:line="251" w:lineRule="auto"/>
              <w:ind w:right="61" w:hanging="361"/>
            </w:pPr>
            <w:r>
              <w:t xml:space="preserve">The gap width shall be set, in relation to the prevailing deck temperature, with the joint gap sides parallel, as described in the Contract and within the joint manufacturer’s installation instructions. Seals shall remain in compression for the full range of joint movement. </w:t>
            </w:r>
          </w:p>
          <w:p w14:paraId="389C6710" w14:textId="77777777" w:rsidR="00AD2E95" w:rsidRDefault="00BC13C7">
            <w:pPr>
              <w:spacing w:after="0" w:line="259" w:lineRule="auto"/>
              <w:ind w:left="404" w:right="0" w:firstLine="0"/>
              <w:jc w:val="left"/>
            </w:pPr>
            <w:r>
              <w:t xml:space="preserve"> </w:t>
            </w:r>
          </w:p>
          <w:p w14:paraId="632AAD59" w14:textId="77777777" w:rsidR="00AD2E95" w:rsidRDefault="00BC13C7">
            <w:pPr>
              <w:numPr>
                <w:ilvl w:val="0"/>
                <w:numId w:val="125"/>
              </w:numPr>
              <w:spacing w:after="254" w:line="239" w:lineRule="auto"/>
              <w:ind w:right="61" w:hanging="361"/>
            </w:pPr>
            <w:r>
              <w:t xml:space="preserve">Expansion joints shall be of uniform width and shall be accurately set or finished and aligned flush with the finished carriageway surface. Care shall be given to ensure that metallic components are not bent or deformed during handling and installation. </w:t>
            </w:r>
          </w:p>
          <w:p w14:paraId="774915AE" w14:textId="77777777" w:rsidR="00AD2E95" w:rsidRDefault="00BC13C7">
            <w:pPr>
              <w:numPr>
                <w:ilvl w:val="0"/>
                <w:numId w:val="125"/>
              </w:numPr>
              <w:spacing w:after="0" w:line="238" w:lineRule="auto"/>
              <w:ind w:right="61" w:hanging="361"/>
            </w:pPr>
            <w:r>
              <w:t xml:space="preserve">The expansion joint and the waterproofing shall be formed so that a watertight seal is provided. </w:t>
            </w:r>
          </w:p>
          <w:p w14:paraId="49D1B90F" w14:textId="77777777" w:rsidR="00AD2E95" w:rsidRDefault="00BC13C7">
            <w:pPr>
              <w:spacing w:after="0" w:line="259" w:lineRule="auto"/>
              <w:ind w:left="404" w:right="0" w:firstLine="0"/>
              <w:jc w:val="left"/>
            </w:pPr>
            <w:r>
              <w:t xml:space="preserve"> </w:t>
            </w:r>
          </w:p>
          <w:p w14:paraId="0DB5503D" w14:textId="77777777" w:rsidR="00AD2E95" w:rsidRDefault="00BC13C7">
            <w:pPr>
              <w:numPr>
                <w:ilvl w:val="0"/>
                <w:numId w:val="125"/>
              </w:numPr>
              <w:spacing w:after="0" w:line="240" w:lineRule="auto"/>
              <w:ind w:right="61" w:hanging="361"/>
            </w:pPr>
            <w:r>
              <w:t xml:space="preserve">During the placing and hardening of the bedding and bonding materials, movement between the joint and the substrate shall be prevented. </w:t>
            </w:r>
          </w:p>
          <w:p w14:paraId="7FD3FB30" w14:textId="77777777" w:rsidR="00AD2E95" w:rsidRDefault="00BC13C7">
            <w:pPr>
              <w:numPr>
                <w:ilvl w:val="0"/>
                <w:numId w:val="125"/>
              </w:numPr>
              <w:spacing w:after="2" w:line="239" w:lineRule="auto"/>
              <w:ind w:right="61" w:hanging="361"/>
            </w:pPr>
            <w:r>
              <w:t xml:space="preserve">Subsurface drainage system shall be installed in accordance with the contract and the Manufacturer’s recommendations, unless otherwise directed by the Engineer. On completion of the joint the drainage systems shall be checked and cleared of any obstructions. </w:t>
            </w:r>
          </w:p>
          <w:p w14:paraId="02586823" w14:textId="77777777" w:rsidR="00AD2E95" w:rsidRDefault="00BC13C7">
            <w:pPr>
              <w:spacing w:after="0" w:line="259" w:lineRule="auto"/>
              <w:ind w:left="43" w:right="0" w:firstLine="0"/>
              <w:jc w:val="left"/>
            </w:pPr>
            <w:r>
              <w:t xml:space="preserve"> </w:t>
            </w:r>
          </w:p>
          <w:p w14:paraId="149FB865" w14:textId="77777777" w:rsidR="00AD2E95" w:rsidRDefault="00BC13C7">
            <w:pPr>
              <w:numPr>
                <w:ilvl w:val="0"/>
                <w:numId w:val="125"/>
              </w:numPr>
              <w:spacing w:after="0" w:line="259" w:lineRule="auto"/>
              <w:ind w:right="61" w:hanging="361"/>
            </w:pPr>
            <w:r>
              <w:t xml:space="preserve">Before vehicles traffic the joints, temporary covers capable of withstanding vehicular loading shall be provided over expansion joints during and after their installation for a period to be agreed by the Engineer. </w:t>
            </w:r>
          </w:p>
        </w:tc>
      </w:tr>
      <w:tr w:rsidR="00AD2E95" w14:paraId="6B3618CE" w14:textId="77777777">
        <w:trPr>
          <w:trHeight w:val="759"/>
        </w:trPr>
        <w:tc>
          <w:tcPr>
            <w:tcW w:w="1440" w:type="dxa"/>
            <w:tcBorders>
              <w:top w:val="nil"/>
              <w:left w:val="nil"/>
              <w:bottom w:val="nil"/>
              <w:right w:val="nil"/>
            </w:tcBorders>
          </w:tcPr>
          <w:p w14:paraId="7CA913F8" w14:textId="77777777" w:rsidR="00AD2E95" w:rsidRDefault="00BC13C7">
            <w:pPr>
              <w:spacing w:after="233" w:line="259" w:lineRule="auto"/>
              <w:ind w:left="0" w:right="0" w:firstLine="0"/>
              <w:jc w:val="left"/>
            </w:pPr>
            <w:r>
              <w:t xml:space="preserve">PS 5.41.5 </w:t>
            </w:r>
          </w:p>
          <w:p w14:paraId="7D7019FC" w14:textId="77777777" w:rsidR="00AD2E95" w:rsidRDefault="00BC13C7">
            <w:pPr>
              <w:spacing w:after="0" w:line="259" w:lineRule="auto"/>
              <w:ind w:left="0" w:right="0" w:firstLine="0"/>
              <w:jc w:val="left"/>
            </w:pPr>
            <w:r>
              <w:t xml:space="preserve"> </w:t>
            </w:r>
          </w:p>
        </w:tc>
        <w:tc>
          <w:tcPr>
            <w:tcW w:w="7419" w:type="dxa"/>
            <w:tcBorders>
              <w:top w:val="nil"/>
              <w:left w:val="nil"/>
              <w:bottom w:val="nil"/>
              <w:right w:val="nil"/>
            </w:tcBorders>
          </w:tcPr>
          <w:p w14:paraId="50A1D35B" w14:textId="77777777" w:rsidR="00AD2E95" w:rsidRDefault="00BC13C7">
            <w:pPr>
              <w:spacing w:after="0" w:line="259" w:lineRule="auto"/>
              <w:ind w:left="0" w:right="0" w:firstLine="0"/>
            </w:pPr>
            <w:r>
              <w:t xml:space="preserve">The Contractor shall not allow construction or other traffic to cross the joint until the Engineer's approval is obtained. </w:t>
            </w:r>
          </w:p>
        </w:tc>
      </w:tr>
      <w:tr w:rsidR="00AD2E95" w14:paraId="30C100D3" w14:textId="77777777">
        <w:trPr>
          <w:trHeight w:val="249"/>
        </w:trPr>
        <w:tc>
          <w:tcPr>
            <w:tcW w:w="1440" w:type="dxa"/>
            <w:tcBorders>
              <w:top w:val="nil"/>
              <w:left w:val="nil"/>
              <w:bottom w:val="nil"/>
              <w:right w:val="nil"/>
            </w:tcBorders>
          </w:tcPr>
          <w:p w14:paraId="1562935F" w14:textId="77777777" w:rsidR="00AD2E95" w:rsidRDefault="00BC13C7">
            <w:pPr>
              <w:spacing w:after="0" w:line="259" w:lineRule="auto"/>
              <w:ind w:left="0" w:right="0" w:firstLine="0"/>
              <w:jc w:val="left"/>
            </w:pPr>
            <w:r>
              <w:rPr>
                <w:b/>
              </w:rPr>
              <w:t>PS 5.43</w:t>
            </w:r>
            <w:r>
              <w:t xml:space="preserve"> </w:t>
            </w:r>
          </w:p>
        </w:tc>
        <w:tc>
          <w:tcPr>
            <w:tcW w:w="7419" w:type="dxa"/>
            <w:tcBorders>
              <w:top w:val="nil"/>
              <w:left w:val="nil"/>
              <w:bottom w:val="nil"/>
              <w:right w:val="nil"/>
            </w:tcBorders>
          </w:tcPr>
          <w:p w14:paraId="01BC52CC" w14:textId="77777777" w:rsidR="00AD2E95" w:rsidRDefault="00BC13C7">
            <w:pPr>
              <w:spacing w:after="0" w:line="259" w:lineRule="auto"/>
              <w:ind w:left="0" w:right="0" w:firstLine="0"/>
              <w:jc w:val="left"/>
            </w:pPr>
            <w:r>
              <w:rPr>
                <w:b/>
              </w:rPr>
              <w:t xml:space="preserve">SPECIAL COATING SYSTEM FOR THE PROTECTION </w:t>
            </w:r>
          </w:p>
        </w:tc>
      </w:tr>
    </w:tbl>
    <w:p w14:paraId="774978A4" w14:textId="77777777" w:rsidR="00AD2E95" w:rsidRDefault="00BC13C7">
      <w:pPr>
        <w:pStyle w:val="Heading1"/>
        <w:ind w:left="1949" w:right="110"/>
      </w:pPr>
      <w:r>
        <w:t xml:space="preserve">OF EXPOSED CONCRETE SURFACES </w:t>
      </w:r>
    </w:p>
    <w:p w14:paraId="58A62230" w14:textId="77777777" w:rsidR="00AD2E95" w:rsidRDefault="00BC13C7">
      <w:pPr>
        <w:spacing w:after="0" w:line="259" w:lineRule="auto"/>
        <w:ind w:left="1939" w:right="0" w:firstLine="0"/>
        <w:jc w:val="left"/>
      </w:pPr>
      <w:r>
        <w:t xml:space="preserve"> </w:t>
      </w:r>
    </w:p>
    <w:p w14:paraId="787A79F4" w14:textId="77777777" w:rsidR="00AD2E95" w:rsidRDefault="00BC13C7">
      <w:pPr>
        <w:ind w:left="1949" w:right="49"/>
      </w:pPr>
      <w:r>
        <w:t xml:space="preserve">The following requirements are additional to those specified in Sections 5.43.1 to 5.43.9 of the General Specifications:  </w:t>
      </w:r>
    </w:p>
    <w:p w14:paraId="0DA582C6" w14:textId="77777777" w:rsidR="00AD2E95" w:rsidRDefault="00BC13C7">
      <w:pPr>
        <w:spacing w:after="0" w:line="259" w:lineRule="auto"/>
        <w:ind w:left="1939" w:right="0" w:firstLine="0"/>
        <w:jc w:val="left"/>
      </w:pPr>
      <w:r>
        <w:t xml:space="preserve"> </w:t>
      </w:r>
    </w:p>
    <w:p w14:paraId="2196A698" w14:textId="77777777" w:rsidR="00AD2E95" w:rsidRDefault="00BC13C7">
      <w:pPr>
        <w:numPr>
          <w:ilvl w:val="0"/>
          <w:numId w:val="35"/>
        </w:numPr>
        <w:ind w:right="201" w:hanging="361"/>
      </w:pPr>
      <w:r>
        <w:t xml:space="preserve">Proprietary special coating system for the protection of exposed concrete surfaces shall be proposed by the Contractor and is subject to the </w:t>
      </w:r>
      <w:r>
        <w:lastRenderedPageBreak/>
        <w:t xml:space="preserve">Engineer's approval. All materials shall be from an approved manufacturer whose products have proven to be highly satisfactory in similar works in environmental conditions similar to those experienced in Ajman Municipality. In this respect the Contractor, when submitting for approval the coating system proposed to be used, shall enclose also a list of works, executed in environmental conditions similar to those experienced in Ajman Municipality, in which the same system was successfully used. </w:t>
      </w:r>
    </w:p>
    <w:p w14:paraId="2B81E5B1" w14:textId="77777777" w:rsidR="00AD2E95" w:rsidRDefault="00BC13C7">
      <w:pPr>
        <w:spacing w:after="0" w:line="259" w:lineRule="auto"/>
        <w:ind w:left="1939" w:right="0" w:firstLine="0"/>
        <w:jc w:val="left"/>
      </w:pPr>
      <w:r>
        <w:t xml:space="preserve"> </w:t>
      </w:r>
    </w:p>
    <w:p w14:paraId="3155944A" w14:textId="77777777" w:rsidR="00AD2E95" w:rsidRDefault="00BC13C7">
      <w:pPr>
        <w:numPr>
          <w:ilvl w:val="0"/>
          <w:numId w:val="35"/>
        </w:numPr>
        <w:ind w:right="201" w:hanging="361"/>
      </w:pPr>
      <w:r>
        <w:t xml:space="preserve">The Contractor's application shall be accompanied by the manufacturer's detailed product specifications together with application instructions, and guarantee that the product is suitable for use at the operating temperatures in Ajman Municipality. </w:t>
      </w:r>
    </w:p>
    <w:p w14:paraId="3B269E52" w14:textId="77777777" w:rsidR="00AD2E95" w:rsidRDefault="00BC13C7">
      <w:pPr>
        <w:spacing w:after="0" w:line="259" w:lineRule="auto"/>
        <w:ind w:left="499" w:right="0" w:firstLine="0"/>
        <w:jc w:val="left"/>
      </w:pPr>
      <w:r>
        <w:t xml:space="preserve"> </w:t>
      </w:r>
    </w:p>
    <w:p w14:paraId="5394758C" w14:textId="77777777" w:rsidR="00AD2E95" w:rsidRDefault="00BC13C7">
      <w:pPr>
        <w:numPr>
          <w:ilvl w:val="0"/>
          <w:numId w:val="35"/>
        </w:numPr>
        <w:ind w:right="201" w:hanging="361"/>
      </w:pPr>
      <w:r>
        <w:t xml:space="preserve">Trial panels specified in Section 5.43.6 of the General Specifications shall be tested for permeability and ISAT as defined in Section 4.17.4 of the General Specifications and Section PS 4.17.4 as a check on the effectiveness of the primer. Acceptance of the primer shall be based on compliance with the acceptance limits specified in General Specification Section 4.17.4 and PS 4.17.4. Based on this result, the Engineer may reject the work or required additional coating. </w:t>
      </w:r>
    </w:p>
    <w:p w14:paraId="016E59D3" w14:textId="77777777" w:rsidR="00AD2E95" w:rsidRDefault="00BC13C7">
      <w:pPr>
        <w:spacing w:after="0" w:line="259" w:lineRule="auto"/>
        <w:ind w:left="499" w:right="0" w:firstLine="0"/>
        <w:jc w:val="left"/>
      </w:pPr>
      <w:r>
        <w:t xml:space="preserve"> </w:t>
      </w:r>
    </w:p>
    <w:p w14:paraId="01789E97" w14:textId="77777777" w:rsidR="00AD2E95" w:rsidRDefault="00BC13C7">
      <w:pPr>
        <w:numPr>
          <w:ilvl w:val="0"/>
          <w:numId w:val="35"/>
        </w:numPr>
        <w:ind w:right="201" w:hanging="361"/>
      </w:pPr>
      <w:r>
        <w:t xml:space="preserve">The Contractor shall provide evidence, for the Engineer's approval, that the coating system shall render the concrete surface satisfying the following protection criteria: </w:t>
      </w:r>
    </w:p>
    <w:p w14:paraId="0B68BD68" w14:textId="77777777" w:rsidR="00AD2E95" w:rsidRDefault="00BC13C7">
      <w:pPr>
        <w:spacing w:after="0" w:line="259" w:lineRule="auto"/>
        <w:ind w:left="499" w:right="0" w:firstLine="0"/>
        <w:jc w:val="left"/>
      </w:pPr>
      <w:r>
        <w:t xml:space="preserve"> </w:t>
      </w:r>
    </w:p>
    <w:p w14:paraId="4C3706BF" w14:textId="77777777" w:rsidR="00AD2E95" w:rsidRDefault="00BC13C7">
      <w:pPr>
        <w:numPr>
          <w:ilvl w:val="1"/>
          <w:numId w:val="35"/>
        </w:numPr>
        <w:ind w:right="49" w:hanging="360"/>
      </w:pPr>
      <w:r>
        <w:t xml:space="preserve">Anti-carbonation </w:t>
      </w:r>
    </w:p>
    <w:p w14:paraId="760AB548" w14:textId="77777777" w:rsidR="00AD2E95" w:rsidRDefault="00BC13C7">
      <w:pPr>
        <w:ind w:left="2670" w:right="49"/>
      </w:pPr>
      <w:r>
        <w:t>Carbon dioxide diffusion coefficient      Less than 8x10</w:t>
      </w:r>
      <w:r>
        <w:rPr>
          <w:vertAlign w:val="superscript"/>
        </w:rPr>
        <w:t>-8</w:t>
      </w:r>
      <w:r>
        <w:t xml:space="preserve"> cm</w:t>
      </w:r>
      <w:r>
        <w:rPr>
          <w:vertAlign w:val="superscript"/>
        </w:rPr>
        <w:t>2</w:t>
      </w:r>
      <w:r>
        <w:t xml:space="preserve">/s </w:t>
      </w:r>
    </w:p>
    <w:p w14:paraId="13D98179" w14:textId="77777777" w:rsidR="00AD2E95" w:rsidRDefault="00BC13C7">
      <w:pPr>
        <w:spacing w:after="0" w:line="259" w:lineRule="auto"/>
        <w:ind w:left="2660" w:right="0" w:firstLine="0"/>
        <w:jc w:val="left"/>
      </w:pPr>
      <w:r>
        <w:t xml:space="preserve"> </w:t>
      </w:r>
    </w:p>
    <w:p w14:paraId="1A48AB3E" w14:textId="77777777" w:rsidR="00AD2E95" w:rsidRDefault="00BC13C7">
      <w:pPr>
        <w:numPr>
          <w:ilvl w:val="1"/>
          <w:numId w:val="35"/>
        </w:numPr>
        <w:ind w:right="49" w:hanging="360"/>
      </w:pPr>
      <w:r>
        <w:t xml:space="preserve">Chloride Ingress </w:t>
      </w:r>
    </w:p>
    <w:p w14:paraId="70DE2A69" w14:textId="77777777" w:rsidR="00AD2E95" w:rsidRDefault="00BC13C7">
      <w:pPr>
        <w:tabs>
          <w:tab w:val="center" w:pos="4213"/>
          <w:tab w:val="center" w:pos="7524"/>
        </w:tabs>
        <w:ind w:left="0" w:right="0" w:firstLine="0"/>
        <w:jc w:val="left"/>
      </w:pPr>
      <w:r>
        <w:rPr>
          <w:rFonts w:ascii="Calibri" w:eastAsia="Calibri" w:hAnsi="Calibri" w:cs="Calibri"/>
        </w:rPr>
        <w:tab/>
      </w:r>
      <w:r>
        <w:t xml:space="preserve">Chloride ion diffusion coefficient </w:t>
      </w:r>
      <w:r>
        <w:tab/>
        <w:t xml:space="preserve">     Less than 5x10</w:t>
      </w:r>
      <w:r>
        <w:rPr>
          <w:vertAlign w:val="superscript"/>
        </w:rPr>
        <w:t>-9</w:t>
      </w:r>
      <w:r>
        <w:t xml:space="preserve"> cm</w:t>
      </w:r>
      <w:r>
        <w:rPr>
          <w:vertAlign w:val="superscript"/>
        </w:rPr>
        <w:t>2</w:t>
      </w:r>
      <w:r>
        <w:t xml:space="preserve">/s </w:t>
      </w:r>
    </w:p>
    <w:p w14:paraId="160DE387" w14:textId="77777777" w:rsidR="00AD2E95" w:rsidRDefault="00BC13C7">
      <w:pPr>
        <w:spacing w:after="0" w:line="259" w:lineRule="auto"/>
        <w:ind w:left="2660" w:right="0" w:firstLine="0"/>
        <w:jc w:val="left"/>
      </w:pPr>
      <w:r>
        <w:t xml:space="preserve"> </w:t>
      </w:r>
    </w:p>
    <w:p w14:paraId="2DDE5C61" w14:textId="77777777" w:rsidR="00AD2E95" w:rsidRDefault="00BC13C7">
      <w:pPr>
        <w:numPr>
          <w:ilvl w:val="1"/>
          <w:numId w:val="35"/>
        </w:numPr>
        <w:ind w:right="49" w:hanging="360"/>
      </w:pPr>
      <w:r>
        <w:t xml:space="preserve">Crack bridging ability </w:t>
      </w:r>
    </w:p>
    <w:p w14:paraId="468AC0C4" w14:textId="77777777" w:rsidR="00AD2E95" w:rsidRDefault="00BC13C7">
      <w:pPr>
        <w:tabs>
          <w:tab w:val="center" w:pos="4320"/>
          <w:tab w:val="center" w:pos="7215"/>
        </w:tabs>
        <w:ind w:left="0" w:right="0" w:firstLine="0"/>
        <w:jc w:val="left"/>
      </w:pPr>
      <w:r>
        <w:rPr>
          <w:rFonts w:ascii="Calibri" w:eastAsia="Calibri" w:hAnsi="Calibri" w:cs="Calibri"/>
        </w:rPr>
        <w:tab/>
      </w:r>
      <w:r>
        <w:t>Modified ASTM C836-884 at 20</w:t>
      </w:r>
      <w:r>
        <w:rPr>
          <w:vertAlign w:val="superscript"/>
        </w:rPr>
        <w:t>0</w:t>
      </w:r>
      <w:r>
        <w:t xml:space="preserve">C </w:t>
      </w:r>
      <w:r>
        <w:tab/>
        <w:t xml:space="preserve">     More than 1 mm </w:t>
      </w:r>
    </w:p>
    <w:p w14:paraId="5411FCA3" w14:textId="77777777" w:rsidR="00AD2E95" w:rsidRDefault="00BC13C7">
      <w:pPr>
        <w:spacing w:after="0" w:line="259" w:lineRule="auto"/>
        <w:ind w:left="2660" w:right="0" w:firstLine="0"/>
        <w:jc w:val="left"/>
      </w:pPr>
      <w:r>
        <w:t xml:space="preserve"> </w:t>
      </w:r>
    </w:p>
    <w:p w14:paraId="5115E676" w14:textId="77777777" w:rsidR="00AD2E95" w:rsidRDefault="00BC13C7">
      <w:pPr>
        <w:numPr>
          <w:ilvl w:val="1"/>
          <w:numId w:val="35"/>
        </w:numPr>
        <w:ind w:right="49" w:hanging="360"/>
      </w:pPr>
      <w:r>
        <w:t xml:space="preserve">Breathability </w:t>
      </w:r>
    </w:p>
    <w:p w14:paraId="50371043" w14:textId="77777777" w:rsidR="00AD2E95" w:rsidRDefault="00BC13C7">
      <w:pPr>
        <w:tabs>
          <w:tab w:val="center" w:pos="4286"/>
          <w:tab w:val="center" w:pos="7757"/>
        </w:tabs>
        <w:ind w:left="0" w:right="0" w:firstLine="0"/>
        <w:jc w:val="left"/>
      </w:pPr>
      <w:r>
        <w:rPr>
          <w:rFonts w:ascii="Calibri" w:eastAsia="Calibri" w:hAnsi="Calibri" w:cs="Calibri"/>
        </w:rPr>
        <w:tab/>
      </w:r>
      <w:r>
        <w:t xml:space="preserve">Water vapour diffusion coefficient </w:t>
      </w:r>
      <w:r>
        <w:tab/>
        <w:t xml:space="preserve">     Greater than 3.5x10</w:t>
      </w:r>
      <w:r>
        <w:rPr>
          <w:vertAlign w:val="superscript"/>
        </w:rPr>
        <w:t>-5</w:t>
      </w:r>
      <w:r>
        <w:t xml:space="preserve"> cm</w:t>
      </w:r>
      <w:r>
        <w:rPr>
          <w:vertAlign w:val="superscript"/>
        </w:rPr>
        <w:t>2</w:t>
      </w:r>
      <w:r>
        <w:t xml:space="preserve">/s </w:t>
      </w:r>
    </w:p>
    <w:p w14:paraId="6B77BA8C" w14:textId="77777777" w:rsidR="00AD2E95" w:rsidRDefault="00BC13C7">
      <w:pPr>
        <w:spacing w:after="0" w:line="259" w:lineRule="auto"/>
        <w:ind w:left="499" w:right="0" w:firstLine="0"/>
        <w:jc w:val="left"/>
      </w:pPr>
      <w:r>
        <w:t xml:space="preserve"> </w:t>
      </w:r>
    </w:p>
    <w:p w14:paraId="6B3C6F63" w14:textId="77777777" w:rsidR="00AD2E95" w:rsidRDefault="00BC13C7">
      <w:pPr>
        <w:ind w:left="2310" w:right="49"/>
      </w:pPr>
      <w:r>
        <w:t xml:space="preserve">These protection characteristics shall be determined by test methods approved by the Engineer. </w:t>
      </w:r>
    </w:p>
    <w:p w14:paraId="088A23C7" w14:textId="77777777" w:rsidR="00AD2E95" w:rsidRDefault="00BC13C7">
      <w:pPr>
        <w:spacing w:after="0" w:line="259" w:lineRule="auto"/>
        <w:ind w:left="499" w:right="0" w:firstLine="0"/>
        <w:jc w:val="left"/>
      </w:pPr>
      <w:r>
        <w:t xml:space="preserve"> </w:t>
      </w:r>
    </w:p>
    <w:p w14:paraId="368B31AE" w14:textId="77777777" w:rsidR="00AD2E95" w:rsidRDefault="00BC13C7">
      <w:pPr>
        <w:spacing w:after="0" w:line="259" w:lineRule="auto"/>
        <w:ind w:left="499" w:right="0" w:firstLine="0"/>
        <w:jc w:val="left"/>
      </w:pPr>
      <w:r>
        <w:t xml:space="preserve"> </w:t>
      </w:r>
    </w:p>
    <w:p w14:paraId="14FDB662" w14:textId="77777777" w:rsidR="00AD2E95" w:rsidRDefault="00BC13C7">
      <w:pPr>
        <w:spacing w:after="0" w:line="259" w:lineRule="auto"/>
        <w:ind w:left="499" w:right="0" w:firstLine="0"/>
        <w:jc w:val="left"/>
      </w:pPr>
      <w:r>
        <w:t xml:space="preserve"> </w:t>
      </w:r>
    </w:p>
    <w:p w14:paraId="644A7CBB" w14:textId="77777777" w:rsidR="00AD2E95" w:rsidRDefault="00BC13C7">
      <w:pPr>
        <w:tabs>
          <w:tab w:val="center" w:pos="984"/>
          <w:tab w:val="center" w:pos="3856"/>
        </w:tabs>
        <w:ind w:left="0" w:right="0" w:firstLine="0"/>
        <w:jc w:val="left"/>
      </w:pPr>
      <w:r>
        <w:rPr>
          <w:rFonts w:ascii="Calibri" w:eastAsia="Calibri" w:hAnsi="Calibri" w:cs="Calibri"/>
        </w:rPr>
        <w:tab/>
      </w:r>
      <w:r>
        <w:t xml:space="preserve">PS 5.43.5 </w:t>
      </w:r>
      <w:r>
        <w:tab/>
        <w:t xml:space="preserve">Add the following under Section 5.43.5. </w:t>
      </w:r>
    </w:p>
    <w:p w14:paraId="189FF571" w14:textId="77777777" w:rsidR="00AD2E95" w:rsidRDefault="00BC13C7">
      <w:pPr>
        <w:spacing w:after="0" w:line="259" w:lineRule="auto"/>
        <w:ind w:left="499" w:right="0" w:firstLine="0"/>
        <w:jc w:val="left"/>
      </w:pPr>
      <w:r>
        <w:t xml:space="preserve"> </w:t>
      </w:r>
    </w:p>
    <w:p w14:paraId="4B97ABEB" w14:textId="77777777" w:rsidR="00AD2E95" w:rsidRDefault="00BC13C7">
      <w:pPr>
        <w:ind w:left="2057" w:right="456"/>
      </w:pPr>
      <w:r>
        <w:t xml:space="preserve">Reduction in Water absorption  82% minimum at 28 days (measured against a control when tested at a water concrete sample in accordance cement ration &lt;0.50 with ASTM C642) </w:t>
      </w:r>
    </w:p>
    <w:tbl>
      <w:tblPr>
        <w:tblStyle w:val="TableGrid"/>
        <w:tblW w:w="8859" w:type="dxa"/>
        <w:tblInd w:w="499" w:type="dxa"/>
        <w:tblLook w:val="04A0" w:firstRow="1" w:lastRow="0" w:firstColumn="1" w:lastColumn="0" w:noHBand="0" w:noVBand="1"/>
      </w:tblPr>
      <w:tblGrid>
        <w:gridCol w:w="1418"/>
        <w:gridCol w:w="3611"/>
        <w:gridCol w:w="720"/>
        <w:gridCol w:w="3110"/>
      </w:tblGrid>
      <w:tr w:rsidR="00AD2E95" w14:paraId="4E54C282" w14:textId="77777777">
        <w:trPr>
          <w:trHeight w:val="249"/>
        </w:trPr>
        <w:tc>
          <w:tcPr>
            <w:tcW w:w="1418" w:type="dxa"/>
            <w:tcBorders>
              <w:top w:val="nil"/>
              <w:left w:val="nil"/>
              <w:bottom w:val="nil"/>
              <w:right w:val="nil"/>
            </w:tcBorders>
          </w:tcPr>
          <w:p w14:paraId="14AB353C" w14:textId="77777777" w:rsidR="00AD2E95" w:rsidRDefault="00AD2E95">
            <w:pPr>
              <w:spacing w:after="160" w:line="259" w:lineRule="auto"/>
              <w:ind w:left="0" w:right="0" w:firstLine="0"/>
              <w:jc w:val="left"/>
            </w:pPr>
          </w:p>
        </w:tc>
        <w:tc>
          <w:tcPr>
            <w:tcW w:w="3611" w:type="dxa"/>
            <w:tcBorders>
              <w:top w:val="nil"/>
              <w:left w:val="nil"/>
              <w:bottom w:val="nil"/>
              <w:right w:val="nil"/>
            </w:tcBorders>
          </w:tcPr>
          <w:p w14:paraId="0725F0A1" w14:textId="77777777" w:rsidR="00AD2E95" w:rsidRDefault="00BC13C7">
            <w:pPr>
              <w:spacing w:after="0" w:line="259" w:lineRule="auto"/>
              <w:ind w:left="130" w:right="0" w:firstLine="0"/>
              <w:jc w:val="left"/>
            </w:pPr>
            <w:r>
              <w:t xml:space="preserve"> </w:t>
            </w:r>
          </w:p>
        </w:tc>
        <w:tc>
          <w:tcPr>
            <w:tcW w:w="720" w:type="dxa"/>
            <w:tcBorders>
              <w:top w:val="nil"/>
              <w:left w:val="nil"/>
              <w:bottom w:val="nil"/>
              <w:right w:val="nil"/>
            </w:tcBorders>
          </w:tcPr>
          <w:p w14:paraId="558CFBF2" w14:textId="77777777" w:rsidR="00AD2E95" w:rsidRDefault="00BC13C7">
            <w:pPr>
              <w:spacing w:after="0" w:line="259" w:lineRule="auto"/>
              <w:ind w:left="0" w:right="0" w:firstLine="0"/>
              <w:jc w:val="left"/>
            </w:pPr>
            <w:r>
              <w:t xml:space="preserve"> </w:t>
            </w:r>
          </w:p>
        </w:tc>
        <w:tc>
          <w:tcPr>
            <w:tcW w:w="3110" w:type="dxa"/>
            <w:tcBorders>
              <w:top w:val="nil"/>
              <w:left w:val="nil"/>
              <w:bottom w:val="nil"/>
              <w:right w:val="nil"/>
            </w:tcBorders>
          </w:tcPr>
          <w:p w14:paraId="1CAA5A3E" w14:textId="77777777" w:rsidR="00AD2E95" w:rsidRDefault="00BC13C7">
            <w:pPr>
              <w:spacing w:after="0" w:line="259" w:lineRule="auto"/>
              <w:ind w:left="0" w:right="0" w:firstLine="0"/>
              <w:jc w:val="left"/>
            </w:pPr>
            <w:r>
              <w:t xml:space="preserve"> </w:t>
            </w:r>
          </w:p>
        </w:tc>
      </w:tr>
      <w:tr w:rsidR="00AD2E95" w14:paraId="521D9E65" w14:textId="77777777">
        <w:trPr>
          <w:trHeight w:val="507"/>
        </w:trPr>
        <w:tc>
          <w:tcPr>
            <w:tcW w:w="1418" w:type="dxa"/>
            <w:tcBorders>
              <w:top w:val="nil"/>
              <w:left w:val="nil"/>
              <w:bottom w:val="nil"/>
              <w:right w:val="nil"/>
            </w:tcBorders>
          </w:tcPr>
          <w:p w14:paraId="24B6C1BB" w14:textId="77777777" w:rsidR="00AD2E95" w:rsidRDefault="00AD2E95">
            <w:pPr>
              <w:spacing w:after="160" w:line="259" w:lineRule="auto"/>
              <w:ind w:left="0" w:right="0" w:firstLine="0"/>
              <w:jc w:val="left"/>
            </w:pPr>
          </w:p>
        </w:tc>
        <w:tc>
          <w:tcPr>
            <w:tcW w:w="3611" w:type="dxa"/>
            <w:tcBorders>
              <w:top w:val="nil"/>
              <w:left w:val="nil"/>
              <w:bottom w:val="nil"/>
              <w:right w:val="nil"/>
            </w:tcBorders>
          </w:tcPr>
          <w:p w14:paraId="1232E7DF" w14:textId="77777777" w:rsidR="00AD2E95" w:rsidRDefault="00BC13C7">
            <w:pPr>
              <w:spacing w:after="0" w:line="259" w:lineRule="auto"/>
              <w:ind w:left="130" w:right="0" w:firstLine="0"/>
              <w:jc w:val="left"/>
            </w:pPr>
            <w:r>
              <w:t xml:space="preserve">Dry film thickness </w:t>
            </w:r>
          </w:p>
        </w:tc>
        <w:tc>
          <w:tcPr>
            <w:tcW w:w="720" w:type="dxa"/>
            <w:tcBorders>
              <w:top w:val="nil"/>
              <w:left w:val="nil"/>
              <w:bottom w:val="nil"/>
              <w:right w:val="nil"/>
            </w:tcBorders>
          </w:tcPr>
          <w:p w14:paraId="45F60DAF" w14:textId="77777777" w:rsidR="00AD2E95" w:rsidRDefault="00BC13C7">
            <w:pPr>
              <w:spacing w:after="0" w:line="259" w:lineRule="auto"/>
              <w:ind w:left="0" w:right="0" w:firstLine="0"/>
              <w:jc w:val="left"/>
            </w:pPr>
            <w:r>
              <w:t xml:space="preserve"> </w:t>
            </w:r>
          </w:p>
        </w:tc>
        <w:tc>
          <w:tcPr>
            <w:tcW w:w="3110" w:type="dxa"/>
            <w:tcBorders>
              <w:top w:val="nil"/>
              <w:left w:val="nil"/>
              <w:bottom w:val="nil"/>
              <w:right w:val="nil"/>
            </w:tcBorders>
          </w:tcPr>
          <w:p w14:paraId="0B77CAD8" w14:textId="77777777" w:rsidR="00AD2E95" w:rsidRDefault="00BC13C7">
            <w:pPr>
              <w:tabs>
                <w:tab w:val="center" w:pos="1408"/>
                <w:tab w:val="center" w:pos="2010"/>
                <w:tab w:val="center" w:pos="2613"/>
              </w:tabs>
              <w:spacing w:after="0" w:line="259" w:lineRule="auto"/>
              <w:ind w:left="0" w:right="0" w:firstLine="0"/>
              <w:jc w:val="left"/>
            </w:pPr>
            <w:r>
              <w:t xml:space="preserve">Minimum </w:t>
            </w:r>
            <w:r>
              <w:tab/>
              <w:t xml:space="preserve">250 </w:t>
            </w:r>
            <w:r>
              <w:tab/>
              <w:t xml:space="preserve">to </w:t>
            </w:r>
            <w:r>
              <w:tab/>
              <w:t xml:space="preserve">300 </w:t>
            </w:r>
          </w:p>
          <w:p w14:paraId="0DAD72E6" w14:textId="77777777" w:rsidR="00AD2E95" w:rsidRDefault="00BC13C7">
            <w:pPr>
              <w:spacing w:after="0" w:line="259" w:lineRule="auto"/>
              <w:ind w:left="0" w:right="0" w:firstLine="0"/>
              <w:jc w:val="left"/>
            </w:pPr>
            <w:r>
              <w:t xml:space="preserve">microns </w:t>
            </w:r>
          </w:p>
        </w:tc>
      </w:tr>
      <w:tr w:rsidR="00AD2E95" w14:paraId="498F78B7" w14:textId="77777777">
        <w:trPr>
          <w:trHeight w:val="253"/>
        </w:trPr>
        <w:tc>
          <w:tcPr>
            <w:tcW w:w="1418" w:type="dxa"/>
            <w:tcBorders>
              <w:top w:val="nil"/>
              <w:left w:val="nil"/>
              <w:bottom w:val="nil"/>
              <w:right w:val="nil"/>
            </w:tcBorders>
          </w:tcPr>
          <w:p w14:paraId="55527569" w14:textId="77777777" w:rsidR="00AD2E95" w:rsidRDefault="00AD2E95">
            <w:pPr>
              <w:spacing w:after="160" w:line="259" w:lineRule="auto"/>
              <w:ind w:left="0" w:right="0" w:firstLine="0"/>
              <w:jc w:val="left"/>
            </w:pPr>
          </w:p>
        </w:tc>
        <w:tc>
          <w:tcPr>
            <w:tcW w:w="3611" w:type="dxa"/>
            <w:tcBorders>
              <w:top w:val="nil"/>
              <w:left w:val="nil"/>
              <w:bottom w:val="nil"/>
              <w:right w:val="nil"/>
            </w:tcBorders>
          </w:tcPr>
          <w:p w14:paraId="576F2C7D" w14:textId="77777777" w:rsidR="00AD2E95" w:rsidRDefault="00BC13C7">
            <w:pPr>
              <w:spacing w:after="0" w:line="259" w:lineRule="auto"/>
              <w:ind w:left="130" w:right="0" w:firstLine="0"/>
              <w:jc w:val="left"/>
            </w:pPr>
            <w:r>
              <w:t xml:space="preserve"> </w:t>
            </w:r>
          </w:p>
        </w:tc>
        <w:tc>
          <w:tcPr>
            <w:tcW w:w="720" w:type="dxa"/>
            <w:tcBorders>
              <w:top w:val="nil"/>
              <w:left w:val="nil"/>
              <w:bottom w:val="nil"/>
              <w:right w:val="nil"/>
            </w:tcBorders>
          </w:tcPr>
          <w:p w14:paraId="5F0A8E1A" w14:textId="77777777" w:rsidR="00AD2E95" w:rsidRDefault="00BC13C7">
            <w:pPr>
              <w:spacing w:after="0" w:line="259" w:lineRule="auto"/>
              <w:ind w:left="0" w:right="0" w:firstLine="0"/>
              <w:jc w:val="left"/>
            </w:pPr>
            <w:r>
              <w:t xml:space="preserve"> </w:t>
            </w:r>
          </w:p>
        </w:tc>
        <w:tc>
          <w:tcPr>
            <w:tcW w:w="3110" w:type="dxa"/>
            <w:tcBorders>
              <w:top w:val="nil"/>
              <w:left w:val="nil"/>
              <w:bottom w:val="nil"/>
              <w:right w:val="nil"/>
            </w:tcBorders>
          </w:tcPr>
          <w:p w14:paraId="32FA5B5B" w14:textId="77777777" w:rsidR="00AD2E95" w:rsidRDefault="00BC13C7">
            <w:pPr>
              <w:spacing w:after="0" w:line="259" w:lineRule="auto"/>
              <w:ind w:left="0" w:right="0" w:firstLine="0"/>
              <w:jc w:val="left"/>
            </w:pPr>
            <w:r>
              <w:t xml:space="preserve"> </w:t>
            </w:r>
          </w:p>
        </w:tc>
      </w:tr>
      <w:tr w:rsidR="00AD2E95" w14:paraId="780E78E2" w14:textId="77777777">
        <w:trPr>
          <w:trHeight w:val="253"/>
        </w:trPr>
        <w:tc>
          <w:tcPr>
            <w:tcW w:w="1418" w:type="dxa"/>
            <w:tcBorders>
              <w:top w:val="nil"/>
              <w:left w:val="nil"/>
              <w:bottom w:val="nil"/>
              <w:right w:val="nil"/>
            </w:tcBorders>
          </w:tcPr>
          <w:p w14:paraId="2016E956" w14:textId="77777777" w:rsidR="00AD2E95" w:rsidRDefault="00AD2E95">
            <w:pPr>
              <w:spacing w:after="160" w:line="259" w:lineRule="auto"/>
              <w:ind w:left="0" w:right="0" w:firstLine="0"/>
              <w:jc w:val="left"/>
            </w:pPr>
          </w:p>
        </w:tc>
        <w:tc>
          <w:tcPr>
            <w:tcW w:w="3611" w:type="dxa"/>
            <w:tcBorders>
              <w:top w:val="nil"/>
              <w:left w:val="nil"/>
              <w:bottom w:val="nil"/>
              <w:right w:val="nil"/>
            </w:tcBorders>
          </w:tcPr>
          <w:p w14:paraId="2A024E74" w14:textId="77777777" w:rsidR="00AD2E95" w:rsidRDefault="00BC13C7">
            <w:pPr>
              <w:spacing w:after="0" w:line="259" w:lineRule="auto"/>
              <w:ind w:left="130" w:right="0" w:firstLine="0"/>
              <w:jc w:val="left"/>
            </w:pPr>
            <w:r>
              <w:t xml:space="preserve">Adhesion </w:t>
            </w:r>
          </w:p>
        </w:tc>
        <w:tc>
          <w:tcPr>
            <w:tcW w:w="720" w:type="dxa"/>
            <w:tcBorders>
              <w:top w:val="nil"/>
              <w:left w:val="nil"/>
              <w:bottom w:val="nil"/>
              <w:right w:val="nil"/>
            </w:tcBorders>
          </w:tcPr>
          <w:p w14:paraId="3588732F" w14:textId="77777777" w:rsidR="00AD2E95" w:rsidRDefault="00BC13C7">
            <w:pPr>
              <w:spacing w:after="0" w:line="259" w:lineRule="auto"/>
              <w:ind w:left="0" w:right="0" w:firstLine="0"/>
              <w:jc w:val="left"/>
            </w:pPr>
            <w:r>
              <w:t xml:space="preserve"> </w:t>
            </w:r>
          </w:p>
        </w:tc>
        <w:tc>
          <w:tcPr>
            <w:tcW w:w="3110" w:type="dxa"/>
            <w:tcBorders>
              <w:top w:val="nil"/>
              <w:left w:val="nil"/>
              <w:bottom w:val="nil"/>
              <w:right w:val="nil"/>
            </w:tcBorders>
          </w:tcPr>
          <w:p w14:paraId="4EB7B102" w14:textId="77777777" w:rsidR="00AD2E95" w:rsidRDefault="00BC13C7">
            <w:pPr>
              <w:spacing w:after="0" w:line="259" w:lineRule="auto"/>
              <w:ind w:left="0" w:right="0" w:firstLine="0"/>
              <w:jc w:val="left"/>
            </w:pPr>
            <w:r>
              <w:t xml:space="preserve">Minimum 1.0 Mpa </w:t>
            </w:r>
          </w:p>
        </w:tc>
      </w:tr>
      <w:tr w:rsidR="00AD2E95" w14:paraId="14D24CE2" w14:textId="77777777">
        <w:trPr>
          <w:trHeight w:val="252"/>
        </w:trPr>
        <w:tc>
          <w:tcPr>
            <w:tcW w:w="1418" w:type="dxa"/>
            <w:tcBorders>
              <w:top w:val="nil"/>
              <w:left w:val="nil"/>
              <w:bottom w:val="nil"/>
              <w:right w:val="nil"/>
            </w:tcBorders>
          </w:tcPr>
          <w:p w14:paraId="5E406A2A" w14:textId="77777777" w:rsidR="00AD2E95" w:rsidRDefault="00AD2E95">
            <w:pPr>
              <w:spacing w:after="160" w:line="259" w:lineRule="auto"/>
              <w:ind w:left="0" w:right="0" w:firstLine="0"/>
              <w:jc w:val="left"/>
            </w:pPr>
          </w:p>
        </w:tc>
        <w:tc>
          <w:tcPr>
            <w:tcW w:w="3611" w:type="dxa"/>
            <w:tcBorders>
              <w:top w:val="nil"/>
              <w:left w:val="nil"/>
              <w:bottom w:val="nil"/>
              <w:right w:val="nil"/>
            </w:tcBorders>
          </w:tcPr>
          <w:p w14:paraId="6835B508" w14:textId="77777777" w:rsidR="00AD2E95" w:rsidRDefault="00BC13C7">
            <w:pPr>
              <w:spacing w:after="0" w:line="259" w:lineRule="auto"/>
              <w:ind w:left="130" w:right="0" w:firstLine="0"/>
              <w:jc w:val="left"/>
            </w:pPr>
            <w:r>
              <w:t xml:space="preserve"> </w:t>
            </w:r>
          </w:p>
        </w:tc>
        <w:tc>
          <w:tcPr>
            <w:tcW w:w="720" w:type="dxa"/>
            <w:tcBorders>
              <w:top w:val="nil"/>
              <w:left w:val="nil"/>
              <w:bottom w:val="nil"/>
              <w:right w:val="nil"/>
            </w:tcBorders>
          </w:tcPr>
          <w:p w14:paraId="6F6EE3B2" w14:textId="77777777" w:rsidR="00AD2E95" w:rsidRDefault="00BC13C7">
            <w:pPr>
              <w:spacing w:after="0" w:line="259" w:lineRule="auto"/>
              <w:ind w:left="0" w:right="0" w:firstLine="0"/>
              <w:jc w:val="left"/>
            </w:pPr>
            <w:r>
              <w:t xml:space="preserve"> </w:t>
            </w:r>
          </w:p>
        </w:tc>
        <w:tc>
          <w:tcPr>
            <w:tcW w:w="3110" w:type="dxa"/>
            <w:tcBorders>
              <w:top w:val="nil"/>
              <w:left w:val="nil"/>
              <w:bottom w:val="nil"/>
              <w:right w:val="nil"/>
            </w:tcBorders>
          </w:tcPr>
          <w:p w14:paraId="0C22242B" w14:textId="77777777" w:rsidR="00AD2E95" w:rsidRDefault="00BC13C7">
            <w:pPr>
              <w:spacing w:after="0" w:line="259" w:lineRule="auto"/>
              <w:ind w:left="0" w:right="0" w:firstLine="0"/>
              <w:jc w:val="left"/>
            </w:pPr>
            <w:r>
              <w:t xml:space="preserve"> </w:t>
            </w:r>
          </w:p>
        </w:tc>
      </w:tr>
      <w:tr w:rsidR="00AD2E95" w14:paraId="575C2C73" w14:textId="77777777">
        <w:trPr>
          <w:trHeight w:val="506"/>
        </w:trPr>
        <w:tc>
          <w:tcPr>
            <w:tcW w:w="1418" w:type="dxa"/>
            <w:tcBorders>
              <w:top w:val="nil"/>
              <w:left w:val="nil"/>
              <w:bottom w:val="nil"/>
              <w:right w:val="nil"/>
            </w:tcBorders>
          </w:tcPr>
          <w:p w14:paraId="62DC239C" w14:textId="77777777" w:rsidR="00AD2E95" w:rsidRDefault="00AD2E95">
            <w:pPr>
              <w:spacing w:after="160" w:line="259" w:lineRule="auto"/>
              <w:ind w:left="0" w:right="0" w:firstLine="0"/>
              <w:jc w:val="left"/>
            </w:pPr>
          </w:p>
        </w:tc>
        <w:tc>
          <w:tcPr>
            <w:tcW w:w="3611" w:type="dxa"/>
            <w:tcBorders>
              <w:top w:val="nil"/>
              <w:left w:val="nil"/>
              <w:bottom w:val="nil"/>
              <w:right w:val="nil"/>
            </w:tcBorders>
          </w:tcPr>
          <w:p w14:paraId="324F09A4" w14:textId="77777777" w:rsidR="00AD2E95" w:rsidRDefault="00BC13C7">
            <w:pPr>
              <w:spacing w:after="0" w:line="259" w:lineRule="auto"/>
              <w:ind w:left="130" w:right="0" w:firstLine="0"/>
              <w:jc w:val="left"/>
            </w:pPr>
            <w:r>
              <w:t xml:space="preserve">Adhesion </w:t>
            </w:r>
            <w:r>
              <w:tab/>
              <w:t xml:space="preserve">after </w:t>
            </w:r>
            <w:r>
              <w:tab/>
              <w:t xml:space="preserve">exposure </w:t>
            </w:r>
            <w:r>
              <w:tab/>
              <w:t xml:space="preserve">to salinated fog (NFT-30-062) </w:t>
            </w:r>
          </w:p>
        </w:tc>
        <w:tc>
          <w:tcPr>
            <w:tcW w:w="720" w:type="dxa"/>
            <w:tcBorders>
              <w:top w:val="nil"/>
              <w:left w:val="nil"/>
              <w:bottom w:val="nil"/>
              <w:right w:val="nil"/>
            </w:tcBorders>
          </w:tcPr>
          <w:p w14:paraId="1D31969F" w14:textId="77777777" w:rsidR="00AD2E95" w:rsidRDefault="00BC13C7">
            <w:pPr>
              <w:spacing w:after="0" w:line="259" w:lineRule="auto"/>
              <w:ind w:left="0" w:right="0" w:firstLine="0"/>
              <w:jc w:val="left"/>
            </w:pPr>
            <w:r>
              <w:t xml:space="preserve"> </w:t>
            </w:r>
          </w:p>
        </w:tc>
        <w:tc>
          <w:tcPr>
            <w:tcW w:w="3110" w:type="dxa"/>
            <w:tcBorders>
              <w:top w:val="nil"/>
              <w:left w:val="nil"/>
              <w:bottom w:val="nil"/>
              <w:right w:val="nil"/>
            </w:tcBorders>
          </w:tcPr>
          <w:p w14:paraId="126C1487" w14:textId="77777777" w:rsidR="00AD2E95" w:rsidRDefault="00BC13C7">
            <w:pPr>
              <w:spacing w:after="0" w:line="259" w:lineRule="auto"/>
              <w:ind w:left="0" w:right="0" w:firstLine="0"/>
              <w:jc w:val="left"/>
            </w:pPr>
            <w:r>
              <w:t xml:space="preserve">Minimum 1.0 Mpa </w:t>
            </w:r>
          </w:p>
        </w:tc>
      </w:tr>
      <w:tr w:rsidR="00AD2E95" w14:paraId="25DB3AB7" w14:textId="77777777">
        <w:trPr>
          <w:trHeight w:val="253"/>
        </w:trPr>
        <w:tc>
          <w:tcPr>
            <w:tcW w:w="1418" w:type="dxa"/>
            <w:tcBorders>
              <w:top w:val="nil"/>
              <w:left w:val="nil"/>
              <w:bottom w:val="nil"/>
              <w:right w:val="nil"/>
            </w:tcBorders>
          </w:tcPr>
          <w:p w14:paraId="06221478" w14:textId="77777777" w:rsidR="00AD2E95" w:rsidRDefault="00AD2E95">
            <w:pPr>
              <w:spacing w:after="160" w:line="259" w:lineRule="auto"/>
              <w:ind w:left="0" w:right="0" w:firstLine="0"/>
              <w:jc w:val="left"/>
            </w:pPr>
          </w:p>
        </w:tc>
        <w:tc>
          <w:tcPr>
            <w:tcW w:w="3611" w:type="dxa"/>
            <w:tcBorders>
              <w:top w:val="nil"/>
              <w:left w:val="nil"/>
              <w:bottom w:val="nil"/>
              <w:right w:val="nil"/>
            </w:tcBorders>
          </w:tcPr>
          <w:p w14:paraId="6477E727" w14:textId="77777777" w:rsidR="00AD2E95" w:rsidRDefault="00BC13C7">
            <w:pPr>
              <w:spacing w:after="0" w:line="259" w:lineRule="auto"/>
              <w:ind w:left="130" w:right="0" w:firstLine="0"/>
              <w:jc w:val="left"/>
            </w:pPr>
            <w:r>
              <w:t xml:space="preserve"> </w:t>
            </w:r>
          </w:p>
        </w:tc>
        <w:tc>
          <w:tcPr>
            <w:tcW w:w="720" w:type="dxa"/>
            <w:tcBorders>
              <w:top w:val="nil"/>
              <w:left w:val="nil"/>
              <w:bottom w:val="nil"/>
              <w:right w:val="nil"/>
            </w:tcBorders>
          </w:tcPr>
          <w:p w14:paraId="66EBBFC6" w14:textId="77777777" w:rsidR="00AD2E95" w:rsidRDefault="00BC13C7">
            <w:pPr>
              <w:spacing w:after="0" w:line="259" w:lineRule="auto"/>
              <w:ind w:left="0" w:right="0" w:firstLine="0"/>
              <w:jc w:val="left"/>
            </w:pPr>
            <w:r>
              <w:t xml:space="preserve"> </w:t>
            </w:r>
          </w:p>
        </w:tc>
        <w:tc>
          <w:tcPr>
            <w:tcW w:w="3110" w:type="dxa"/>
            <w:tcBorders>
              <w:top w:val="nil"/>
              <w:left w:val="nil"/>
              <w:bottom w:val="nil"/>
              <w:right w:val="nil"/>
            </w:tcBorders>
          </w:tcPr>
          <w:p w14:paraId="7D28EB63" w14:textId="77777777" w:rsidR="00AD2E95" w:rsidRDefault="00BC13C7">
            <w:pPr>
              <w:spacing w:after="0" w:line="259" w:lineRule="auto"/>
              <w:ind w:left="0" w:right="0" w:firstLine="0"/>
              <w:jc w:val="left"/>
            </w:pPr>
            <w:r>
              <w:t xml:space="preserve"> </w:t>
            </w:r>
          </w:p>
        </w:tc>
      </w:tr>
      <w:tr w:rsidR="00AD2E95" w14:paraId="392AF7DB" w14:textId="77777777">
        <w:trPr>
          <w:trHeight w:val="1012"/>
        </w:trPr>
        <w:tc>
          <w:tcPr>
            <w:tcW w:w="1418" w:type="dxa"/>
            <w:tcBorders>
              <w:top w:val="nil"/>
              <w:left w:val="nil"/>
              <w:bottom w:val="nil"/>
              <w:right w:val="nil"/>
            </w:tcBorders>
          </w:tcPr>
          <w:p w14:paraId="66683ACC" w14:textId="77777777" w:rsidR="00AD2E95" w:rsidRDefault="00AD2E95">
            <w:pPr>
              <w:spacing w:after="160" w:line="259" w:lineRule="auto"/>
              <w:ind w:left="0" w:right="0" w:firstLine="0"/>
              <w:jc w:val="left"/>
            </w:pPr>
          </w:p>
        </w:tc>
        <w:tc>
          <w:tcPr>
            <w:tcW w:w="3611" w:type="dxa"/>
            <w:tcBorders>
              <w:top w:val="nil"/>
              <w:left w:val="nil"/>
              <w:bottom w:val="nil"/>
              <w:right w:val="nil"/>
            </w:tcBorders>
          </w:tcPr>
          <w:p w14:paraId="47A4866A" w14:textId="77777777" w:rsidR="00AD2E95" w:rsidRDefault="00BC13C7">
            <w:pPr>
              <w:spacing w:after="0" w:line="259" w:lineRule="auto"/>
              <w:ind w:left="130" w:right="0" w:firstLine="0"/>
              <w:jc w:val="left"/>
            </w:pPr>
            <w:r>
              <w:t xml:space="preserve">Resistance to humidity and heat (NFT-30-802) </w:t>
            </w:r>
          </w:p>
        </w:tc>
        <w:tc>
          <w:tcPr>
            <w:tcW w:w="720" w:type="dxa"/>
            <w:tcBorders>
              <w:top w:val="nil"/>
              <w:left w:val="nil"/>
              <w:bottom w:val="nil"/>
              <w:right w:val="nil"/>
            </w:tcBorders>
          </w:tcPr>
          <w:p w14:paraId="0DC57657" w14:textId="77777777" w:rsidR="00AD2E95" w:rsidRDefault="00BC13C7">
            <w:pPr>
              <w:spacing w:after="0" w:line="259" w:lineRule="auto"/>
              <w:ind w:left="0" w:right="0" w:firstLine="0"/>
              <w:jc w:val="left"/>
            </w:pPr>
            <w:r>
              <w:t xml:space="preserve"> </w:t>
            </w:r>
          </w:p>
        </w:tc>
        <w:tc>
          <w:tcPr>
            <w:tcW w:w="3110" w:type="dxa"/>
            <w:tcBorders>
              <w:top w:val="nil"/>
              <w:left w:val="nil"/>
              <w:bottom w:val="nil"/>
              <w:right w:val="nil"/>
            </w:tcBorders>
          </w:tcPr>
          <w:p w14:paraId="6B59954F" w14:textId="77777777" w:rsidR="00AD2E95" w:rsidRDefault="00BC13C7">
            <w:pPr>
              <w:spacing w:after="0" w:line="259" w:lineRule="auto"/>
              <w:ind w:left="0" w:right="0" w:firstLine="0"/>
              <w:jc w:val="left"/>
            </w:pPr>
            <w:r>
              <w:t xml:space="preserve">No less of adhesion, </w:t>
            </w:r>
          </w:p>
          <w:p w14:paraId="66C1F042" w14:textId="77777777" w:rsidR="00AD2E95" w:rsidRDefault="00BC13C7">
            <w:pPr>
              <w:spacing w:after="0" w:line="259" w:lineRule="auto"/>
              <w:ind w:left="0" w:right="316" w:firstLine="0"/>
              <w:jc w:val="left"/>
            </w:pPr>
            <w:r>
              <w:t xml:space="preserve">No cracking, No bubbing, No change in colour, No dust. </w:t>
            </w:r>
          </w:p>
        </w:tc>
      </w:tr>
      <w:tr w:rsidR="00AD2E95" w14:paraId="6B54A0F4" w14:textId="77777777">
        <w:trPr>
          <w:trHeight w:val="254"/>
        </w:trPr>
        <w:tc>
          <w:tcPr>
            <w:tcW w:w="1418" w:type="dxa"/>
            <w:tcBorders>
              <w:top w:val="nil"/>
              <w:left w:val="nil"/>
              <w:bottom w:val="nil"/>
              <w:right w:val="nil"/>
            </w:tcBorders>
          </w:tcPr>
          <w:p w14:paraId="40736B45" w14:textId="77777777" w:rsidR="00AD2E95" w:rsidRDefault="00AD2E95">
            <w:pPr>
              <w:spacing w:after="160" w:line="259" w:lineRule="auto"/>
              <w:ind w:left="0" w:right="0" w:firstLine="0"/>
              <w:jc w:val="left"/>
            </w:pPr>
          </w:p>
        </w:tc>
        <w:tc>
          <w:tcPr>
            <w:tcW w:w="3611" w:type="dxa"/>
            <w:tcBorders>
              <w:top w:val="nil"/>
              <w:left w:val="nil"/>
              <w:bottom w:val="nil"/>
              <w:right w:val="nil"/>
            </w:tcBorders>
          </w:tcPr>
          <w:p w14:paraId="26E70052" w14:textId="77777777" w:rsidR="00AD2E95" w:rsidRDefault="00BC13C7">
            <w:pPr>
              <w:spacing w:after="0" w:line="259" w:lineRule="auto"/>
              <w:ind w:left="130" w:right="0" w:firstLine="0"/>
              <w:jc w:val="left"/>
            </w:pPr>
            <w:r>
              <w:t xml:space="preserve"> </w:t>
            </w:r>
          </w:p>
        </w:tc>
        <w:tc>
          <w:tcPr>
            <w:tcW w:w="720" w:type="dxa"/>
            <w:tcBorders>
              <w:top w:val="nil"/>
              <w:left w:val="nil"/>
              <w:bottom w:val="nil"/>
              <w:right w:val="nil"/>
            </w:tcBorders>
          </w:tcPr>
          <w:p w14:paraId="070423DB" w14:textId="77777777" w:rsidR="00AD2E95" w:rsidRDefault="00BC13C7">
            <w:pPr>
              <w:spacing w:after="0" w:line="259" w:lineRule="auto"/>
              <w:ind w:left="0" w:right="0" w:firstLine="0"/>
              <w:jc w:val="left"/>
            </w:pPr>
            <w:r>
              <w:t xml:space="preserve"> </w:t>
            </w:r>
          </w:p>
        </w:tc>
        <w:tc>
          <w:tcPr>
            <w:tcW w:w="3110" w:type="dxa"/>
            <w:tcBorders>
              <w:top w:val="nil"/>
              <w:left w:val="nil"/>
              <w:bottom w:val="nil"/>
              <w:right w:val="nil"/>
            </w:tcBorders>
          </w:tcPr>
          <w:p w14:paraId="44E048C6" w14:textId="77777777" w:rsidR="00AD2E95" w:rsidRDefault="00BC13C7">
            <w:pPr>
              <w:spacing w:after="0" w:line="259" w:lineRule="auto"/>
              <w:ind w:left="0" w:right="0" w:firstLine="0"/>
              <w:jc w:val="left"/>
            </w:pPr>
            <w:r>
              <w:t xml:space="preserve"> </w:t>
            </w:r>
          </w:p>
        </w:tc>
      </w:tr>
      <w:tr w:rsidR="00AD2E95" w14:paraId="3246DF54" w14:textId="77777777">
        <w:trPr>
          <w:trHeight w:val="507"/>
        </w:trPr>
        <w:tc>
          <w:tcPr>
            <w:tcW w:w="1418" w:type="dxa"/>
            <w:tcBorders>
              <w:top w:val="nil"/>
              <w:left w:val="nil"/>
              <w:bottom w:val="nil"/>
              <w:right w:val="nil"/>
            </w:tcBorders>
          </w:tcPr>
          <w:p w14:paraId="28AFA65B" w14:textId="77777777" w:rsidR="00AD2E95" w:rsidRDefault="00AD2E95">
            <w:pPr>
              <w:spacing w:after="160" w:line="259" w:lineRule="auto"/>
              <w:ind w:left="0" w:right="0" w:firstLine="0"/>
              <w:jc w:val="left"/>
            </w:pPr>
          </w:p>
        </w:tc>
        <w:tc>
          <w:tcPr>
            <w:tcW w:w="3611" w:type="dxa"/>
            <w:tcBorders>
              <w:top w:val="nil"/>
              <w:left w:val="nil"/>
              <w:bottom w:val="nil"/>
              <w:right w:val="nil"/>
            </w:tcBorders>
          </w:tcPr>
          <w:p w14:paraId="758DB251" w14:textId="77777777" w:rsidR="00AD2E95" w:rsidRDefault="00BC13C7">
            <w:pPr>
              <w:spacing w:after="0" w:line="259" w:lineRule="auto"/>
              <w:ind w:left="130" w:right="0" w:firstLine="0"/>
              <w:jc w:val="left"/>
            </w:pPr>
            <w:r>
              <w:t xml:space="preserve">Resistance to impact  (NFT-30-015) </w:t>
            </w:r>
          </w:p>
        </w:tc>
        <w:tc>
          <w:tcPr>
            <w:tcW w:w="720" w:type="dxa"/>
            <w:tcBorders>
              <w:top w:val="nil"/>
              <w:left w:val="nil"/>
              <w:bottom w:val="nil"/>
              <w:right w:val="nil"/>
            </w:tcBorders>
          </w:tcPr>
          <w:p w14:paraId="57FED5A5" w14:textId="77777777" w:rsidR="00AD2E95" w:rsidRDefault="00BC13C7">
            <w:pPr>
              <w:spacing w:after="0" w:line="259" w:lineRule="auto"/>
              <w:ind w:left="0" w:right="0" w:firstLine="0"/>
              <w:jc w:val="left"/>
            </w:pPr>
            <w:r>
              <w:t xml:space="preserve"> </w:t>
            </w:r>
          </w:p>
        </w:tc>
        <w:tc>
          <w:tcPr>
            <w:tcW w:w="3110" w:type="dxa"/>
            <w:tcBorders>
              <w:top w:val="nil"/>
              <w:left w:val="nil"/>
              <w:bottom w:val="nil"/>
              <w:right w:val="nil"/>
            </w:tcBorders>
          </w:tcPr>
          <w:p w14:paraId="6656FD78" w14:textId="77777777" w:rsidR="00AD2E95" w:rsidRDefault="00BC13C7">
            <w:pPr>
              <w:spacing w:after="0" w:line="259" w:lineRule="auto"/>
              <w:ind w:left="0" w:right="0" w:firstLine="0"/>
              <w:jc w:val="left"/>
            </w:pPr>
            <w:r>
              <w:t xml:space="preserve">No cracking, No un-sticking </w:t>
            </w:r>
          </w:p>
        </w:tc>
      </w:tr>
      <w:tr w:rsidR="00AD2E95" w14:paraId="228281B2" w14:textId="77777777">
        <w:trPr>
          <w:trHeight w:val="253"/>
        </w:trPr>
        <w:tc>
          <w:tcPr>
            <w:tcW w:w="1418" w:type="dxa"/>
            <w:tcBorders>
              <w:top w:val="nil"/>
              <w:left w:val="nil"/>
              <w:bottom w:val="nil"/>
              <w:right w:val="nil"/>
            </w:tcBorders>
          </w:tcPr>
          <w:p w14:paraId="63F26138" w14:textId="77777777" w:rsidR="00AD2E95" w:rsidRDefault="00AD2E95">
            <w:pPr>
              <w:spacing w:after="160" w:line="259" w:lineRule="auto"/>
              <w:ind w:left="0" w:right="0" w:firstLine="0"/>
              <w:jc w:val="left"/>
            </w:pPr>
          </w:p>
        </w:tc>
        <w:tc>
          <w:tcPr>
            <w:tcW w:w="3611" w:type="dxa"/>
            <w:tcBorders>
              <w:top w:val="nil"/>
              <w:left w:val="nil"/>
              <w:bottom w:val="nil"/>
              <w:right w:val="nil"/>
            </w:tcBorders>
          </w:tcPr>
          <w:p w14:paraId="64889B06" w14:textId="77777777" w:rsidR="00AD2E95" w:rsidRDefault="00BC13C7">
            <w:pPr>
              <w:spacing w:after="0" w:line="259" w:lineRule="auto"/>
              <w:ind w:left="130" w:right="0" w:firstLine="0"/>
              <w:jc w:val="left"/>
            </w:pPr>
            <w:r>
              <w:t xml:space="preserve"> </w:t>
            </w:r>
          </w:p>
        </w:tc>
        <w:tc>
          <w:tcPr>
            <w:tcW w:w="720" w:type="dxa"/>
            <w:tcBorders>
              <w:top w:val="nil"/>
              <w:left w:val="nil"/>
              <w:bottom w:val="nil"/>
              <w:right w:val="nil"/>
            </w:tcBorders>
          </w:tcPr>
          <w:p w14:paraId="67B034C8" w14:textId="77777777" w:rsidR="00AD2E95" w:rsidRDefault="00BC13C7">
            <w:pPr>
              <w:spacing w:after="0" w:line="259" w:lineRule="auto"/>
              <w:ind w:left="0" w:right="0" w:firstLine="0"/>
              <w:jc w:val="left"/>
            </w:pPr>
            <w:r>
              <w:t xml:space="preserve"> </w:t>
            </w:r>
          </w:p>
        </w:tc>
        <w:tc>
          <w:tcPr>
            <w:tcW w:w="3110" w:type="dxa"/>
            <w:tcBorders>
              <w:top w:val="nil"/>
              <w:left w:val="nil"/>
              <w:bottom w:val="nil"/>
              <w:right w:val="nil"/>
            </w:tcBorders>
          </w:tcPr>
          <w:p w14:paraId="6DE5C34E" w14:textId="77777777" w:rsidR="00AD2E95" w:rsidRDefault="00BC13C7">
            <w:pPr>
              <w:spacing w:after="0" w:line="259" w:lineRule="auto"/>
              <w:ind w:left="0" w:right="0" w:firstLine="0"/>
              <w:jc w:val="left"/>
            </w:pPr>
            <w:r>
              <w:t xml:space="preserve"> </w:t>
            </w:r>
          </w:p>
        </w:tc>
      </w:tr>
      <w:tr w:rsidR="00AD2E95" w14:paraId="4D013C6E" w14:textId="77777777">
        <w:trPr>
          <w:trHeight w:val="505"/>
        </w:trPr>
        <w:tc>
          <w:tcPr>
            <w:tcW w:w="1418" w:type="dxa"/>
            <w:tcBorders>
              <w:top w:val="nil"/>
              <w:left w:val="nil"/>
              <w:bottom w:val="nil"/>
              <w:right w:val="nil"/>
            </w:tcBorders>
          </w:tcPr>
          <w:p w14:paraId="03B654F9" w14:textId="77777777" w:rsidR="00AD2E95" w:rsidRDefault="00AD2E95">
            <w:pPr>
              <w:spacing w:after="160" w:line="259" w:lineRule="auto"/>
              <w:ind w:left="0" w:right="0" w:firstLine="0"/>
              <w:jc w:val="left"/>
            </w:pPr>
          </w:p>
        </w:tc>
        <w:tc>
          <w:tcPr>
            <w:tcW w:w="3611" w:type="dxa"/>
            <w:tcBorders>
              <w:top w:val="nil"/>
              <w:left w:val="nil"/>
              <w:bottom w:val="nil"/>
              <w:right w:val="nil"/>
            </w:tcBorders>
          </w:tcPr>
          <w:p w14:paraId="04E676A1" w14:textId="77777777" w:rsidR="00AD2E95" w:rsidRDefault="00BC13C7">
            <w:pPr>
              <w:spacing w:after="0" w:line="259" w:lineRule="auto"/>
              <w:ind w:left="130" w:right="0" w:firstLine="0"/>
              <w:jc w:val="left"/>
            </w:pPr>
            <w:r>
              <w:t xml:space="preserve">Resistance to abrasion  (NFT-30-015) </w:t>
            </w:r>
          </w:p>
        </w:tc>
        <w:tc>
          <w:tcPr>
            <w:tcW w:w="720" w:type="dxa"/>
            <w:tcBorders>
              <w:top w:val="nil"/>
              <w:left w:val="nil"/>
              <w:bottom w:val="nil"/>
              <w:right w:val="nil"/>
            </w:tcBorders>
          </w:tcPr>
          <w:p w14:paraId="1861AB60" w14:textId="77777777" w:rsidR="00AD2E95" w:rsidRDefault="00BC13C7">
            <w:pPr>
              <w:spacing w:after="0" w:line="259" w:lineRule="auto"/>
              <w:ind w:left="0" w:right="0" w:firstLine="0"/>
              <w:jc w:val="left"/>
            </w:pPr>
            <w:r>
              <w:t xml:space="preserve"> </w:t>
            </w:r>
          </w:p>
        </w:tc>
        <w:tc>
          <w:tcPr>
            <w:tcW w:w="3110" w:type="dxa"/>
            <w:tcBorders>
              <w:top w:val="nil"/>
              <w:left w:val="nil"/>
              <w:bottom w:val="nil"/>
              <w:right w:val="nil"/>
            </w:tcBorders>
          </w:tcPr>
          <w:p w14:paraId="75F82DC8" w14:textId="77777777" w:rsidR="00AD2E95" w:rsidRDefault="00BC13C7">
            <w:pPr>
              <w:spacing w:after="0" w:line="259" w:lineRule="auto"/>
              <w:ind w:left="0" w:right="196" w:firstLine="0"/>
              <w:jc w:val="left"/>
            </w:pPr>
            <w:r>
              <w:t xml:space="preserve">Max. loss of weight 25mg/100 abrasions </w:t>
            </w:r>
          </w:p>
        </w:tc>
      </w:tr>
      <w:tr w:rsidR="00AD2E95" w14:paraId="439F45AD" w14:textId="77777777">
        <w:trPr>
          <w:trHeight w:val="253"/>
        </w:trPr>
        <w:tc>
          <w:tcPr>
            <w:tcW w:w="1418" w:type="dxa"/>
            <w:tcBorders>
              <w:top w:val="nil"/>
              <w:left w:val="nil"/>
              <w:bottom w:val="nil"/>
              <w:right w:val="nil"/>
            </w:tcBorders>
          </w:tcPr>
          <w:p w14:paraId="43781BA8" w14:textId="77777777" w:rsidR="00AD2E95" w:rsidRDefault="00AD2E95">
            <w:pPr>
              <w:spacing w:after="160" w:line="259" w:lineRule="auto"/>
              <w:ind w:left="0" w:right="0" w:firstLine="0"/>
              <w:jc w:val="left"/>
            </w:pPr>
          </w:p>
        </w:tc>
        <w:tc>
          <w:tcPr>
            <w:tcW w:w="3611" w:type="dxa"/>
            <w:tcBorders>
              <w:top w:val="nil"/>
              <w:left w:val="nil"/>
              <w:bottom w:val="nil"/>
              <w:right w:val="nil"/>
            </w:tcBorders>
          </w:tcPr>
          <w:p w14:paraId="71C9D1BF" w14:textId="77777777" w:rsidR="00AD2E95" w:rsidRDefault="00BC13C7">
            <w:pPr>
              <w:spacing w:after="0" w:line="259" w:lineRule="auto"/>
              <w:ind w:left="130" w:right="0" w:firstLine="0"/>
              <w:jc w:val="left"/>
            </w:pPr>
            <w:r>
              <w:t xml:space="preserve"> </w:t>
            </w:r>
          </w:p>
        </w:tc>
        <w:tc>
          <w:tcPr>
            <w:tcW w:w="720" w:type="dxa"/>
            <w:tcBorders>
              <w:top w:val="nil"/>
              <w:left w:val="nil"/>
              <w:bottom w:val="nil"/>
              <w:right w:val="nil"/>
            </w:tcBorders>
          </w:tcPr>
          <w:p w14:paraId="668084CB" w14:textId="77777777" w:rsidR="00AD2E95" w:rsidRDefault="00BC13C7">
            <w:pPr>
              <w:spacing w:after="0" w:line="259" w:lineRule="auto"/>
              <w:ind w:left="0" w:right="0" w:firstLine="0"/>
              <w:jc w:val="left"/>
            </w:pPr>
            <w:r>
              <w:t xml:space="preserve"> </w:t>
            </w:r>
          </w:p>
        </w:tc>
        <w:tc>
          <w:tcPr>
            <w:tcW w:w="3110" w:type="dxa"/>
            <w:tcBorders>
              <w:top w:val="nil"/>
              <w:left w:val="nil"/>
              <w:bottom w:val="nil"/>
              <w:right w:val="nil"/>
            </w:tcBorders>
          </w:tcPr>
          <w:p w14:paraId="6B735C0D" w14:textId="77777777" w:rsidR="00AD2E95" w:rsidRDefault="00BC13C7">
            <w:pPr>
              <w:spacing w:after="0" w:line="259" w:lineRule="auto"/>
              <w:ind w:left="0" w:right="0" w:firstLine="0"/>
              <w:jc w:val="left"/>
            </w:pPr>
            <w:r>
              <w:t xml:space="preserve"> </w:t>
            </w:r>
          </w:p>
        </w:tc>
      </w:tr>
      <w:tr w:rsidR="00AD2E95" w14:paraId="72567DAE" w14:textId="77777777">
        <w:trPr>
          <w:trHeight w:val="506"/>
        </w:trPr>
        <w:tc>
          <w:tcPr>
            <w:tcW w:w="1418" w:type="dxa"/>
            <w:tcBorders>
              <w:top w:val="nil"/>
              <w:left w:val="nil"/>
              <w:bottom w:val="nil"/>
              <w:right w:val="nil"/>
            </w:tcBorders>
          </w:tcPr>
          <w:p w14:paraId="5040C780" w14:textId="77777777" w:rsidR="00AD2E95" w:rsidRDefault="00AD2E95">
            <w:pPr>
              <w:spacing w:after="160" w:line="259" w:lineRule="auto"/>
              <w:ind w:left="0" w:right="0" w:firstLine="0"/>
              <w:jc w:val="left"/>
            </w:pPr>
          </w:p>
        </w:tc>
        <w:tc>
          <w:tcPr>
            <w:tcW w:w="3611" w:type="dxa"/>
            <w:tcBorders>
              <w:top w:val="nil"/>
              <w:left w:val="nil"/>
              <w:bottom w:val="nil"/>
              <w:right w:val="nil"/>
            </w:tcBorders>
          </w:tcPr>
          <w:p w14:paraId="6032688B" w14:textId="77777777" w:rsidR="00AD2E95" w:rsidRDefault="00BC13C7">
            <w:pPr>
              <w:spacing w:after="0" w:line="259" w:lineRule="auto"/>
              <w:ind w:left="130" w:right="0" w:firstLine="0"/>
              <w:jc w:val="left"/>
            </w:pPr>
            <w:r>
              <w:t xml:space="preserve">Resistance to salinated fog  (NFT-41-002) </w:t>
            </w:r>
          </w:p>
        </w:tc>
        <w:tc>
          <w:tcPr>
            <w:tcW w:w="720" w:type="dxa"/>
            <w:tcBorders>
              <w:top w:val="nil"/>
              <w:left w:val="nil"/>
              <w:bottom w:val="nil"/>
              <w:right w:val="nil"/>
            </w:tcBorders>
          </w:tcPr>
          <w:p w14:paraId="08E17DAF" w14:textId="77777777" w:rsidR="00AD2E95" w:rsidRDefault="00BC13C7">
            <w:pPr>
              <w:spacing w:after="0" w:line="259" w:lineRule="auto"/>
              <w:ind w:left="0" w:right="0" w:firstLine="0"/>
              <w:jc w:val="left"/>
            </w:pPr>
            <w:r>
              <w:t xml:space="preserve"> </w:t>
            </w:r>
          </w:p>
        </w:tc>
        <w:tc>
          <w:tcPr>
            <w:tcW w:w="3110" w:type="dxa"/>
            <w:tcBorders>
              <w:top w:val="nil"/>
              <w:left w:val="nil"/>
              <w:bottom w:val="nil"/>
              <w:right w:val="nil"/>
            </w:tcBorders>
          </w:tcPr>
          <w:p w14:paraId="4D9F463D" w14:textId="77777777" w:rsidR="00AD2E95" w:rsidRDefault="00BC13C7">
            <w:pPr>
              <w:spacing w:after="0" w:line="259" w:lineRule="auto"/>
              <w:ind w:left="0" w:right="309" w:firstLine="0"/>
              <w:jc w:val="left"/>
            </w:pPr>
            <w:r>
              <w:t xml:space="preserve">No dusting, No cracking,  No un-sticking, No bubbling </w:t>
            </w:r>
          </w:p>
        </w:tc>
      </w:tr>
      <w:tr w:rsidR="00AD2E95" w14:paraId="49D2A938" w14:textId="77777777">
        <w:trPr>
          <w:trHeight w:val="252"/>
        </w:trPr>
        <w:tc>
          <w:tcPr>
            <w:tcW w:w="1418" w:type="dxa"/>
            <w:tcBorders>
              <w:top w:val="nil"/>
              <w:left w:val="nil"/>
              <w:bottom w:val="nil"/>
              <w:right w:val="nil"/>
            </w:tcBorders>
          </w:tcPr>
          <w:p w14:paraId="7B206F26" w14:textId="77777777" w:rsidR="00AD2E95" w:rsidRDefault="00AD2E95">
            <w:pPr>
              <w:spacing w:after="160" w:line="259" w:lineRule="auto"/>
              <w:ind w:left="0" w:right="0" w:firstLine="0"/>
              <w:jc w:val="left"/>
            </w:pPr>
          </w:p>
        </w:tc>
        <w:tc>
          <w:tcPr>
            <w:tcW w:w="3611" w:type="dxa"/>
            <w:tcBorders>
              <w:top w:val="nil"/>
              <w:left w:val="nil"/>
              <w:bottom w:val="nil"/>
              <w:right w:val="nil"/>
            </w:tcBorders>
          </w:tcPr>
          <w:p w14:paraId="2654F739" w14:textId="77777777" w:rsidR="00AD2E95" w:rsidRDefault="00BC13C7">
            <w:pPr>
              <w:spacing w:after="0" w:line="259" w:lineRule="auto"/>
              <w:ind w:left="130" w:right="0" w:firstLine="0"/>
              <w:jc w:val="left"/>
            </w:pPr>
            <w:r>
              <w:t xml:space="preserve"> </w:t>
            </w:r>
          </w:p>
        </w:tc>
        <w:tc>
          <w:tcPr>
            <w:tcW w:w="720" w:type="dxa"/>
            <w:tcBorders>
              <w:top w:val="nil"/>
              <w:left w:val="nil"/>
              <w:bottom w:val="nil"/>
              <w:right w:val="nil"/>
            </w:tcBorders>
          </w:tcPr>
          <w:p w14:paraId="249D0745" w14:textId="77777777" w:rsidR="00AD2E95" w:rsidRDefault="00BC13C7">
            <w:pPr>
              <w:spacing w:after="0" w:line="259" w:lineRule="auto"/>
              <w:ind w:left="0" w:right="0" w:firstLine="0"/>
              <w:jc w:val="left"/>
            </w:pPr>
            <w:r>
              <w:t xml:space="preserve"> </w:t>
            </w:r>
          </w:p>
        </w:tc>
        <w:tc>
          <w:tcPr>
            <w:tcW w:w="3110" w:type="dxa"/>
            <w:tcBorders>
              <w:top w:val="nil"/>
              <w:left w:val="nil"/>
              <w:bottom w:val="nil"/>
              <w:right w:val="nil"/>
            </w:tcBorders>
          </w:tcPr>
          <w:p w14:paraId="372CB96F" w14:textId="77777777" w:rsidR="00AD2E95" w:rsidRDefault="00BC13C7">
            <w:pPr>
              <w:spacing w:after="0" w:line="259" w:lineRule="auto"/>
              <w:ind w:left="0" w:right="0" w:firstLine="0"/>
              <w:jc w:val="left"/>
            </w:pPr>
            <w:r>
              <w:t xml:space="preserve"> </w:t>
            </w:r>
          </w:p>
        </w:tc>
      </w:tr>
      <w:tr w:rsidR="00AD2E95" w14:paraId="09B91CD0" w14:textId="77777777">
        <w:trPr>
          <w:trHeight w:val="253"/>
        </w:trPr>
        <w:tc>
          <w:tcPr>
            <w:tcW w:w="1418" w:type="dxa"/>
            <w:tcBorders>
              <w:top w:val="nil"/>
              <w:left w:val="nil"/>
              <w:bottom w:val="nil"/>
              <w:right w:val="nil"/>
            </w:tcBorders>
          </w:tcPr>
          <w:p w14:paraId="31B2B7A4" w14:textId="77777777" w:rsidR="00AD2E95" w:rsidRDefault="00AD2E95">
            <w:pPr>
              <w:spacing w:after="160" w:line="259" w:lineRule="auto"/>
              <w:ind w:left="0" w:right="0" w:firstLine="0"/>
              <w:jc w:val="left"/>
            </w:pPr>
          </w:p>
        </w:tc>
        <w:tc>
          <w:tcPr>
            <w:tcW w:w="3611" w:type="dxa"/>
            <w:tcBorders>
              <w:top w:val="nil"/>
              <w:left w:val="nil"/>
              <w:bottom w:val="nil"/>
              <w:right w:val="nil"/>
            </w:tcBorders>
          </w:tcPr>
          <w:p w14:paraId="303BD071" w14:textId="77777777" w:rsidR="00AD2E95" w:rsidRDefault="00BC13C7">
            <w:pPr>
              <w:spacing w:after="0" w:line="259" w:lineRule="auto"/>
              <w:ind w:left="130" w:right="0" w:firstLine="0"/>
              <w:jc w:val="left"/>
            </w:pPr>
            <w:r>
              <w:t xml:space="preserve">Solar infra red rays </w:t>
            </w:r>
          </w:p>
        </w:tc>
        <w:tc>
          <w:tcPr>
            <w:tcW w:w="720" w:type="dxa"/>
            <w:tcBorders>
              <w:top w:val="nil"/>
              <w:left w:val="nil"/>
              <w:bottom w:val="nil"/>
              <w:right w:val="nil"/>
            </w:tcBorders>
          </w:tcPr>
          <w:p w14:paraId="01B84BEE" w14:textId="77777777" w:rsidR="00AD2E95" w:rsidRDefault="00BC13C7">
            <w:pPr>
              <w:spacing w:after="0" w:line="259" w:lineRule="auto"/>
              <w:ind w:left="0" w:right="0" w:firstLine="0"/>
              <w:jc w:val="left"/>
            </w:pPr>
            <w:r>
              <w:t xml:space="preserve"> </w:t>
            </w:r>
          </w:p>
        </w:tc>
        <w:tc>
          <w:tcPr>
            <w:tcW w:w="3110" w:type="dxa"/>
            <w:tcBorders>
              <w:top w:val="nil"/>
              <w:left w:val="nil"/>
              <w:bottom w:val="nil"/>
              <w:right w:val="nil"/>
            </w:tcBorders>
          </w:tcPr>
          <w:p w14:paraId="1645AAE0" w14:textId="77777777" w:rsidR="00AD2E95" w:rsidRDefault="00BC13C7">
            <w:pPr>
              <w:spacing w:after="0" w:line="259" w:lineRule="auto"/>
              <w:ind w:left="0" w:right="0" w:firstLine="0"/>
              <w:jc w:val="left"/>
            </w:pPr>
            <w:r>
              <w:t xml:space="preserve">Re-Radiates 95% </w:t>
            </w:r>
          </w:p>
        </w:tc>
      </w:tr>
      <w:tr w:rsidR="00AD2E95" w14:paraId="10C83EC6" w14:textId="77777777">
        <w:trPr>
          <w:trHeight w:val="253"/>
        </w:trPr>
        <w:tc>
          <w:tcPr>
            <w:tcW w:w="1418" w:type="dxa"/>
            <w:tcBorders>
              <w:top w:val="nil"/>
              <w:left w:val="nil"/>
              <w:bottom w:val="nil"/>
              <w:right w:val="nil"/>
            </w:tcBorders>
          </w:tcPr>
          <w:p w14:paraId="1D92FBFB" w14:textId="77777777" w:rsidR="00AD2E95" w:rsidRDefault="00AD2E95">
            <w:pPr>
              <w:spacing w:after="160" w:line="259" w:lineRule="auto"/>
              <w:ind w:left="0" w:right="0" w:firstLine="0"/>
              <w:jc w:val="left"/>
            </w:pPr>
          </w:p>
        </w:tc>
        <w:tc>
          <w:tcPr>
            <w:tcW w:w="3611" w:type="dxa"/>
            <w:tcBorders>
              <w:top w:val="nil"/>
              <w:left w:val="nil"/>
              <w:bottom w:val="nil"/>
              <w:right w:val="nil"/>
            </w:tcBorders>
          </w:tcPr>
          <w:p w14:paraId="2AD98A4D" w14:textId="77777777" w:rsidR="00AD2E95" w:rsidRDefault="00BC13C7">
            <w:pPr>
              <w:spacing w:after="0" w:line="259" w:lineRule="auto"/>
              <w:ind w:left="130" w:right="0" w:firstLine="0"/>
              <w:jc w:val="left"/>
            </w:pPr>
            <w:r>
              <w:t xml:space="preserve"> </w:t>
            </w:r>
          </w:p>
        </w:tc>
        <w:tc>
          <w:tcPr>
            <w:tcW w:w="720" w:type="dxa"/>
            <w:tcBorders>
              <w:top w:val="nil"/>
              <w:left w:val="nil"/>
              <w:bottom w:val="nil"/>
              <w:right w:val="nil"/>
            </w:tcBorders>
          </w:tcPr>
          <w:p w14:paraId="769B75B3" w14:textId="77777777" w:rsidR="00AD2E95" w:rsidRDefault="00BC13C7">
            <w:pPr>
              <w:spacing w:after="0" w:line="259" w:lineRule="auto"/>
              <w:ind w:left="0" w:right="0" w:firstLine="0"/>
              <w:jc w:val="left"/>
            </w:pPr>
            <w:r>
              <w:t xml:space="preserve"> </w:t>
            </w:r>
          </w:p>
        </w:tc>
        <w:tc>
          <w:tcPr>
            <w:tcW w:w="3110" w:type="dxa"/>
            <w:tcBorders>
              <w:top w:val="nil"/>
              <w:left w:val="nil"/>
              <w:bottom w:val="nil"/>
              <w:right w:val="nil"/>
            </w:tcBorders>
          </w:tcPr>
          <w:p w14:paraId="44FF4A0A" w14:textId="77777777" w:rsidR="00AD2E95" w:rsidRDefault="00BC13C7">
            <w:pPr>
              <w:spacing w:after="0" w:line="259" w:lineRule="auto"/>
              <w:ind w:left="0" w:right="0" w:firstLine="0"/>
              <w:jc w:val="left"/>
            </w:pPr>
            <w:r>
              <w:t xml:space="preserve"> </w:t>
            </w:r>
          </w:p>
        </w:tc>
      </w:tr>
      <w:tr w:rsidR="00AD2E95" w14:paraId="7C6D7E0F" w14:textId="77777777">
        <w:trPr>
          <w:trHeight w:val="759"/>
        </w:trPr>
        <w:tc>
          <w:tcPr>
            <w:tcW w:w="1418" w:type="dxa"/>
            <w:tcBorders>
              <w:top w:val="nil"/>
              <w:left w:val="nil"/>
              <w:bottom w:val="nil"/>
              <w:right w:val="nil"/>
            </w:tcBorders>
            <w:vAlign w:val="bottom"/>
          </w:tcPr>
          <w:p w14:paraId="6D1CDCF0" w14:textId="77777777" w:rsidR="00AD2E95" w:rsidRDefault="00BC13C7">
            <w:pPr>
              <w:spacing w:after="0" w:line="259" w:lineRule="auto"/>
              <w:ind w:left="0" w:right="0" w:firstLine="0"/>
              <w:jc w:val="left"/>
            </w:pPr>
            <w:r>
              <w:t xml:space="preserve"> </w:t>
            </w:r>
          </w:p>
          <w:p w14:paraId="0754C712" w14:textId="77777777" w:rsidR="00AD2E95" w:rsidRDefault="00BC13C7">
            <w:pPr>
              <w:spacing w:after="0" w:line="259" w:lineRule="auto"/>
              <w:ind w:left="0" w:right="0" w:firstLine="0"/>
              <w:jc w:val="left"/>
            </w:pPr>
            <w:r>
              <w:t xml:space="preserve"> </w:t>
            </w:r>
          </w:p>
        </w:tc>
        <w:tc>
          <w:tcPr>
            <w:tcW w:w="3611" w:type="dxa"/>
            <w:tcBorders>
              <w:top w:val="nil"/>
              <w:left w:val="nil"/>
              <w:bottom w:val="nil"/>
              <w:right w:val="nil"/>
            </w:tcBorders>
          </w:tcPr>
          <w:p w14:paraId="5A65B5F5" w14:textId="77777777" w:rsidR="00AD2E95" w:rsidRDefault="00BC13C7">
            <w:pPr>
              <w:spacing w:after="0" w:line="259" w:lineRule="auto"/>
              <w:ind w:left="130" w:right="0" w:firstLine="0"/>
              <w:jc w:val="left"/>
            </w:pPr>
            <w:r>
              <w:t xml:space="preserve">Ultra violet rays </w:t>
            </w:r>
          </w:p>
        </w:tc>
        <w:tc>
          <w:tcPr>
            <w:tcW w:w="720" w:type="dxa"/>
            <w:tcBorders>
              <w:top w:val="nil"/>
              <w:left w:val="nil"/>
              <w:bottom w:val="nil"/>
              <w:right w:val="nil"/>
            </w:tcBorders>
          </w:tcPr>
          <w:p w14:paraId="0B026F98" w14:textId="77777777" w:rsidR="00AD2E95" w:rsidRDefault="00BC13C7">
            <w:pPr>
              <w:spacing w:after="0" w:line="259" w:lineRule="auto"/>
              <w:ind w:left="0" w:right="0" w:firstLine="0"/>
              <w:jc w:val="left"/>
            </w:pPr>
            <w:r>
              <w:t xml:space="preserve"> </w:t>
            </w:r>
          </w:p>
        </w:tc>
        <w:tc>
          <w:tcPr>
            <w:tcW w:w="3110" w:type="dxa"/>
            <w:tcBorders>
              <w:top w:val="nil"/>
              <w:left w:val="nil"/>
              <w:bottom w:val="nil"/>
              <w:right w:val="nil"/>
            </w:tcBorders>
          </w:tcPr>
          <w:p w14:paraId="777FC9CC" w14:textId="77777777" w:rsidR="00AD2E95" w:rsidRDefault="00BC13C7">
            <w:pPr>
              <w:spacing w:after="0" w:line="259" w:lineRule="auto"/>
              <w:ind w:left="0" w:right="0" w:firstLine="0"/>
              <w:jc w:val="left"/>
            </w:pPr>
            <w:r>
              <w:t xml:space="preserve">Re-radiates 85% </w:t>
            </w:r>
          </w:p>
        </w:tc>
      </w:tr>
      <w:tr w:rsidR="00AD2E95" w14:paraId="4B243830" w14:textId="77777777">
        <w:trPr>
          <w:trHeight w:val="506"/>
        </w:trPr>
        <w:tc>
          <w:tcPr>
            <w:tcW w:w="1418" w:type="dxa"/>
            <w:tcBorders>
              <w:top w:val="nil"/>
              <w:left w:val="nil"/>
              <w:bottom w:val="nil"/>
              <w:right w:val="nil"/>
            </w:tcBorders>
          </w:tcPr>
          <w:p w14:paraId="0F89F578" w14:textId="77777777" w:rsidR="00AD2E95" w:rsidRDefault="00BC13C7">
            <w:pPr>
              <w:spacing w:after="0" w:line="259" w:lineRule="auto"/>
              <w:ind w:left="0" w:right="0" w:firstLine="0"/>
              <w:jc w:val="left"/>
            </w:pPr>
            <w:r>
              <w:rPr>
                <w:b/>
              </w:rPr>
              <w:t>PS 5.44</w:t>
            </w:r>
            <w:r>
              <w:t xml:space="preserve"> </w:t>
            </w:r>
          </w:p>
          <w:p w14:paraId="3A9AC55A" w14:textId="77777777" w:rsidR="00AD2E95" w:rsidRDefault="00BC13C7">
            <w:pPr>
              <w:spacing w:after="0" w:line="259" w:lineRule="auto"/>
              <w:ind w:left="0" w:right="0" w:firstLine="0"/>
              <w:jc w:val="left"/>
            </w:pPr>
            <w:r>
              <w:t xml:space="preserve"> </w:t>
            </w:r>
          </w:p>
        </w:tc>
        <w:tc>
          <w:tcPr>
            <w:tcW w:w="3611" w:type="dxa"/>
            <w:tcBorders>
              <w:top w:val="nil"/>
              <w:left w:val="nil"/>
              <w:bottom w:val="nil"/>
              <w:right w:val="nil"/>
            </w:tcBorders>
          </w:tcPr>
          <w:p w14:paraId="5E91CF7B" w14:textId="77777777" w:rsidR="00AD2E95" w:rsidRDefault="00BC13C7">
            <w:pPr>
              <w:spacing w:after="0" w:line="259" w:lineRule="auto"/>
              <w:ind w:left="22" w:right="0" w:firstLine="0"/>
              <w:jc w:val="left"/>
            </w:pPr>
            <w:r>
              <w:rPr>
                <w:b/>
              </w:rPr>
              <w:t xml:space="preserve">BRIDGE BEARINGS </w:t>
            </w:r>
          </w:p>
        </w:tc>
        <w:tc>
          <w:tcPr>
            <w:tcW w:w="720" w:type="dxa"/>
            <w:tcBorders>
              <w:top w:val="nil"/>
              <w:left w:val="nil"/>
              <w:bottom w:val="nil"/>
              <w:right w:val="nil"/>
            </w:tcBorders>
          </w:tcPr>
          <w:p w14:paraId="1AD18DF5" w14:textId="77777777" w:rsidR="00AD2E95" w:rsidRDefault="00AD2E95">
            <w:pPr>
              <w:spacing w:after="160" w:line="259" w:lineRule="auto"/>
              <w:ind w:left="0" w:right="0" w:firstLine="0"/>
              <w:jc w:val="left"/>
            </w:pPr>
          </w:p>
        </w:tc>
        <w:tc>
          <w:tcPr>
            <w:tcW w:w="3110" w:type="dxa"/>
            <w:tcBorders>
              <w:top w:val="nil"/>
              <w:left w:val="nil"/>
              <w:bottom w:val="nil"/>
              <w:right w:val="nil"/>
            </w:tcBorders>
          </w:tcPr>
          <w:p w14:paraId="743FB589" w14:textId="77777777" w:rsidR="00AD2E95" w:rsidRDefault="00AD2E95">
            <w:pPr>
              <w:spacing w:after="160" w:line="259" w:lineRule="auto"/>
              <w:ind w:left="0" w:right="0" w:firstLine="0"/>
              <w:jc w:val="left"/>
            </w:pPr>
          </w:p>
        </w:tc>
      </w:tr>
      <w:tr w:rsidR="00AD2E95" w14:paraId="3C7FEE9B" w14:textId="77777777">
        <w:trPr>
          <w:trHeight w:val="1265"/>
        </w:trPr>
        <w:tc>
          <w:tcPr>
            <w:tcW w:w="1418" w:type="dxa"/>
            <w:tcBorders>
              <w:top w:val="nil"/>
              <w:left w:val="nil"/>
              <w:bottom w:val="nil"/>
              <w:right w:val="nil"/>
            </w:tcBorders>
          </w:tcPr>
          <w:p w14:paraId="478C672C" w14:textId="77777777" w:rsidR="00AD2E95" w:rsidRDefault="00BC13C7">
            <w:pPr>
              <w:spacing w:after="739" w:line="259" w:lineRule="auto"/>
              <w:ind w:left="0" w:right="0" w:firstLine="0"/>
              <w:jc w:val="left"/>
            </w:pPr>
            <w:r>
              <w:t xml:space="preserve">PS 5.44.1 </w:t>
            </w:r>
          </w:p>
          <w:p w14:paraId="705EE5BD" w14:textId="77777777" w:rsidR="00AD2E95" w:rsidRDefault="00BC13C7">
            <w:pPr>
              <w:spacing w:after="0" w:line="259" w:lineRule="auto"/>
              <w:ind w:left="0" w:right="0" w:firstLine="0"/>
              <w:jc w:val="left"/>
            </w:pPr>
            <w:r>
              <w:t xml:space="preserve"> </w:t>
            </w:r>
          </w:p>
        </w:tc>
        <w:tc>
          <w:tcPr>
            <w:tcW w:w="7441" w:type="dxa"/>
            <w:gridSpan w:val="3"/>
            <w:tcBorders>
              <w:top w:val="nil"/>
              <w:left w:val="nil"/>
              <w:bottom w:val="nil"/>
              <w:right w:val="nil"/>
            </w:tcBorders>
          </w:tcPr>
          <w:p w14:paraId="03A06CF0" w14:textId="77777777" w:rsidR="00AD2E95" w:rsidRDefault="00BC13C7">
            <w:pPr>
              <w:spacing w:after="0" w:line="259" w:lineRule="auto"/>
              <w:ind w:left="0" w:right="58" w:firstLine="0"/>
            </w:pPr>
            <w:r>
              <w:t xml:space="preserve">Bearings for concrete Works, including those that are to be furnished and included as a part of the Work under Section PS 4.36, Post-Tensioned Concrete Works, of these Particular Specifications, shall be as indicated on the Drawings, as specified herein and as directed by the Engineer. </w:t>
            </w:r>
          </w:p>
        </w:tc>
      </w:tr>
      <w:tr w:rsidR="00AD2E95" w14:paraId="6498C269" w14:textId="77777777">
        <w:trPr>
          <w:trHeight w:val="249"/>
        </w:trPr>
        <w:tc>
          <w:tcPr>
            <w:tcW w:w="1418" w:type="dxa"/>
            <w:tcBorders>
              <w:top w:val="nil"/>
              <w:left w:val="nil"/>
              <w:bottom w:val="nil"/>
              <w:right w:val="nil"/>
            </w:tcBorders>
          </w:tcPr>
          <w:p w14:paraId="12F18BB9" w14:textId="77777777" w:rsidR="00AD2E95" w:rsidRDefault="00BC13C7">
            <w:pPr>
              <w:spacing w:after="0" w:line="259" w:lineRule="auto"/>
              <w:ind w:left="0" w:right="0" w:firstLine="0"/>
              <w:jc w:val="left"/>
            </w:pPr>
            <w:r>
              <w:t xml:space="preserve">PS 5.44.2 </w:t>
            </w:r>
          </w:p>
        </w:tc>
        <w:tc>
          <w:tcPr>
            <w:tcW w:w="7441" w:type="dxa"/>
            <w:gridSpan w:val="3"/>
            <w:tcBorders>
              <w:top w:val="nil"/>
              <w:left w:val="nil"/>
              <w:bottom w:val="nil"/>
              <w:right w:val="nil"/>
            </w:tcBorders>
          </w:tcPr>
          <w:p w14:paraId="578A02C2" w14:textId="77777777" w:rsidR="00AD2E95" w:rsidRDefault="00BC13C7">
            <w:pPr>
              <w:spacing w:after="0" w:line="259" w:lineRule="auto"/>
              <w:ind w:left="22" w:right="0" w:firstLine="0"/>
              <w:jc w:val="left"/>
            </w:pPr>
            <w:r>
              <w:rPr>
                <w:b/>
              </w:rPr>
              <w:t xml:space="preserve">Elastomeric Bearings </w:t>
            </w:r>
          </w:p>
        </w:tc>
      </w:tr>
    </w:tbl>
    <w:p w14:paraId="53673299" w14:textId="77777777" w:rsidR="00AD2E95" w:rsidRDefault="00BC13C7">
      <w:pPr>
        <w:spacing w:after="0" w:line="259" w:lineRule="auto"/>
        <w:ind w:left="1939" w:right="0" w:firstLine="0"/>
        <w:jc w:val="left"/>
      </w:pPr>
      <w:r>
        <w:t xml:space="preserve"> </w:t>
      </w:r>
    </w:p>
    <w:p w14:paraId="390D0C79" w14:textId="77777777" w:rsidR="00AD2E95" w:rsidRDefault="00BC13C7">
      <w:pPr>
        <w:ind w:left="2300" w:right="198" w:hanging="361"/>
      </w:pPr>
      <w:r>
        <w:t xml:space="preserve">1. </w:t>
      </w:r>
      <w:r>
        <w:rPr>
          <w:b/>
        </w:rPr>
        <w:t xml:space="preserve">General </w:t>
      </w:r>
      <w:r>
        <w:t xml:space="preserve">- Elastomeric bearings shall consist of laminated elastomeric pads or assemblies of laminated elastomeric pads with externally bonded structural steel bearing plates, structural steel top bearing plate and required stainless steel and PFC sheets, as indicated on the approved shop drawings and as specified herein. </w:t>
      </w:r>
    </w:p>
    <w:p w14:paraId="44A43F38" w14:textId="77777777" w:rsidR="00AD2E95" w:rsidRDefault="00BC13C7">
      <w:pPr>
        <w:spacing w:after="0" w:line="259" w:lineRule="auto"/>
        <w:ind w:left="2300" w:right="0" w:firstLine="0"/>
        <w:jc w:val="left"/>
      </w:pPr>
      <w:r>
        <w:t xml:space="preserve"> </w:t>
      </w:r>
    </w:p>
    <w:p w14:paraId="6C1A2933" w14:textId="77777777" w:rsidR="00AD2E95" w:rsidRDefault="00BC13C7">
      <w:pPr>
        <w:spacing w:after="0" w:line="259" w:lineRule="auto"/>
        <w:ind w:left="2300" w:right="0" w:firstLine="0"/>
        <w:jc w:val="left"/>
      </w:pPr>
      <w:r>
        <w:t xml:space="preserve"> </w:t>
      </w:r>
    </w:p>
    <w:p w14:paraId="42AB6BE9" w14:textId="77777777" w:rsidR="00AD2E95" w:rsidRDefault="00BC13C7">
      <w:pPr>
        <w:ind w:left="1928" w:right="204"/>
      </w:pPr>
      <w:r>
        <w:t xml:space="preserve">Well in advance of their scheduled inclusion in the Works, the Contractor shall submit a method statement for the approval of the Engineer including the specifications of all materials, bedding mortar, the corrosion protective system, method of handling, transportation; storage and installation, It shall also include detailed design calculations in support of the sizes and quality of each component of the bearing, shop drawings, maintenance manual and replacement scheme for the bearings. </w:t>
      </w:r>
    </w:p>
    <w:p w14:paraId="45579027" w14:textId="77777777" w:rsidR="00AD2E95" w:rsidRDefault="00BC13C7">
      <w:pPr>
        <w:spacing w:after="0" w:line="259" w:lineRule="auto"/>
        <w:ind w:left="2300" w:right="0" w:firstLine="0"/>
        <w:jc w:val="left"/>
      </w:pPr>
      <w:r>
        <w:t xml:space="preserve"> </w:t>
      </w:r>
    </w:p>
    <w:p w14:paraId="4B41FF16" w14:textId="77777777" w:rsidR="00AD2E95" w:rsidRDefault="00BC13C7">
      <w:pPr>
        <w:ind w:left="1928" w:right="203"/>
      </w:pPr>
      <w:r>
        <w:lastRenderedPageBreak/>
        <w:t xml:space="preserve">The information supplied should include documentation from the bridge bearing manufacturer of successful usage in similar environmental conditions to those experienced in Ajman Municipality.  The bearings shall be guaranteed for 10 years and the Contractor shall provide the guarantee from the bearing manufacturer. </w:t>
      </w:r>
    </w:p>
    <w:p w14:paraId="3DE3BD71" w14:textId="77777777" w:rsidR="00AD2E95" w:rsidRDefault="00BC13C7">
      <w:pPr>
        <w:spacing w:after="0" w:line="259" w:lineRule="auto"/>
        <w:ind w:left="1918" w:right="0" w:firstLine="0"/>
        <w:jc w:val="left"/>
      </w:pPr>
      <w:r>
        <w:t xml:space="preserve"> </w:t>
      </w:r>
    </w:p>
    <w:p w14:paraId="64E778B5" w14:textId="77777777" w:rsidR="00AD2E95" w:rsidRDefault="00BC13C7">
      <w:pPr>
        <w:ind w:left="1928" w:right="203"/>
      </w:pPr>
      <w:r>
        <w:t xml:space="preserve">Variation in thickness of an individual elastomer lamination shall not exceed 3 mm within the width or length of a bearing pad and the variation in thickness of all elastomer laminations within a bearing pad shall be such that each metal or fabric lamination will not vary by more than 3 mm from a plane parallel to the top or bottom surface of the bearing pad. </w:t>
      </w:r>
    </w:p>
    <w:p w14:paraId="1F0E9DBC" w14:textId="77777777" w:rsidR="00AD2E95" w:rsidRDefault="00BC13C7">
      <w:pPr>
        <w:spacing w:after="0" w:line="259" w:lineRule="auto"/>
        <w:ind w:left="1918" w:right="0" w:firstLine="0"/>
        <w:jc w:val="left"/>
      </w:pPr>
      <w:r>
        <w:t xml:space="preserve"> </w:t>
      </w:r>
    </w:p>
    <w:p w14:paraId="0EC5F0F1" w14:textId="77777777" w:rsidR="00AD2E95" w:rsidRDefault="00BC13C7">
      <w:pPr>
        <w:ind w:left="1928" w:right="202"/>
      </w:pPr>
      <w:r>
        <w:t xml:space="preserve">The total out to out thickness of a bearing pad shall not be less than the thickness indicated on the approved shop drawings nor more than 6 mm greater than that thickness. Variation of total thickness within an individual bearing pad shall not exceed 3 mm. </w:t>
      </w:r>
    </w:p>
    <w:p w14:paraId="5AB91781" w14:textId="77777777" w:rsidR="00AD2E95" w:rsidRDefault="00BC13C7">
      <w:pPr>
        <w:spacing w:after="0" w:line="259" w:lineRule="auto"/>
        <w:ind w:left="1918" w:right="0" w:firstLine="0"/>
        <w:jc w:val="left"/>
      </w:pPr>
      <w:r>
        <w:t xml:space="preserve"> </w:t>
      </w:r>
    </w:p>
    <w:p w14:paraId="09C7946C" w14:textId="77777777" w:rsidR="00AD2E95" w:rsidRDefault="00BC13C7">
      <w:pPr>
        <w:ind w:left="1928" w:right="49"/>
      </w:pPr>
      <w:r>
        <w:t xml:space="preserve">The length and width of a bearing pad shall not vary more than 3 mm from the dimensions indicated on the approved shop drawings. </w:t>
      </w:r>
    </w:p>
    <w:p w14:paraId="48959D92" w14:textId="77777777" w:rsidR="00AD2E95" w:rsidRDefault="00BC13C7">
      <w:pPr>
        <w:spacing w:after="0" w:line="259" w:lineRule="auto"/>
        <w:ind w:left="1918" w:right="0" w:firstLine="0"/>
        <w:jc w:val="left"/>
      </w:pPr>
      <w:r>
        <w:t xml:space="preserve"> </w:t>
      </w:r>
    </w:p>
    <w:p w14:paraId="2ECAB591" w14:textId="77777777" w:rsidR="00AD2E95" w:rsidRDefault="00BC13C7">
      <w:pPr>
        <w:ind w:left="1928" w:right="200"/>
      </w:pPr>
      <w:r>
        <w:t xml:space="preserve">The bond between the elastomer and the steel laminate shall be such that, when a sample is tested for separation, failure shall occur within the elastomer and not' between the elastomer and the steel. </w:t>
      </w:r>
    </w:p>
    <w:p w14:paraId="31A4591D" w14:textId="77777777" w:rsidR="00AD2E95" w:rsidRDefault="00BC13C7">
      <w:pPr>
        <w:spacing w:after="0" w:line="259" w:lineRule="auto"/>
        <w:ind w:left="2343" w:right="0" w:firstLine="0"/>
        <w:jc w:val="left"/>
      </w:pPr>
      <w:r>
        <w:t xml:space="preserve"> </w:t>
      </w:r>
    </w:p>
    <w:p w14:paraId="08FB746C" w14:textId="77777777" w:rsidR="00AD2E95" w:rsidRDefault="00BC13C7">
      <w:pPr>
        <w:ind w:left="2343" w:right="203" w:hanging="361"/>
      </w:pPr>
      <w:r>
        <w:t xml:space="preserve">2. </w:t>
      </w:r>
      <w:r>
        <w:rPr>
          <w:b/>
        </w:rPr>
        <w:t xml:space="preserve">Materials </w:t>
      </w:r>
      <w:r>
        <w:t xml:space="preserve">- All material used in the manufacture of the bearing assemblies shall be new and unused with no reclaimed material incorporated into the finished assembly. All bonding of components shall be done under heat and pressure during the vulcanizing process. The bond shall be continuous throughout the plan area with no voids or air spaces greater than 0.25 mm within the bonding material. The bearing assemblies shall be furnished as complete units from one manufacturing source. </w:t>
      </w:r>
    </w:p>
    <w:p w14:paraId="31AE0044" w14:textId="77777777" w:rsidR="00AD2E95" w:rsidRDefault="00BC13C7">
      <w:pPr>
        <w:spacing w:after="0" w:line="259" w:lineRule="auto"/>
        <w:ind w:left="2300" w:right="0" w:firstLine="0"/>
        <w:jc w:val="left"/>
      </w:pPr>
      <w:r>
        <w:t xml:space="preserve"> </w:t>
      </w:r>
    </w:p>
    <w:p w14:paraId="7B4D10E8" w14:textId="77777777" w:rsidR="00AD2E95" w:rsidRDefault="00BC13C7">
      <w:pPr>
        <w:ind w:left="2310" w:right="49"/>
      </w:pPr>
      <w:r>
        <w:t xml:space="preserve">The materials for the elastomeric bearings and assemblies shall comply with the following requirements: </w:t>
      </w:r>
    </w:p>
    <w:p w14:paraId="568E9D2D" w14:textId="77777777" w:rsidR="00AD2E95" w:rsidRDefault="00BC13C7">
      <w:pPr>
        <w:spacing w:after="0" w:line="259" w:lineRule="auto"/>
        <w:ind w:left="2300" w:right="0" w:firstLine="0"/>
        <w:jc w:val="left"/>
      </w:pPr>
      <w:r>
        <w:t xml:space="preserve"> </w:t>
      </w:r>
    </w:p>
    <w:p w14:paraId="38309BCB" w14:textId="77777777" w:rsidR="00AD2E95" w:rsidRDefault="00BC13C7">
      <w:pPr>
        <w:numPr>
          <w:ilvl w:val="0"/>
          <w:numId w:val="36"/>
        </w:numPr>
        <w:ind w:left="2659" w:right="199" w:hanging="374"/>
      </w:pPr>
      <w:r>
        <w:rPr>
          <w:b/>
        </w:rPr>
        <w:t>Elastomeric Materials</w:t>
      </w:r>
      <w:r>
        <w:t xml:space="preserve"> - The elastomeric materials of the compounds shall be 100% virgin polychloroprene synthetic rubber meeting the requirements of Table A. The properties of the elastomeric compounds shall be determined from test specimens complying with ASTM D3182 through D3190 inclusive and D3192.  A variation of </w:t>
      </w:r>
      <w:r>
        <w:rPr>
          <w:u w:val="single" w:color="000000"/>
        </w:rPr>
        <w:t>+</w:t>
      </w:r>
      <w:r>
        <w:t xml:space="preserve"> 10% in tensile strength and ultimate elongation under "physical properties" will be permitted when test specimens are cut from the finished product. </w:t>
      </w:r>
    </w:p>
    <w:p w14:paraId="3BD5896C" w14:textId="77777777" w:rsidR="00AD2E95" w:rsidRDefault="00BC13C7">
      <w:pPr>
        <w:spacing w:after="0" w:line="259" w:lineRule="auto"/>
        <w:ind w:left="2300" w:right="0" w:firstLine="0"/>
        <w:jc w:val="left"/>
      </w:pPr>
      <w:r>
        <w:t xml:space="preserve"> </w:t>
      </w:r>
    </w:p>
    <w:p w14:paraId="0A05C370" w14:textId="77777777" w:rsidR="00AD2E95" w:rsidRDefault="00BC13C7">
      <w:pPr>
        <w:numPr>
          <w:ilvl w:val="0"/>
          <w:numId w:val="36"/>
        </w:numPr>
        <w:ind w:left="2659" w:right="199" w:hanging="374"/>
      </w:pPr>
      <w:r>
        <w:rPr>
          <w:b/>
        </w:rPr>
        <w:t>Internal Steel Laminates</w:t>
      </w:r>
      <w:r>
        <w:t xml:space="preserve"> - The internal steel laminates for the laminated elastomeric bearing pads shall be rolled carbon steel sheets complying with ASTM A570 or AASHTO M183 (ASTM A36). </w:t>
      </w:r>
    </w:p>
    <w:p w14:paraId="1A2752F1" w14:textId="77777777" w:rsidR="00AD2E95" w:rsidRDefault="00BC13C7">
      <w:pPr>
        <w:spacing w:after="0" w:line="259" w:lineRule="auto"/>
        <w:ind w:left="499" w:right="0" w:firstLine="0"/>
        <w:jc w:val="left"/>
      </w:pPr>
      <w:r>
        <w:t xml:space="preserve"> </w:t>
      </w:r>
    </w:p>
    <w:p w14:paraId="71A5A451" w14:textId="77777777" w:rsidR="00AD2E95" w:rsidRDefault="00BC13C7">
      <w:pPr>
        <w:numPr>
          <w:ilvl w:val="0"/>
          <w:numId w:val="36"/>
        </w:numPr>
        <w:ind w:left="2659" w:right="199" w:hanging="374"/>
      </w:pPr>
      <w:r>
        <w:rPr>
          <w:b/>
        </w:rPr>
        <w:t>Laminated Elastomeric Bearing Pads</w:t>
      </w:r>
      <w:r>
        <w:t xml:space="preserve"> - Laminated elastomeric bearing pads shall be individually molded to the required size. Corners and edges may be rounded with a radius at the corners not exceeding 9 mm and a radius at the edges not exceeding 6 mm. All edges of the steel laminations shall be covered with not less than 4 mm and not more than 6 mm of elastomer. The dimensions of the </w:t>
      </w:r>
      <w:r>
        <w:lastRenderedPageBreak/>
        <w:t xml:space="preserve">elastomeric bearing pads shall be within the following listed tolerances: </w:t>
      </w:r>
    </w:p>
    <w:p w14:paraId="7A9D9D2D" w14:textId="77777777" w:rsidR="00AD2E95" w:rsidRDefault="00BC13C7">
      <w:pPr>
        <w:spacing w:after="0" w:line="259" w:lineRule="auto"/>
        <w:ind w:left="499" w:right="0" w:firstLine="0"/>
        <w:jc w:val="left"/>
      </w:pPr>
      <w:r>
        <w:t xml:space="preserve"> </w:t>
      </w:r>
    </w:p>
    <w:p w14:paraId="0BA3BAF7" w14:textId="77777777" w:rsidR="00AD2E95" w:rsidRDefault="00BC13C7">
      <w:pPr>
        <w:spacing w:after="1" w:line="259" w:lineRule="auto"/>
        <w:ind w:left="307" w:right="0"/>
        <w:jc w:val="center"/>
      </w:pPr>
      <w:r>
        <w:rPr>
          <w:b/>
        </w:rPr>
        <w:t xml:space="preserve">Table A </w:t>
      </w:r>
    </w:p>
    <w:p w14:paraId="234853B3" w14:textId="77777777" w:rsidR="00AD2E95" w:rsidRDefault="00BC13C7">
      <w:pPr>
        <w:spacing w:after="1" w:line="259" w:lineRule="auto"/>
        <w:ind w:left="307" w:right="2"/>
        <w:jc w:val="center"/>
      </w:pPr>
      <w:r>
        <w:rPr>
          <w:b/>
        </w:rPr>
        <w:t xml:space="preserve">Polychloroprene – Synthetic Rubber </w:t>
      </w:r>
    </w:p>
    <w:p w14:paraId="28BFB5D2" w14:textId="77777777" w:rsidR="00AD2E95" w:rsidRDefault="00BC13C7">
      <w:pPr>
        <w:spacing w:after="0" w:line="259" w:lineRule="auto"/>
        <w:ind w:left="0" w:right="142" w:firstLine="0"/>
        <w:jc w:val="right"/>
      </w:pPr>
      <w:r>
        <w:t xml:space="preserve"> </w:t>
      </w:r>
    </w:p>
    <w:p w14:paraId="5DAF112E" w14:textId="77777777" w:rsidR="00AD2E95" w:rsidRDefault="00BC13C7">
      <w:pPr>
        <w:spacing w:after="11" w:line="259" w:lineRule="auto"/>
        <w:ind w:left="391" w:right="0" w:firstLine="0"/>
        <w:jc w:val="left"/>
      </w:pPr>
      <w:r>
        <w:rPr>
          <w:rFonts w:ascii="Calibri" w:eastAsia="Calibri" w:hAnsi="Calibri" w:cs="Calibri"/>
          <w:noProof/>
        </w:rPr>
        <mc:AlternateContent>
          <mc:Choice Requires="wpg">
            <w:drawing>
              <wp:inline distT="0" distB="0" distL="0" distR="0" wp14:anchorId="53C7767D" wp14:editId="261971E7">
                <wp:extent cx="5740654" cy="54864"/>
                <wp:effectExtent l="0" t="0" r="0" b="0"/>
                <wp:docPr id="180321" name="Group 180321"/>
                <wp:cNvGraphicFramePr/>
                <a:graphic xmlns:a="http://schemas.openxmlformats.org/drawingml/2006/main">
                  <a:graphicData uri="http://schemas.microsoft.com/office/word/2010/wordprocessingGroup">
                    <wpg:wgp>
                      <wpg:cNvGrpSpPr/>
                      <wpg:grpSpPr>
                        <a:xfrm>
                          <a:off x="0" y="0"/>
                          <a:ext cx="5740654" cy="54864"/>
                          <a:chOff x="0" y="0"/>
                          <a:chExt cx="5740654" cy="54864"/>
                        </a:xfrm>
                      </wpg:grpSpPr>
                      <wps:wsp>
                        <wps:cNvPr id="244767" name="Shape 244767"/>
                        <wps:cNvSpPr/>
                        <wps:spPr>
                          <a:xfrm>
                            <a:off x="0" y="0"/>
                            <a:ext cx="969264" cy="18288"/>
                          </a:xfrm>
                          <a:custGeom>
                            <a:avLst/>
                            <a:gdLst/>
                            <a:ahLst/>
                            <a:cxnLst/>
                            <a:rect l="0" t="0" r="0" b="0"/>
                            <a:pathLst>
                              <a:path w="969264" h="18288">
                                <a:moveTo>
                                  <a:pt x="0" y="0"/>
                                </a:moveTo>
                                <a:lnTo>
                                  <a:pt x="969264" y="0"/>
                                </a:lnTo>
                                <a:lnTo>
                                  <a:pt x="96926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44768" name="Shape 244768"/>
                        <wps:cNvSpPr/>
                        <wps:spPr>
                          <a:xfrm>
                            <a:off x="0" y="36576"/>
                            <a:ext cx="969264" cy="18288"/>
                          </a:xfrm>
                          <a:custGeom>
                            <a:avLst/>
                            <a:gdLst/>
                            <a:ahLst/>
                            <a:cxnLst/>
                            <a:rect l="0" t="0" r="0" b="0"/>
                            <a:pathLst>
                              <a:path w="969264" h="18288">
                                <a:moveTo>
                                  <a:pt x="0" y="0"/>
                                </a:moveTo>
                                <a:lnTo>
                                  <a:pt x="969264" y="0"/>
                                </a:lnTo>
                                <a:lnTo>
                                  <a:pt x="96926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44769" name="Shape 244769"/>
                        <wps:cNvSpPr/>
                        <wps:spPr>
                          <a:xfrm>
                            <a:off x="969213" y="0"/>
                            <a:ext cx="54864" cy="18288"/>
                          </a:xfrm>
                          <a:custGeom>
                            <a:avLst/>
                            <a:gdLst/>
                            <a:ahLst/>
                            <a:cxnLst/>
                            <a:rect l="0" t="0" r="0" b="0"/>
                            <a:pathLst>
                              <a:path w="54864" h="18288">
                                <a:moveTo>
                                  <a:pt x="0" y="0"/>
                                </a:moveTo>
                                <a:lnTo>
                                  <a:pt x="54864" y="0"/>
                                </a:lnTo>
                                <a:lnTo>
                                  <a:pt x="5486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44770" name="Shape 244770"/>
                        <wps:cNvSpPr/>
                        <wps:spPr>
                          <a:xfrm>
                            <a:off x="969213" y="36576"/>
                            <a:ext cx="54864" cy="18288"/>
                          </a:xfrm>
                          <a:custGeom>
                            <a:avLst/>
                            <a:gdLst/>
                            <a:ahLst/>
                            <a:cxnLst/>
                            <a:rect l="0" t="0" r="0" b="0"/>
                            <a:pathLst>
                              <a:path w="54864" h="18288">
                                <a:moveTo>
                                  <a:pt x="0" y="0"/>
                                </a:moveTo>
                                <a:lnTo>
                                  <a:pt x="54864" y="0"/>
                                </a:lnTo>
                                <a:lnTo>
                                  <a:pt x="5486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44771" name="Shape 244771"/>
                        <wps:cNvSpPr/>
                        <wps:spPr>
                          <a:xfrm>
                            <a:off x="1024077" y="0"/>
                            <a:ext cx="2466467" cy="18288"/>
                          </a:xfrm>
                          <a:custGeom>
                            <a:avLst/>
                            <a:gdLst/>
                            <a:ahLst/>
                            <a:cxnLst/>
                            <a:rect l="0" t="0" r="0" b="0"/>
                            <a:pathLst>
                              <a:path w="2466467" h="18288">
                                <a:moveTo>
                                  <a:pt x="0" y="0"/>
                                </a:moveTo>
                                <a:lnTo>
                                  <a:pt x="2466467" y="0"/>
                                </a:lnTo>
                                <a:lnTo>
                                  <a:pt x="2466467"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44772" name="Shape 244772"/>
                        <wps:cNvSpPr/>
                        <wps:spPr>
                          <a:xfrm>
                            <a:off x="1024077" y="36576"/>
                            <a:ext cx="2466467" cy="18288"/>
                          </a:xfrm>
                          <a:custGeom>
                            <a:avLst/>
                            <a:gdLst/>
                            <a:ahLst/>
                            <a:cxnLst/>
                            <a:rect l="0" t="0" r="0" b="0"/>
                            <a:pathLst>
                              <a:path w="2466467" h="18288">
                                <a:moveTo>
                                  <a:pt x="0" y="0"/>
                                </a:moveTo>
                                <a:lnTo>
                                  <a:pt x="2466467" y="0"/>
                                </a:lnTo>
                                <a:lnTo>
                                  <a:pt x="2466467"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44773" name="Shape 244773"/>
                        <wps:cNvSpPr/>
                        <wps:spPr>
                          <a:xfrm>
                            <a:off x="3490544" y="0"/>
                            <a:ext cx="54864" cy="18288"/>
                          </a:xfrm>
                          <a:custGeom>
                            <a:avLst/>
                            <a:gdLst/>
                            <a:ahLst/>
                            <a:cxnLst/>
                            <a:rect l="0" t="0" r="0" b="0"/>
                            <a:pathLst>
                              <a:path w="54864" h="18288">
                                <a:moveTo>
                                  <a:pt x="0" y="0"/>
                                </a:moveTo>
                                <a:lnTo>
                                  <a:pt x="54864" y="0"/>
                                </a:lnTo>
                                <a:lnTo>
                                  <a:pt x="5486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44774" name="Shape 244774"/>
                        <wps:cNvSpPr/>
                        <wps:spPr>
                          <a:xfrm>
                            <a:off x="3490544" y="36576"/>
                            <a:ext cx="54864" cy="18288"/>
                          </a:xfrm>
                          <a:custGeom>
                            <a:avLst/>
                            <a:gdLst/>
                            <a:ahLst/>
                            <a:cxnLst/>
                            <a:rect l="0" t="0" r="0" b="0"/>
                            <a:pathLst>
                              <a:path w="54864" h="18288">
                                <a:moveTo>
                                  <a:pt x="0" y="0"/>
                                </a:moveTo>
                                <a:lnTo>
                                  <a:pt x="54864" y="0"/>
                                </a:lnTo>
                                <a:lnTo>
                                  <a:pt x="5486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44775" name="Shape 244775"/>
                        <wps:cNvSpPr/>
                        <wps:spPr>
                          <a:xfrm>
                            <a:off x="3545409" y="0"/>
                            <a:ext cx="1077773" cy="18288"/>
                          </a:xfrm>
                          <a:custGeom>
                            <a:avLst/>
                            <a:gdLst/>
                            <a:ahLst/>
                            <a:cxnLst/>
                            <a:rect l="0" t="0" r="0" b="0"/>
                            <a:pathLst>
                              <a:path w="1077773" h="18288">
                                <a:moveTo>
                                  <a:pt x="0" y="0"/>
                                </a:moveTo>
                                <a:lnTo>
                                  <a:pt x="1077773" y="0"/>
                                </a:lnTo>
                                <a:lnTo>
                                  <a:pt x="1077773"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44776" name="Shape 244776"/>
                        <wps:cNvSpPr/>
                        <wps:spPr>
                          <a:xfrm>
                            <a:off x="3545409" y="36576"/>
                            <a:ext cx="1077773" cy="18288"/>
                          </a:xfrm>
                          <a:custGeom>
                            <a:avLst/>
                            <a:gdLst/>
                            <a:ahLst/>
                            <a:cxnLst/>
                            <a:rect l="0" t="0" r="0" b="0"/>
                            <a:pathLst>
                              <a:path w="1077773" h="18288">
                                <a:moveTo>
                                  <a:pt x="0" y="0"/>
                                </a:moveTo>
                                <a:lnTo>
                                  <a:pt x="1077773" y="0"/>
                                </a:lnTo>
                                <a:lnTo>
                                  <a:pt x="1077773"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44777" name="Shape 244777"/>
                        <wps:cNvSpPr/>
                        <wps:spPr>
                          <a:xfrm>
                            <a:off x="4623258" y="0"/>
                            <a:ext cx="54864" cy="18288"/>
                          </a:xfrm>
                          <a:custGeom>
                            <a:avLst/>
                            <a:gdLst/>
                            <a:ahLst/>
                            <a:cxnLst/>
                            <a:rect l="0" t="0" r="0" b="0"/>
                            <a:pathLst>
                              <a:path w="54864" h="18288">
                                <a:moveTo>
                                  <a:pt x="0" y="0"/>
                                </a:moveTo>
                                <a:lnTo>
                                  <a:pt x="54864" y="0"/>
                                </a:lnTo>
                                <a:lnTo>
                                  <a:pt x="5486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44778" name="Shape 244778"/>
                        <wps:cNvSpPr/>
                        <wps:spPr>
                          <a:xfrm>
                            <a:off x="4623258" y="36576"/>
                            <a:ext cx="54864" cy="18288"/>
                          </a:xfrm>
                          <a:custGeom>
                            <a:avLst/>
                            <a:gdLst/>
                            <a:ahLst/>
                            <a:cxnLst/>
                            <a:rect l="0" t="0" r="0" b="0"/>
                            <a:pathLst>
                              <a:path w="54864" h="18288">
                                <a:moveTo>
                                  <a:pt x="0" y="0"/>
                                </a:moveTo>
                                <a:lnTo>
                                  <a:pt x="54864" y="0"/>
                                </a:lnTo>
                                <a:lnTo>
                                  <a:pt x="54864"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44779" name="Shape 244779"/>
                        <wps:cNvSpPr/>
                        <wps:spPr>
                          <a:xfrm>
                            <a:off x="4678122" y="0"/>
                            <a:ext cx="1062533" cy="18288"/>
                          </a:xfrm>
                          <a:custGeom>
                            <a:avLst/>
                            <a:gdLst/>
                            <a:ahLst/>
                            <a:cxnLst/>
                            <a:rect l="0" t="0" r="0" b="0"/>
                            <a:pathLst>
                              <a:path w="1062533" h="18288">
                                <a:moveTo>
                                  <a:pt x="0" y="0"/>
                                </a:moveTo>
                                <a:lnTo>
                                  <a:pt x="1062533" y="0"/>
                                </a:lnTo>
                                <a:lnTo>
                                  <a:pt x="1062533"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44780" name="Shape 244780"/>
                        <wps:cNvSpPr/>
                        <wps:spPr>
                          <a:xfrm>
                            <a:off x="4678122" y="36576"/>
                            <a:ext cx="1062533" cy="18288"/>
                          </a:xfrm>
                          <a:custGeom>
                            <a:avLst/>
                            <a:gdLst/>
                            <a:ahLst/>
                            <a:cxnLst/>
                            <a:rect l="0" t="0" r="0" b="0"/>
                            <a:pathLst>
                              <a:path w="1062533" h="18288">
                                <a:moveTo>
                                  <a:pt x="0" y="0"/>
                                </a:moveTo>
                                <a:lnTo>
                                  <a:pt x="1062533" y="0"/>
                                </a:lnTo>
                                <a:lnTo>
                                  <a:pt x="1062533"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80321" style="width:452.02pt;height:4.32001pt;mso-position-horizontal-relative:char;mso-position-vertical-relative:line" coordsize="57406,548">
                <v:shape id="Shape 244781" style="position:absolute;width:9692;height:182;left:0;top:0;" coordsize="969264,18288" path="m0,0l969264,0l969264,18288l0,18288l0,0">
                  <v:stroke weight="0pt" endcap="flat" joinstyle="round" on="false" color="#000000" opacity="0"/>
                  <v:fill on="true" color="#000000"/>
                </v:shape>
                <v:shape id="Shape 244782" style="position:absolute;width:9692;height:182;left:0;top:365;" coordsize="969264,18288" path="m0,0l969264,0l969264,18288l0,18288l0,0">
                  <v:stroke weight="0pt" endcap="flat" joinstyle="round" on="false" color="#000000" opacity="0"/>
                  <v:fill on="true" color="#000000"/>
                </v:shape>
                <v:shape id="Shape 244783" style="position:absolute;width:548;height:182;left:9692;top:0;" coordsize="54864,18288" path="m0,0l54864,0l54864,18288l0,18288l0,0">
                  <v:stroke weight="0pt" endcap="flat" joinstyle="round" on="false" color="#000000" opacity="0"/>
                  <v:fill on="true" color="#000000"/>
                </v:shape>
                <v:shape id="Shape 244784" style="position:absolute;width:548;height:182;left:9692;top:365;" coordsize="54864,18288" path="m0,0l54864,0l54864,18288l0,18288l0,0">
                  <v:stroke weight="0pt" endcap="flat" joinstyle="round" on="false" color="#000000" opacity="0"/>
                  <v:fill on="true" color="#000000"/>
                </v:shape>
                <v:shape id="Shape 244785" style="position:absolute;width:24664;height:182;left:10240;top:0;" coordsize="2466467,18288" path="m0,0l2466467,0l2466467,18288l0,18288l0,0">
                  <v:stroke weight="0pt" endcap="flat" joinstyle="round" on="false" color="#000000" opacity="0"/>
                  <v:fill on="true" color="#000000"/>
                </v:shape>
                <v:shape id="Shape 244786" style="position:absolute;width:24664;height:182;left:10240;top:365;" coordsize="2466467,18288" path="m0,0l2466467,0l2466467,18288l0,18288l0,0">
                  <v:stroke weight="0pt" endcap="flat" joinstyle="round" on="false" color="#000000" opacity="0"/>
                  <v:fill on="true" color="#000000"/>
                </v:shape>
                <v:shape id="Shape 244787" style="position:absolute;width:548;height:182;left:34905;top:0;" coordsize="54864,18288" path="m0,0l54864,0l54864,18288l0,18288l0,0">
                  <v:stroke weight="0pt" endcap="flat" joinstyle="round" on="false" color="#000000" opacity="0"/>
                  <v:fill on="true" color="#000000"/>
                </v:shape>
                <v:shape id="Shape 244788" style="position:absolute;width:548;height:182;left:34905;top:365;" coordsize="54864,18288" path="m0,0l54864,0l54864,18288l0,18288l0,0">
                  <v:stroke weight="0pt" endcap="flat" joinstyle="round" on="false" color="#000000" opacity="0"/>
                  <v:fill on="true" color="#000000"/>
                </v:shape>
                <v:shape id="Shape 244789" style="position:absolute;width:10777;height:182;left:35454;top:0;" coordsize="1077773,18288" path="m0,0l1077773,0l1077773,18288l0,18288l0,0">
                  <v:stroke weight="0pt" endcap="flat" joinstyle="round" on="false" color="#000000" opacity="0"/>
                  <v:fill on="true" color="#000000"/>
                </v:shape>
                <v:shape id="Shape 244790" style="position:absolute;width:10777;height:182;left:35454;top:365;" coordsize="1077773,18288" path="m0,0l1077773,0l1077773,18288l0,18288l0,0">
                  <v:stroke weight="0pt" endcap="flat" joinstyle="round" on="false" color="#000000" opacity="0"/>
                  <v:fill on="true" color="#000000"/>
                </v:shape>
                <v:shape id="Shape 244791" style="position:absolute;width:548;height:182;left:46232;top:0;" coordsize="54864,18288" path="m0,0l54864,0l54864,18288l0,18288l0,0">
                  <v:stroke weight="0pt" endcap="flat" joinstyle="round" on="false" color="#000000" opacity="0"/>
                  <v:fill on="true" color="#000000"/>
                </v:shape>
                <v:shape id="Shape 244792" style="position:absolute;width:548;height:182;left:46232;top:365;" coordsize="54864,18288" path="m0,0l54864,0l54864,18288l0,18288l0,0">
                  <v:stroke weight="0pt" endcap="flat" joinstyle="round" on="false" color="#000000" opacity="0"/>
                  <v:fill on="true" color="#000000"/>
                </v:shape>
                <v:shape id="Shape 244793" style="position:absolute;width:10625;height:182;left:46781;top:0;" coordsize="1062533,18288" path="m0,0l1062533,0l1062533,18288l0,18288l0,0">
                  <v:stroke weight="0pt" endcap="flat" joinstyle="round" on="false" color="#000000" opacity="0"/>
                  <v:fill on="true" color="#000000"/>
                </v:shape>
                <v:shape id="Shape 244794" style="position:absolute;width:10625;height:182;left:46781;top:365;" coordsize="1062533,18288" path="m0,0l1062533,0l1062533,18288l0,18288l0,0">
                  <v:stroke weight="0pt" endcap="flat" joinstyle="round" on="false" color="#000000" opacity="0"/>
                  <v:fill on="true" color="#000000"/>
                </v:shape>
              </v:group>
            </w:pict>
          </mc:Fallback>
        </mc:AlternateContent>
      </w:r>
    </w:p>
    <w:p w14:paraId="2032EE06" w14:textId="77777777" w:rsidR="00AD2E95" w:rsidRDefault="00BC13C7">
      <w:pPr>
        <w:tabs>
          <w:tab w:val="center" w:pos="812"/>
          <w:tab w:val="center" w:pos="2026"/>
          <w:tab w:val="center" w:pos="5994"/>
          <w:tab w:val="center" w:pos="7780"/>
        </w:tabs>
        <w:spacing w:after="160" w:line="259" w:lineRule="auto"/>
        <w:ind w:left="0" w:right="0" w:firstLine="0"/>
        <w:jc w:val="left"/>
      </w:pPr>
      <w:r>
        <w:rPr>
          <w:rFonts w:ascii="Calibri" w:eastAsia="Calibri" w:hAnsi="Calibri" w:cs="Calibri"/>
        </w:rPr>
        <w:tab/>
      </w:r>
      <w:r>
        <w:rPr>
          <w:b/>
          <w:u w:val="single" w:color="000000"/>
        </w:rPr>
        <w:t>ASTM</w:t>
      </w:r>
      <w:r>
        <w:rPr>
          <w:b/>
        </w:rPr>
        <w:t xml:space="preserve"> </w:t>
      </w:r>
      <w:r>
        <w:rPr>
          <w:b/>
        </w:rPr>
        <w:tab/>
        <w:t xml:space="preserve"> </w:t>
      </w:r>
      <w:r>
        <w:rPr>
          <w:b/>
        </w:rPr>
        <w:tab/>
        <w:t xml:space="preserve"> </w:t>
      </w:r>
      <w:r>
        <w:rPr>
          <w:b/>
        </w:rPr>
        <w:tab/>
        <w:t xml:space="preserve"> </w:t>
      </w:r>
    </w:p>
    <w:p w14:paraId="5CE22DA0" w14:textId="77777777" w:rsidR="00AD2E95" w:rsidRDefault="00BC13C7">
      <w:pPr>
        <w:tabs>
          <w:tab w:val="center" w:pos="977"/>
          <w:tab w:val="center" w:pos="3048"/>
          <w:tab w:val="center" w:pos="6288"/>
          <w:tab w:val="center" w:pos="8074"/>
        </w:tabs>
        <w:spacing w:after="160" w:line="259" w:lineRule="auto"/>
        <w:ind w:left="0" w:right="0" w:firstLine="0"/>
        <w:jc w:val="left"/>
      </w:pPr>
      <w:r>
        <w:rPr>
          <w:rFonts w:ascii="Calibri" w:eastAsia="Calibri" w:hAnsi="Calibri" w:cs="Calibri"/>
        </w:rPr>
        <w:tab/>
      </w:r>
      <w:r>
        <w:rPr>
          <w:b/>
          <w:u w:val="single" w:color="000000"/>
        </w:rPr>
        <w:t>Standard</w:t>
      </w:r>
      <w:r>
        <w:rPr>
          <w:b/>
        </w:rPr>
        <w:t xml:space="preserve"> </w:t>
      </w:r>
      <w:r>
        <w:rPr>
          <w:b/>
        </w:rPr>
        <w:tab/>
      </w:r>
      <w:r>
        <w:rPr>
          <w:b/>
          <w:u w:val="single" w:color="000000"/>
        </w:rPr>
        <w:t>Physical Properties</w:t>
      </w:r>
      <w:r>
        <w:rPr>
          <w:b/>
        </w:rPr>
        <w:t xml:space="preserve"> </w:t>
      </w:r>
      <w:r>
        <w:rPr>
          <w:b/>
        </w:rPr>
        <w:tab/>
      </w:r>
      <w:r>
        <w:rPr>
          <w:b/>
          <w:u w:val="single" w:color="000000"/>
        </w:rPr>
        <w:t>Value</w:t>
      </w:r>
      <w:r>
        <w:rPr>
          <w:b/>
        </w:rPr>
        <w:t xml:space="preserve"> </w:t>
      </w:r>
      <w:r>
        <w:rPr>
          <w:b/>
        </w:rPr>
        <w:tab/>
      </w:r>
      <w:r>
        <w:rPr>
          <w:b/>
          <w:u w:val="single" w:color="000000"/>
        </w:rPr>
        <w:t>Value</w:t>
      </w:r>
      <w:r>
        <w:rPr>
          <w:b/>
        </w:rPr>
        <w:t xml:space="preserve"> </w:t>
      </w:r>
    </w:p>
    <w:p w14:paraId="6BFD3DF8" w14:textId="77777777" w:rsidR="00AD2E95" w:rsidRDefault="00BC13C7">
      <w:pPr>
        <w:spacing w:after="160" w:line="259" w:lineRule="auto"/>
        <w:ind w:left="0" w:right="0" w:firstLine="0"/>
        <w:jc w:val="left"/>
      </w:pPr>
      <w:r>
        <w:t xml:space="preserve"> </w:t>
      </w:r>
      <w:r>
        <w:tab/>
        <w:t xml:space="preserve"> </w:t>
      </w:r>
      <w:r>
        <w:tab/>
        <w:t xml:space="preserve"> </w:t>
      </w:r>
      <w:r>
        <w:tab/>
        <w:t xml:space="preserve"> </w:t>
      </w:r>
    </w:p>
    <w:p w14:paraId="6D3F540B" w14:textId="77777777" w:rsidR="00AD2E95" w:rsidRDefault="00BC13C7">
      <w:pPr>
        <w:tabs>
          <w:tab w:val="center" w:pos="824"/>
          <w:tab w:val="center" w:pos="3219"/>
          <w:tab w:val="center" w:pos="6304"/>
          <w:tab w:val="center" w:pos="8090"/>
        </w:tabs>
        <w:spacing w:after="160" w:line="259" w:lineRule="auto"/>
        <w:ind w:left="0" w:right="0" w:firstLine="0"/>
        <w:jc w:val="left"/>
      </w:pPr>
      <w:r>
        <w:rPr>
          <w:rFonts w:ascii="Calibri" w:eastAsia="Calibri" w:hAnsi="Calibri" w:cs="Calibri"/>
        </w:rPr>
        <w:tab/>
      </w:r>
      <w:r>
        <w:t xml:space="preserve">D2240 </w:t>
      </w:r>
      <w:r>
        <w:tab/>
        <w:t xml:space="preserve">Hardness, ASTM D2240 </w:t>
      </w:r>
      <w:r>
        <w:tab/>
        <w:t xml:space="preserve">50 </w:t>
      </w:r>
      <w:r>
        <w:rPr>
          <w:u w:val="single" w:color="000000"/>
        </w:rPr>
        <w:t>+</w:t>
      </w:r>
      <w:r>
        <w:t xml:space="preserve"> 5 </w:t>
      </w:r>
      <w:r>
        <w:tab/>
        <w:t xml:space="preserve">60 </w:t>
      </w:r>
      <w:r>
        <w:rPr>
          <w:u w:val="single" w:color="000000"/>
        </w:rPr>
        <w:t>+</w:t>
      </w:r>
      <w:r>
        <w:t xml:space="preserve"> 5 </w:t>
      </w:r>
    </w:p>
    <w:p w14:paraId="31881B10" w14:textId="77777777" w:rsidR="00AD2E95" w:rsidRDefault="00BC13C7">
      <w:pPr>
        <w:tabs>
          <w:tab w:val="center" w:pos="762"/>
          <w:tab w:val="center" w:pos="3442"/>
          <w:tab w:val="center" w:pos="7568"/>
        </w:tabs>
        <w:spacing w:after="160" w:line="259" w:lineRule="auto"/>
        <w:ind w:left="0" w:right="0" w:firstLine="0"/>
        <w:jc w:val="left"/>
      </w:pPr>
      <w:r>
        <w:rPr>
          <w:rFonts w:ascii="Calibri" w:eastAsia="Calibri" w:hAnsi="Calibri" w:cs="Calibri"/>
        </w:rPr>
        <w:tab/>
      </w:r>
      <w:r>
        <w:t xml:space="preserve">D412 </w:t>
      </w:r>
      <w:r>
        <w:tab/>
        <w:t>Tensile strength, min. kg/cm</w:t>
      </w:r>
      <w:r>
        <w:rPr>
          <w:vertAlign w:val="superscript"/>
        </w:rPr>
        <w:t>2</w:t>
      </w:r>
      <w:r>
        <w:t xml:space="preserve"> </w:t>
      </w:r>
      <w:r>
        <w:tab/>
        <w:t xml:space="preserve">156 (2,250 psi) 156 (2,250 psi) </w:t>
      </w:r>
    </w:p>
    <w:p w14:paraId="4D831266" w14:textId="77777777" w:rsidR="00AD2E95" w:rsidRDefault="00BC13C7">
      <w:pPr>
        <w:tabs>
          <w:tab w:val="center" w:pos="499"/>
          <w:tab w:val="center" w:pos="3365"/>
          <w:tab w:val="center" w:pos="6178"/>
          <w:tab w:val="center" w:pos="7964"/>
        </w:tabs>
        <w:spacing w:after="160" w:line="259" w:lineRule="auto"/>
        <w:ind w:left="0" w:right="0" w:firstLine="0"/>
        <w:jc w:val="left"/>
      </w:pPr>
      <w:r>
        <w:rPr>
          <w:rFonts w:ascii="Calibri" w:eastAsia="Calibri" w:hAnsi="Calibri" w:cs="Calibri"/>
        </w:rPr>
        <w:tab/>
      </w:r>
      <w:r>
        <w:t xml:space="preserve"> </w:t>
      </w:r>
      <w:r>
        <w:tab/>
        <w:t xml:space="preserve">Ultimate elongation, min. % </w:t>
      </w:r>
      <w:r>
        <w:tab/>
        <w:t xml:space="preserve">400 </w:t>
      </w:r>
      <w:r>
        <w:tab/>
        <w:t xml:space="preserve">350 </w:t>
      </w:r>
    </w:p>
    <w:p w14:paraId="3865A7E0" w14:textId="77777777" w:rsidR="00AD2E95" w:rsidRDefault="00BC13C7">
      <w:pPr>
        <w:spacing w:after="160" w:line="259" w:lineRule="auto"/>
        <w:ind w:left="0" w:right="0" w:firstLine="0"/>
        <w:jc w:val="left"/>
      </w:pPr>
      <w:r>
        <w:t xml:space="preserve"> </w:t>
      </w:r>
      <w:r>
        <w:tab/>
        <w:t xml:space="preserve"> </w:t>
      </w:r>
      <w:r>
        <w:tab/>
        <w:t xml:space="preserve"> </w:t>
      </w:r>
      <w:r>
        <w:tab/>
        <w:t xml:space="preserve"> </w:t>
      </w:r>
    </w:p>
    <w:p w14:paraId="2EE60788" w14:textId="77777777" w:rsidR="00AD2E95" w:rsidRDefault="00BC13C7">
      <w:pPr>
        <w:tabs>
          <w:tab w:val="center" w:pos="499"/>
          <w:tab w:val="center" w:pos="2834"/>
          <w:tab w:val="center" w:pos="5994"/>
          <w:tab w:val="center" w:pos="7780"/>
        </w:tabs>
        <w:spacing w:after="160" w:line="259" w:lineRule="auto"/>
        <w:ind w:left="0" w:right="0" w:firstLine="0"/>
        <w:jc w:val="left"/>
      </w:pPr>
      <w:r>
        <w:rPr>
          <w:rFonts w:ascii="Calibri" w:eastAsia="Calibri" w:hAnsi="Calibri" w:cs="Calibri"/>
        </w:rPr>
        <w:tab/>
      </w:r>
      <w:r>
        <w:t xml:space="preserve"> </w:t>
      </w:r>
      <w:r>
        <w:tab/>
      </w:r>
      <w:r>
        <w:rPr>
          <w:u w:val="single" w:color="000000"/>
        </w:rPr>
        <w:t>Heat Resistance</w:t>
      </w:r>
      <w:r>
        <w:t xml:space="preserve"> </w:t>
      </w:r>
      <w:r>
        <w:tab/>
        <w:t xml:space="preserve"> </w:t>
      </w:r>
      <w:r>
        <w:tab/>
        <w:t xml:space="preserve"> </w:t>
      </w:r>
    </w:p>
    <w:p w14:paraId="49BBA700" w14:textId="77777777" w:rsidR="00AD2E95" w:rsidRDefault="00BC13C7">
      <w:pPr>
        <w:tabs>
          <w:tab w:val="center" w:pos="499"/>
          <w:tab w:val="center" w:pos="3573"/>
          <w:tab w:val="center" w:pos="6212"/>
          <w:tab w:val="center" w:pos="7999"/>
        </w:tabs>
        <w:spacing w:after="160" w:line="259" w:lineRule="auto"/>
        <w:ind w:left="0" w:right="0" w:firstLine="0"/>
        <w:jc w:val="left"/>
      </w:pPr>
      <w:r>
        <w:rPr>
          <w:rFonts w:ascii="Calibri" w:eastAsia="Calibri" w:hAnsi="Calibri" w:cs="Calibri"/>
        </w:rPr>
        <w:tab/>
      </w:r>
      <w:r>
        <w:t xml:space="preserve"> </w:t>
      </w:r>
      <w:r>
        <w:tab/>
        <w:t xml:space="preserve">Change in durometer hardness,  </w:t>
      </w:r>
      <w:r>
        <w:tab/>
        <w:t xml:space="preserve">+ 15 </w:t>
      </w:r>
      <w:r>
        <w:tab/>
        <w:t xml:space="preserve">+ 15 </w:t>
      </w:r>
    </w:p>
    <w:p w14:paraId="3F02867D" w14:textId="77777777" w:rsidR="00AD2E95" w:rsidRDefault="00BC13C7">
      <w:pPr>
        <w:spacing w:after="160" w:line="259" w:lineRule="auto"/>
        <w:ind w:left="0" w:right="0" w:firstLine="0"/>
        <w:jc w:val="left"/>
      </w:pPr>
      <w:r>
        <w:t xml:space="preserve">max points </w:t>
      </w:r>
    </w:p>
    <w:p w14:paraId="5EEE3AEE" w14:textId="77777777" w:rsidR="00AD2E95" w:rsidRDefault="00BC13C7">
      <w:pPr>
        <w:spacing w:after="160" w:line="259" w:lineRule="auto"/>
        <w:ind w:left="0" w:right="0" w:firstLine="0"/>
        <w:jc w:val="left"/>
      </w:pPr>
      <w:r>
        <w:t xml:space="preserve"> </w:t>
      </w:r>
      <w:r>
        <w:tab/>
        <w:t xml:space="preserve"> </w:t>
      </w:r>
      <w:r>
        <w:tab/>
        <w:t xml:space="preserve"> </w:t>
      </w:r>
      <w:r>
        <w:tab/>
        <w:t xml:space="preserve"> </w:t>
      </w:r>
    </w:p>
    <w:p w14:paraId="7457AE46" w14:textId="77777777" w:rsidR="00AD2E95" w:rsidRDefault="00BC13C7">
      <w:pPr>
        <w:tabs>
          <w:tab w:val="center" w:pos="762"/>
          <w:tab w:val="center" w:pos="3303"/>
          <w:tab w:val="center" w:pos="6154"/>
          <w:tab w:val="center" w:pos="7940"/>
        </w:tabs>
        <w:spacing w:after="160" w:line="259" w:lineRule="auto"/>
        <w:ind w:left="0" w:right="0" w:firstLine="0"/>
        <w:jc w:val="left"/>
      </w:pPr>
      <w:r>
        <w:rPr>
          <w:rFonts w:ascii="Calibri" w:eastAsia="Calibri" w:hAnsi="Calibri" w:cs="Calibri"/>
        </w:rPr>
        <w:tab/>
      </w:r>
      <w:r>
        <w:t xml:space="preserve">D573 </w:t>
      </w:r>
      <w:r>
        <w:tab/>
        <w:t xml:space="preserve">Change in tensile strength </w:t>
      </w:r>
      <w:r>
        <w:tab/>
        <w:t xml:space="preserve">-15 </w:t>
      </w:r>
      <w:r>
        <w:tab/>
        <w:t xml:space="preserve">-15 </w:t>
      </w:r>
    </w:p>
    <w:p w14:paraId="62C5B042" w14:textId="77777777" w:rsidR="00AD2E95" w:rsidRDefault="00BC13C7">
      <w:pPr>
        <w:tabs>
          <w:tab w:val="center" w:pos="781"/>
          <w:tab w:val="center" w:pos="2394"/>
          <w:tab w:val="center" w:pos="5994"/>
          <w:tab w:val="center" w:pos="7780"/>
        </w:tabs>
        <w:spacing w:after="160" w:line="259" w:lineRule="auto"/>
        <w:ind w:left="0" w:right="0" w:firstLine="0"/>
        <w:jc w:val="left"/>
      </w:pPr>
      <w:r>
        <w:rPr>
          <w:rFonts w:ascii="Calibri" w:eastAsia="Calibri" w:hAnsi="Calibri" w:cs="Calibri"/>
        </w:rPr>
        <w:tab/>
      </w:r>
      <w:r>
        <w:t xml:space="preserve">70 hr. </w:t>
      </w:r>
      <w:r>
        <w:tab/>
        <w:t xml:space="preserve">max. % </w:t>
      </w:r>
      <w:r>
        <w:tab/>
        <w:t xml:space="preserve"> </w:t>
      </w:r>
      <w:r>
        <w:tab/>
        <w:t xml:space="preserve"> </w:t>
      </w:r>
    </w:p>
    <w:p w14:paraId="5507C57E" w14:textId="77777777" w:rsidR="00AD2E95" w:rsidRDefault="00BC13C7">
      <w:pPr>
        <w:spacing w:after="160" w:line="259" w:lineRule="auto"/>
        <w:ind w:left="0" w:right="0" w:firstLine="0"/>
        <w:jc w:val="left"/>
      </w:pPr>
      <w:r>
        <w:t xml:space="preserve"> @ 100C </w:t>
      </w:r>
    </w:p>
    <w:p w14:paraId="263053BC" w14:textId="77777777" w:rsidR="00AD2E95" w:rsidRDefault="00BC13C7">
      <w:pPr>
        <w:spacing w:after="160" w:line="259" w:lineRule="auto"/>
        <w:ind w:left="0" w:right="0" w:firstLine="0"/>
        <w:jc w:val="left"/>
      </w:pPr>
      <w:r>
        <w:t xml:space="preserve"> </w:t>
      </w:r>
      <w:r>
        <w:tab/>
        <w:t xml:space="preserve"> </w:t>
      </w:r>
      <w:r>
        <w:tab/>
        <w:t xml:space="preserve"> </w:t>
      </w:r>
      <w:r>
        <w:tab/>
        <w:t xml:space="preserve"> </w:t>
      </w:r>
    </w:p>
    <w:p w14:paraId="2709086C" w14:textId="77777777" w:rsidR="00AD2E95" w:rsidRDefault="00BC13C7">
      <w:pPr>
        <w:tabs>
          <w:tab w:val="center" w:pos="499"/>
          <w:tab w:val="center" w:pos="3880"/>
          <w:tab w:val="center" w:pos="6154"/>
          <w:tab w:val="center" w:pos="7940"/>
        </w:tabs>
        <w:spacing w:after="160" w:line="259" w:lineRule="auto"/>
        <w:ind w:left="0" w:right="0" w:firstLine="0"/>
        <w:jc w:val="left"/>
      </w:pPr>
      <w:r>
        <w:rPr>
          <w:rFonts w:ascii="Calibri" w:eastAsia="Calibri" w:hAnsi="Calibri" w:cs="Calibri"/>
        </w:rPr>
        <w:tab/>
      </w:r>
      <w:r>
        <w:t xml:space="preserve"> </w:t>
      </w:r>
      <w:r>
        <w:tab/>
        <w:t xml:space="preserve">Change in ultimate elongation, max % </w:t>
      </w:r>
      <w:r>
        <w:tab/>
        <w:t xml:space="preserve">-40 </w:t>
      </w:r>
      <w:r>
        <w:tab/>
        <w:t xml:space="preserve">-40 </w:t>
      </w:r>
    </w:p>
    <w:p w14:paraId="2094E8C2" w14:textId="77777777" w:rsidR="00AD2E95" w:rsidRDefault="00BC13C7">
      <w:pPr>
        <w:spacing w:after="160" w:line="259" w:lineRule="auto"/>
        <w:ind w:left="0" w:right="0" w:firstLine="0"/>
        <w:jc w:val="left"/>
      </w:pPr>
      <w:r>
        <w:t xml:space="preserve"> </w:t>
      </w:r>
      <w:r>
        <w:tab/>
        <w:t xml:space="preserve"> </w:t>
      </w:r>
      <w:r>
        <w:tab/>
        <w:t xml:space="preserve"> </w:t>
      </w:r>
      <w:r>
        <w:tab/>
        <w:t xml:space="preserve"> </w:t>
      </w:r>
    </w:p>
    <w:p w14:paraId="0BB225EF" w14:textId="77777777" w:rsidR="00AD2E95" w:rsidRDefault="00BC13C7">
      <w:pPr>
        <w:tabs>
          <w:tab w:val="center" w:pos="499"/>
          <w:tab w:val="center" w:pos="2864"/>
          <w:tab w:val="center" w:pos="5994"/>
          <w:tab w:val="center" w:pos="7780"/>
        </w:tabs>
        <w:spacing w:after="160" w:line="259" w:lineRule="auto"/>
        <w:ind w:left="0" w:right="0" w:firstLine="0"/>
        <w:jc w:val="left"/>
      </w:pPr>
      <w:r>
        <w:rPr>
          <w:rFonts w:ascii="Calibri" w:eastAsia="Calibri" w:hAnsi="Calibri" w:cs="Calibri"/>
        </w:rPr>
        <w:tab/>
      </w:r>
      <w:r>
        <w:t xml:space="preserve"> </w:t>
      </w:r>
      <w:r>
        <w:tab/>
      </w:r>
      <w:r>
        <w:rPr>
          <w:u w:val="single" w:color="000000"/>
        </w:rPr>
        <w:t>Compressive Set</w:t>
      </w:r>
      <w:r>
        <w:t xml:space="preserve">  </w:t>
      </w:r>
      <w:r>
        <w:tab/>
        <w:t xml:space="preserve"> </w:t>
      </w:r>
      <w:r>
        <w:tab/>
        <w:t xml:space="preserve"> </w:t>
      </w:r>
    </w:p>
    <w:p w14:paraId="4C65F1EE" w14:textId="77777777" w:rsidR="00AD2E95" w:rsidRDefault="00BC13C7">
      <w:pPr>
        <w:tabs>
          <w:tab w:val="center" w:pos="762"/>
          <w:tab w:val="center" w:pos="3317"/>
          <w:tab w:val="center" w:pos="6116"/>
          <w:tab w:val="center" w:pos="7903"/>
        </w:tabs>
        <w:spacing w:after="160" w:line="259" w:lineRule="auto"/>
        <w:ind w:left="0" w:right="0" w:firstLine="0"/>
        <w:jc w:val="left"/>
      </w:pPr>
      <w:r>
        <w:rPr>
          <w:rFonts w:ascii="Calibri" w:eastAsia="Calibri" w:hAnsi="Calibri" w:cs="Calibri"/>
        </w:rPr>
        <w:tab/>
      </w:r>
      <w:r>
        <w:t xml:space="preserve">D395  </w:t>
      </w:r>
      <w:r>
        <w:tab/>
        <w:t xml:space="preserve">22 hours @ 100C, max. % </w:t>
      </w:r>
      <w:r>
        <w:tab/>
        <w:t xml:space="preserve">35 </w:t>
      </w:r>
      <w:r>
        <w:tab/>
        <w:t xml:space="preserve">35 </w:t>
      </w:r>
    </w:p>
    <w:p w14:paraId="7DFF0276" w14:textId="77777777" w:rsidR="00AD2E95" w:rsidRDefault="00BC13C7">
      <w:pPr>
        <w:spacing w:after="160" w:line="259" w:lineRule="auto"/>
        <w:ind w:left="0" w:right="0" w:firstLine="0"/>
        <w:jc w:val="left"/>
      </w:pPr>
      <w:r>
        <w:t xml:space="preserve">Method B </w:t>
      </w:r>
    </w:p>
    <w:p w14:paraId="3B0E6240" w14:textId="77777777" w:rsidR="00AD2E95" w:rsidRDefault="00BC13C7">
      <w:pPr>
        <w:spacing w:after="160" w:line="259" w:lineRule="auto"/>
        <w:ind w:left="0" w:right="0" w:firstLine="0"/>
        <w:jc w:val="left"/>
      </w:pPr>
      <w:r>
        <w:t xml:space="preserve"> </w:t>
      </w:r>
      <w:r>
        <w:tab/>
      </w:r>
      <w:r>
        <w:rPr>
          <w:b/>
        </w:rPr>
        <w:t xml:space="preserve"> </w:t>
      </w:r>
      <w:r>
        <w:rPr>
          <w:b/>
        </w:rPr>
        <w:tab/>
      </w:r>
      <w:r>
        <w:t xml:space="preserve"> </w:t>
      </w:r>
      <w:r>
        <w:tab/>
        <w:t xml:space="preserve"> </w:t>
      </w:r>
    </w:p>
    <w:p w14:paraId="31DC14FB" w14:textId="77777777" w:rsidR="00AD2E95" w:rsidRDefault="00BC13C7">
      <w:pPr>
        <w:tabs>
          <w:tab w:val="center" w:pos="499"/>
          <w:tab w:val="center" w:pos="2351"/>
          <w:tab w:val="center" w:pos="5994"/>
          <w:tab w:val="center" w:pos="7780"/>
        </w:tabs>
        <w:spacing w:after="160" w:line="259" w:lineRule="auto"/>
        <w:ind w:left="0" w:right="0" w:firstLine="0"/>
        <w:jc w:val="left"/>
      </w:pPr>
      <w:r>
        <w:rPr>
          <w:rFonts w:ascii="Calibri" w:eastAsia="Calibri" w:hAnsi="Calibri" w:cs="Calibri"/>
        </w:rPr>
        <w:tab/>
      </w:r>
      <w:r>
        <w:t xml:space="preserve"> </w:t>
      </w:r>
      <w:r>
        <w:tab/>
      </w:r>
      <w:r>
        <w:rPr>
          <w:u w:val="single" w:color="000000"/>
        </w:rPr>
        <w:t>Ozone</w:t>
      </w:r>
      <w:r>
        <w:t xml:space="preserve"> </w:t>
      </w:r>
      <w:r>
        <w:tab/>
        <w:t xml:space="preserve"> </w:t>
      </w:r>
      <w:r>
        <w:tab/>
        <w:t xml:space="preserve"> </w:t>
      </w:r>
    </w:p>
    <w:p w14:paraId="631DB1F4" w14:textId="77777777" w:rsidR="00AD2E95" w:rsidRDefault="00BC13C7">
      <w:pPr>
        <w:tabs>
          <w:tab w:val="center" w:pos="824"/>
          <w:tab w:val="center" w:pos="3261"/>
          <w:tab w:val="center" w:pos="6134"/>
          <w:tab w:val="center" w:pos="7921"/>
        </w:tabs>
        <w:spacing w:after="160" w:line="259" w:lineRule="auto"/>
        <w:ind w:left="0" w:right="0" w:firstLine="0"/>
        <w:jc w:val="left"/>
      </w:pPr>
      <w:r>
        <w:rPr>
          <w:rFonts w:ascii="Calibri" w:eastAsia="Calibri" w:hAnsi="Calibri" w:cs="Calibri"/>
        </w:rPr>
        <w:tab/>
      </w:r>
      <w:r>
        <w:t xml:space="preserve">D1149 </w:t>
      </w:r>
      <w:r>
        <w:tab/>
        <w:t xml:space="preserve">100 pphm ozone in air by  </w:t>
      </w:r>
      <w:r>
        <w:tab/>
        <w:t xml:space="preserve">No  </w:t>
      </w:r>
      <w:r>
        <w:tab/>
        <w:t xml:space="preserve">No </w:t>
      </w:r>
    </w:p>
    <w:p w14:paraId="0540D681" w14:textId="77777777" w:rsidR="00AD2E95" w:rsidRDefault="00BC13C7">
      <w:pPr>
        <w:tabs>
          <w:tab w:val="center" w:pos="3360"/>
          <w:tab w:val="center" w:pos="6337"/>
          <w:tab w:val="center" w:pos="8154"/>
        </w:tabs>
        <w:spacing w:after="160" w:line="259" w:lineRule="auto"/>
        <w:ind w:left="0" w:right="0" w:firstLine="0"/>
        <w:jc w:val="left"/>
      </w:pPr>
      <w:r>
        <w:rPr>
          <w:rFonts w:ascii="Calibri" w:eastAsia="Calibri" w:hAnsi="Calibri" w:cs="Calibri"/>
        </w:rPr>
        <w:tab/>
      </w:r>
      <w:r>
        <w:t xml:space="preserve">volume, 20% strain, 37.7°C  </w:t>
      </w:r>
      <w:r>
        <w:tab/>
        <w:t xml:space="preserve">Cracks </w:t>
      </w:r>
      <w:r>
        <w:tab/>
        <w:t xml:space="preserve"> Cracks </w:t>
      </w:r>
    </w:p>
    <w:p w14:paraId="2371C5D1" w14:textId="77777777" w:rsidR="00AD2E95" w:rsidRDefault="00BC13C7">
      <w:pPr>
        <w:spacing w:after="160" w:line="259" w:lineRule="auto"/>
        <w:ind w:left="0" w:right="0" w:firstLine="0"/>
        <w:jc w:val="left"/>
      </w:pPr>
      <w:r>
        <w:rPr>
          <w:u w:val="single" w:color="000000"/>
        </w:rPr>
        <w:t>+</w:t>
      </w:r>
      <w:r>
        <w:t xml:space="preserve"> 1 C, 100 hours mounting  </w:t>
      </w:r>
    </w:p>
    <w:p w14:paraId="5EBEAA2E" w14:textId="77777777" w:rsidR="00AD2E95" w:rsidRDefault="00BC13C7">
      <w:pPr>
        <w:spacing w:after="160" w:line="259" w:lineRule="auto"/>
        <w:ind w:left="0" w:right="0" w:firstLine="0"/>
        <w:jc w:val="left"/>
      </w:pPr>
      <w:r>
        <w:t>Procedure D518,</w:t>
      </w:r>
      <w:r>
        <w:rPr>
          <w:b/>
        </w:rPr>
        <w:t xml:space="preserve"> </w:t>
      </w:r>
      <w:r>
        <w:t xml:space="preserve">Procedure A </w:t>
      </w:r>
    </w:p>
    <w:p w14:paraId="53939CF2" w14:textId="77777777" w:rsidR="00AD2E95" w:rsidRDefault="00BC13C7">
      <w:pPr>
        <w:spacing w:after="160" w:line="259" w:lineRule="auto"/>
        <w:ind w:left="0" w:right="0" w:firstLine="0"/>
        <w:jc w:val="left"/>
      </w:pPr>
      <w:r>
        <w:rPr>
          <w:rFonts w:ascii="Times New Roman" w:eastAsia="Times New Roman" w:hAnsi="Times New Roman" w:cs="Times New Roman"/>
          <w:sz w:val="20"/>
        </w:rPr>
        <w:t xml:space="preserve"> </w:t>
      </w:r>
    </w:p>
    <w:p w14:paraId="60F8E1E1" w14:textId="77777777" w:rsidR="00AD2E95" w:rsidRDefault="00BC13C7">
      <w:pPr>
        <w:tabs>
          <w:tab w:val="center" w:pos="358"/>
          <w:tab w:val="center" w:pos="2889"/>
          <w:tab w:val="center" w:pos="5994"/>
          <w:tab w:val="center" w:pos="7780"/>
        </w:tabs>
        <w:spacing w:after="160" w:line="259" w:lineRule="auto"/>
        <w:ind w:left="0" w:right="0" w:firstLine="0"/>
        <w:jc w:val="left"/>
      </w:pPr>
      <w:r>
        <w:rPr>
          <w:rFonts w:ascii="Calibri" w:eastAsia="Calibri" w:hAnsi="Calibri" w:cs="Calibri"/>
        </w:rPr>
        <w:tab/>
      </w:r>
      <w:r>
        <w:t xml:space="preserve"> </w:t>
      </w:r>
      <w:r>
        <w:tab/>
      </w:r>
      <w:r>
        <w:rPr>
          <w:u w:val="single" w:color="000000"/>
        </w:rPr>
        <w:t>Adhesion to Steel</w:t>
      </w:r>
      <w:r>
        <w:t xml:space="preserve"> </w:t>
      </w:r>
      <w:r>
        <w:tab/>
        <w:t xml:space="preserve"> </w:t>
      </w:r>
      <w:r>
        <w:tab/>
        <w:t xml:space="preserve"> </w:t>
      </w:r>
    </w:p>
    <w:p w14:paraId="46FE5924" w14:textId="77777777" w:rsidR="00AD2E95" w:rsidRDefault="00BC13C7">
      <w:pPr>
        <w:tabs>
          <w:tab w:val="center" w:pos="499"/>
          <w:tab w:val="center" w:pos="3592"/>
          <w:tab w:val="center" w:pos="6557"/>
          <w:tab w:val="center" w:pos="8343"/>
        </w:tabs>
        <w:spacing w:after="160" w:line="259" w:lineRule="auto"/>
        <w:ind w:left="0" w:right="0" w:firstLine="0"/>
        <w:jc w:val="left"/>
      </w:pPr>
      <w:r>
        <w:rPr>
          <w:rFonts w:ascii="Calibri" w:eastAsia="Calibri" w:hAnsi="Calibri" w:cs="Calibri"/>
        </w:rPr>
        <w:tab/>
      </w:r>
      <w:r>
        <w:t xml:space="preserve"> </w:t>
      </w:r>
      <w:r>
        <w:tab/>
        <w:t xml:space="preserve">Bond made during vulcanization </w:t>
      </w:r>
      <w:r>
        <w:tab/>
        <w:t xml:space="preserve">80% R (Z1) </w:t>
      </w:r>
      <w:r>
        <w:tab/>
        <w:t xml:space="preserve">80% R (Z1) </w:t>
      </w:r>
    </w:p>
    <w:p w14:paraId="26AEA334" w14:textId="77777777" w:rsidR="00AD2E95" w:rsidRDefault="00BC13C7">
      <w:pPr>
        <w:tabs>
          <w:tab w:val="center" w:pos="898"/>
          <w:tab w:val="center" w:pos="2730"/>
          <w:tab w:val="center" w:pos="6417"/>
          <w:tab w:val="center" w:pos="8203"/>
        </w:tabs>
        <w:spacing w:after="160" w:line="259" w:lineRule="auto"/>
        <w:ind w:left="0" w:right="0" w:firstLine="0"/>
        <w:jc w:val="left"/>
      </w:pPr>
      <w:r>
        <w:rPr>
          <w:rFonts w:ascii="Calibri" w:eastAsia="Calibri" w:hAnsi="Calibri" w:cs="Calibri"/>
        </w:rPr>
        <w:lastRenderedPageBreak/>
        <w:tab/>
      </w:r>
      <w:r>
        <w:t xml:space="preserve">D429, A </w:t>
      </w:r>
      <w:r>
        <w:tab/>
        <w:t xml:space="preserve">Bond Strength </w:t>
      </w:r>
      <w:r>
        <w:tab/>
        <w:t xml:space="preserve">6.9 kn/m </w:t>
      </w:r>
      <w:r>
        <w:tab/>
        <w:t xml:space="preserve">6.9 kn/m </w:t>
      </w:r>
    </w:p>
    <w:p w14:paraId="14B7D5AA" w14:textId="77777777" w:rsidR="00AD2E95" w:rsidRDefault="00BC13C7">
      <w:pPr>
        <w:tabs>
          <w:tab w:val="center" w:pos="898"/>
          <w:tab w:val="center" w:pos="2694"/>
          <w:tab w:val="center" w:pos="6417"/>
          <w:tab w:val="center" w:pos="8203"/>
        </w:tabs>
        <w:spacing w:after="160" w:line="259" w:lineRule="auto"/>
        <w:ind w:left="0" w:right="0" w:firstLine="0"/>
        <w:jc w:val="left"/>
      </w:pPr>
      <w:r>
        <w:rPr>
          <w:rFonts w:ascii="Calibri" w:eastAsia="Calibri" w:hAnsi="Calibri" w:cs="Calibri"/>
        </w:rPr>
        <w:tab/>
      </w:r>
      <w:r>
        <w:t xml:space="preserve">D429, B </w:t>
      </w:r>
      <w:r>
        <w:tab/>
        <w:t xml:space="preserve">Peel Strength </w:t>
      </w:r>
      <w:r>
        <w:tab/>
        <w:t xml:space="preserve">6.9 kn/m </w:t>
      </w:r>
      <w:r>
        <w:tab/>
        <w:t xml:space="preserve">6.9 kn/m </w:t>
      </w:r>
    </w:p>
    <w:p w14:paraId="6B8C9114" w14:textId="77777777" w:rsidR="00AD2E95" w:rsidRDefault="00BC13C7">
      <w:pPr>
        <w:spacing w:after="160" w:line="259" w:lineRule="auto"/>
        <w:ind w:left="0" w:right="0" w:firstLine="0"/>
        <w:jc w:val="left"/>
      </w:pPr>
      <w:r>
        <w:rPr>
          <w:rFonts w:ascii="Times New Roman" w:eastAsia="Times New Roman" w:hAnsi="Times New Roman" w:cs="Times New Roman"/>
          <w:sz w:val="20"/>
        </w:rPr>
        <w:t xml:space="preserve"> </w:t>
      </w:r>
    </w:p>
    <w:p w14:paraId="0AA6A08F" w14:textId="77777777" w:rsidR="00AD2E95" w:rsidRDefault="00BC13C7">
      <w:pPr>
        <w:tabs>
          <w:tab w:val="center" w:pos="762"/>
          <w:tab w:val="center" w:pos="3924"/>
          <w:tab w:val="center" w:pos="7780"/>
        </w:tabs>
        <w:spacing w:after="160" w:line="259" w:lineRule="auto"/>
        <w:ind w:left="0" w:right="0" w:firstLine="0"/>
        <w:jc w:val="left"/>
      </w:pPr>
      <w:r>
        <w:rPr>
          <w:rFonts w:ascii="Calibri" w:eastAsia="Calibri" w:hAnsi="Calibri" w:cs="Calibri"/>
        </w:rPr>
        <w:tab/>
      </w:r>
      <w:r>
        <w:t xml:space="preserve">D746 </w:t>
      </w:r>
      <w:r>
        <w:tab/>
      </w:r>
      <w:r>
        <w:rPr>
          <w:u w:val="single" w:color="000000"/>
        </w:rPr>
        <w:t>Low Temperature Test – Durometer</w:t>
      </w:r>
      <w:r>
        <w:t xml:space="preserve">  </w:t>
      </w:r>
      <w:r>
        <w:tab/>
        <w:t xml:space="preserve"> </w:t>
      </w:r>
    </w:p>
    <w:p w14:paraId="356A3DD4" w14:textId="77777777" w:rsidR="00AD2E95" w:rsidRDefault="00BC13C7">
      <w:pPr>
        <w:spacing w:after="160" w:line="259" w:lineRule="auto"/>
        <w:ind w:left="0" w:right="0" w:firstLine="0"/>
        <w:jc w:val="left"/>
      </w:pPr>
      <w:r>
        <w:rPr>
          <w:u w:val="single" w:color="000000"/>
        </w:rPr>
        <w:t>Change</w:t>
      </w:r>
      <w:r>
        <w:t xml:space="preserve"> </w:t>
      </w:r>
    </w:p>
    <w:p w14:paraId="47D2CA7A" w14:textId="77777777" w:rsidR="00AD2E95" w:rsidRDefault="00BC13C7">
      <w:pPr>
        <w:tabs>
          <w:tab w:val="center" w:pos="499"/>
          <w:tab w:val="center" w:pos="3902"/>
          <w:tab w:val="center" w:pos="7780"/>
        </w:tabs>
        <w:spacing w:after="160" w:line="259" w:lineRule="auto"/>
        <w:ind w:left="0" w:right="0" w:firstLine="0"/>
        <w:jc w:val="left"/>
      </w:pPr>
      <w:r>
        <w:rPr>
          <w:rFonts w:ascii="Calibri" w:eastAsia="Calibri" w:hAnsi="Calibri" w:cs="Calibri"/>
        </w:rPr>
        <w:tab/>
      </w:r>
      <w:r>
        <w:t xml:space="preserve"> </w:t>
      </w:r>
      <w:r>
        <w:tab/>
        <w:t xml:space="preserve">Bearing or sample to be exposed for  </w:t>
      </w:r>
      <w:r>
        <w:tab/>
        <w:t xml:space="preserve"> </w:t>
      </w:r>
    </w:p>
    <w:p w14:paraId="7CAE89B3" w14:textId="77777777" w:rsidR="00AD2E95" w:rsidRDefault="00BC13C7">
      <w:pPr>
        <w:tabs>
          <w:tab w:val="center" w:pos="3904"/>
          <w:tab w:val="center" w:pos="7780"/>
        </w:tabs>
        <w:spacing w:after="160" w:line="259" w:lineRule="auto"/>
        <w:ind w:left="0" w:right="0" w:firstLine="0"/>
        <w:jc w:val="left"/>
      </w:pPr>
      <w:r>
        <w:rPr>
          <w:rFonts w:ascii="Calibri" w:eastAsia="Calibri" w:hAnsi="Calibri" w:cs="Calibri"/>
        </w:rPr>
        <w:tab/>
      </w:r>
      <w:r>
        <w:t xml:space="preserve">96 hrs. @-28°C, </w:t>
      </w:r>
      <w:r>
        <w:rPr>
          <w:u w:val="single" w:color="000000"/>
        </w:rPr>
        <w:t>+</w:t>
      </w:r>
      <w:r>
        <w:t xml:space="preserve"> 2°C.  (The </w:t>
      </w:r>
      <w:r>
        <w:tab/>
        <w:t xml:space="preserve"> </w:t>
      </w:r>
    </w:p>
    <w:p w14:paraId="4EE5A0FF" w14:textId="77777777" w:rsidR="00AD2E95" w:rsidRDefault="00BC13C7">
      <w:pPr>
        <w:tabs>
          <w:tab w:val="center" w:pos="2497"/>
          <w:tab w:val="center" w:pos="3446"/>
          <w:tab w:val="center" w:pos="4162"/>
          <w:tab w:val="center" w:pos="4711"/>
          <w:tab w:val="center" w:pos="5147"/>
          <w:tab w:val="center" w:pos="5649"/>
          <w:tab w:val="center" w:pos="7780"/>
        </w:tabs>
        <w:spacing w:after="160" w:line="259" w:lineRule="auto"/>
        <w:ind w:left="0" w:right="0" w:firstLine="0"/>
        <w:jc w:val="left"/>
      </w:pPr>
      <w:r>
        <w:rPr>
          <w:rFonts w:ascii="Calibri" w:eastAsia="Calibri" w:hAnsi="Calibri" w:cs="Calibri"/>
        </w:rPr>
        <w:tab/>
      </w:r>
      <w:r>
        <w:t xml:space="preserve">specimen </w:t>
      </w:r>
      <w:r>
        <w:tab/>
        <w:t xml:space="preserve">shall </w:t>
      </w:r>
      <w:r>
        <w:tab/>
        <w:t xml:space="preserve">have </w:t>
      </w:r>
      <w:r>
        <w:tab/>
        <w:t xml:space="preserve">a </w:t>
      </w:r>
      <w:r>
        <w:tab/>
        <w:t xml:space="preserve">24 </w:t>
      </w:r>
      <w:r>
        <w:tab/>
        <w:t xml:space="preserve">hr. </w:t>
      </w:r>
      <w:r>
        <w:tab/>
        <w:t xml:space="preserve"> </w:t>
      </w:r>
    </w:p>
    <w:p w14:paraId="5A5E31F9" w14:textId="77777777" w:rsidR="00AD2E95" w:rsidRDefault="00BC13C7">
      <w:pPr>
        <w:tabs>
          <w:tab w:val="center" w:pos="2613"/>
          <w:tab w:val="center" w:pos="3935"/>
          <w:tab w:val="center" w:pos="4760"/>
          <w:tab w:val="center" w:pos="5528"/>
          <w:tab w:val="center" w:pos="7780"/>
        </w:tabs>
        <w:spacing w:after="160" w:line="259" w:lineRule="auto"/>
        <w:ind w:left="0" w:right="0" w:firstLine="0"/>
        <w:jc w:val="left"/>
      </w:pPr>
      <w:r>
        <w:rPr>
          <w:rFonts w:ascii="Calibri" w:eastAsia="Calibri" w:hAnsi="Calibri" w:cs="Calibri"/>
        </w:rPr>
        <w:tab/>
      </w:r>
      <w:r>
        <w:t xml:space="preserve">conditioning </w:t>
      </w:r>
      <w:r>
        <w:tab/>
        <w:t xml:space="preserve">period </w:t>
      </w:r>
      <w:r>
        <w:tab/>
        <w:t xml:space="preserve">at </w:t>
      </w:r>
      <w:r>
        <w:tab/>
        <w:t xml:space="preserve">room </w:t>
      </w:r>
      <w:r>
        <w:tab/>
        <w:t xml:space="preserve"> </w:t>
      </w:r>
    </w:p>
    <w:p w14:paraId="6AB00767" w14:textId="77777777" w:rsidR="00AD2E95" w:rsidRDefault="00BC13C7">
      <w:pPr>
        <w:tabs>
          <w:tab w:val="center" w:pos="3902"/>
          <w:tab w:val="center" w:pos="8199"/>
        </w:tabs>
        <w:spacing w:after="160" w:line="259" w:lineRule="auto"/>
        <w:ind w:left="0" w:right="0" w:firstLine="0"/>
        <w:jc w:val="left"/>
      </w:pPr>
      <w:r>
        <w:rPr>
          <w:rFonts w:ascii="Calibri" w:eastAsia="Calibri" w:hAnsi="Calibri" w:cs="Calibri"/>
        </w:rPr>
        <w:tab/>
      </w:r>
      <w:r>
        <w:t xml:space="preserve">temperature prior to low temperature </w:t>
      </w:r>
      <w:r>
        <w:tab/>
        <w:t xml:space="preserve">+15 (Z2) </w:t>
      </w:r>
    </w:p>
    <w:p w14:paraId="7E18F479" w14:textId="77777777" w:rsidR="00AD2E95" w:rsidRDefault="00BC13C7">
      <w:pPr>
        <w:spacing w:after="160" w:line="259" w:lineRule="auto"/>
        <w:ind w:left="0" w:right="0" w:firstLine="0"/>
        <w:jc w:val="left"/>
      </w:pPr>
      <w:r>
        <w:t xml:space="preserve">exposure).  The durometer test shall </w:t>
      </w:r>
    </w:p>
    <w:p w14:paraId="1E67C20A" w14:textId="77777777" w:rsidR="00AD2E95" w:rsidRDefault="00BC13C7">
      <w:pPr>
        <w:spacing w:after="160" w:line="259" w:lineRule="auto"/>
        <w:ind w:left="0" w:right="0" w:firstLine="0"/>
        <w:jc w:val="left"/>
      </w:pPr>
      <w:r>
        <w:t xml:space="preserve">be made at 28°C on an unbuffed </w:t>
      </w:r>
    </w:p>
    <w:p w14:paraId="0D8BCBAF" w14:textId="77777777" w:rsidR="00AD2E95" w:rsidRDefault="00BC13C7">
      <w:pPr>
        <w:tabs>
          <w:tab w:val="center" w:pos="2417"/>
          <w:tab w:val="center" w:pos="3842"/>
          <w:tab w:val="center" w:pos="5327"/>
        </w:tabs>
        <w:spacing w:after="160" w:line="259" w:lineRule="auto"/>
        <w:ind w:left="0" w:right="0" w:firstLine="0"/>
        <w:jc w:val="left"/>
      </w:pPr>
      <w:r>
        <w:rPr>
          <w:rFonts w:ascii="Calibri" w:eastAsia="Calibri" w:hAnsi="Calibri" w:cs="Calibri"/>
        </w:rPr>
        <w:tab/>
      </w:r>
      <w:r>
        <w:t xml:space="preserve">surface. </w:t>
      </w:r>
      <w:r>
        <w:tab/>
        <w:t xml:space="preserve">Durometer </w:t>
      </w:r>
      <w:r>
        <w:tab/>
        <w:t xml:space="preserve">hardness </w:t>
      </w:r>
    </w:p>
    <w:p w14:paraId="4711A814" w14:textId="77777777" w:rsidR="00AD2E95" w:rsidRDefault="00BC13C7">
      <w:pPr>
        <w:spacing w:after="160" w:line="259" w:lineRule="auto"/>
        <w:ind w:left="0" w:right="0" w:firstLine="0"/>
        <w:jc w:val="left"/>
      </w:pPr>
      <w:r>
        <w:t xml:space="preserve">increase, Max. ASTM D2240, 30 </w:t>
      </w:r>
    </w:p>
    <w:p w14:paraId="0B69E741" w14:textId="77777777" w:rsidR="00AD2E95" w:rsidRDefault="00BC13C7">
      <w:pPr>
        <w:spacing w:after="160" w:line="259" w:lineRule="auto"/>
        <w:ind w:left="0" w:right="0" w:firstLine="0"/>
        <w:jc w:val="left"/>
      </w:pPr>
      <w:r>
        <w:t xml:space="preserve">second reading. Durometer to be </w:t>
      </w:r>
    </w:p>
    <w:p w14:paraId="78D94FDF" w14:textId="77777777" w:rsidR="00AD2E95" w:rsidRDefault="00BC13C7">
      <w:pPr>
        <w:spacing w:after="160" w:line="259" w:lineRule="auto"/>
        <w:ind w:left="0" w:right="0" w:firstLine="0"/>
        <w:jc w:val="left"/>
      </w:pPr>
      <w:r>
        <w:t xml:space="preserve">placed in freezer with test specimen. </w:t>
      </w:r>
    </w:p>
    <w:p w14:paraId="43DA251C" w14:textId="77777777" w:rsidR="00AD2E95" w:rsidRDefault="00BC13C7">
      <w:pPr>
        <w:spacing w:after="160" w:line="259" w:lineRule="auto"/>
        <w:ind w:left="0" w:right="0" w:firstLine="0"/>
        <w:jc w:val="left"/>
      </w:pPr>
      <w:r>
        <w:t xml:space="preserve"> </w:t>
      </w:r>
      <w:r>
        <w:tab/>
        <w:t xml:space="preserve"> </w:t>
      </w:r>
      <w:r>
        <w:tab/>
        <w:t xml:space="preserve"> </w:t>
      </w:r>
      <w:r>
        <w:tab/>
        <w:t xml:space="preserve"> </w:t>
      </w:r>
    </w:p>
    <w:p w14:paraId="22CE69D5" w14:textId="77777777" w:rsidR="00AD2E95" w:rsidRDefault="00BC13C7">
      <w:pPr>
        <w:tabs>
          <w:tab w:val="center" w:pos="499"/>
          <w:tab w:val="center" w:pos="3734"/>
          <w:tab w:val="center" w:pos="5994"/>
          <w:tab w:val="center" w:pos="8295"/>
        </w:tabs>
        <w:spacing w:after="160" w:line="259" w:lineRule="auto"/>
        <w:ind w:left="0" w:right="0" w:firstLine="0"/>
        <w:jc w:val="left"/>
      </w:pPr>
      <w:r>
        <w:rPr>
          <w:rFonts w:ascii="Calibri" w:eastAsia="Calibri" w:hAnsi="Calibri" w:cs="Calibri"/>
        </w:rPr>
        <w:tab/>
      </w:r>
      <w:r>
        <w:t xml:space="preserve"> </w:t>
      </w:r>
      <w:r>
        <w:tab/>
        <w:t xml:space="preserve">Brittleness temp., 3 min., at  -40 °C </w:t>
      </w:r>
      <w:r>
        <w:tab/>
        <w:t xml:space="preserve"> </w:t>
      </w:r>
      <w:r>
        <w:tab/>
        <w:t xml:space="preserve">No Cracks </w:t>
      </w:r>
    </w:p>
    <w:p w14:paraId="63BECEDE" w14:textId="77777777" w:rsidR="00AD2E95" w:rsidRDefault="00BC13C7">
      <w:pPr>
        <w:spacing w:after="160" w:line="259" w:lineRule="auto"/>
        <w:ind w:left="0" w:right="0" w:firstLine="0"/>
        <w:jc w:val="left"/>
      </w:pPr>
      <w:r>
        <w:t xml:space="preserve"> </w:t>
      </w:r>
      <w:r>
        <w:tab/>
        <w:t xml:space="preserve"> </w:t>
      </w:r>
      <w:r>
        <w:tab/>
        <w:t xml:space="preserve"> </w:t>
      </w:r>
      <w:r>
        <w:tab/>
        <w:t xml:space="preserve"> </w:t>
      </w:r>
    </w:p>
    <w:p w14:paraId="2A130739" w14:textId="77777777" w:rsidR="00AD2E95" w:rsidRDefault="00BC13C7">
      <w:pPr>
        <w:tabs>
          <w:tab w:val="center" w:pos="1111"/>
          <w:tab w:val="center" w:pos="3903"/>
          <w:tab w:val="center" w:pos="7780"/>
        </w:tabs>
        <w:spacing w:after="160" w:line="259" w:lineRule="auto"/>
        <w:ind w:left="0" w:right="0" w:firstLine="0"/>
        <w:jc w:val="left"/>
      </w:pPr>
      <w:r>
        <w:rPr>
          <w:rFonts w:ascii="Calibri" w:eastAsia="Calibri" w:hAnsi="Calibri" w:cs="Calibri"/>
        </w:rPr>
        <w:tab/>
      </w:r>
      <w:r>
        <w:t xml:space="preserve">Procedure B </w:t>
      </w:r>
      <w:r>
        <w:tab/>
        <w:t xml:space="preserve">Structural Steel.  The internal steel  </w:t>
      </w:r>
      <w:r>
        <w:tab/>
        <w:t xml:space="preserve"> </w:t>
      </w:r>
    </w:p>
    <w:p w14:paraId="3708D0C0" w14:textId="77777777" w:rsidR="00AD2E95" w:rsidRDefault="00BC13C7">
      <w:pPr>
        <w:tabs>
          <w:tab w:val="center" w:pos="2497"/>
          <w:tab w:val="center" w:pos="3528"/>
          <w:tab w:val="center" w:pos="4243"/>
          <w:tab w:val="center" w:pos="5303"/>
        </w:tabs>
        <w:spacing w:after="160" w:line="259" w:lineRule="auto"/>
        <w:ind w:left="0" w:right="0" w:firstLine="0"/>
        <w:jc w:val="left"/>
      </w:pPr>
      <w:r>
        <w:rPr>
          <w:rFonts w:ascii="Calibri" w:eastAsia="Calibri" w:hAnsi="Calibri" w:cs="Calibri"/>
        </w:rPr>
        <w:tab/>
      </w:r>
      <w:r>
        <w:t xml:space="preserve">laminates </w:t>
      </w:r>
      <w:r>
        <w:tab/>
        <w:t xml:space="preserve">for </w:t>
      </w:r>
      <w:r>
        <w:tab/>
        <w:t xml:space="preserve">the </w:t>
      </w:r>
      <w:r>
        <w:tab/>
        <w:t xml:space="preserve">laminated </w:t>
      </w:r>
    </w:p>
    <w:p w14:paraId="683D34AF" w14:textId="77777777" w:rsidR="00AD2E95" w:rsidRDefault="00BC13C7">
      <w:pPr>
        <w:spacing w:after="160" w:line="259" w:lineRule="auto"/>
        <w:ind w:left="0" w:right="0" w:firstLine="0"/>
        <w:jc w:val="left"/>
      </w:pPr>
      <w:r>
        <w:t xml:space="preserve">elastomeric bearings shall be rolled </w:t>
      </w:r>
    </w:p>
    <w:p w14:paraId="0F1AFCBD" w14:textId="77777777" w:rsidR="00AD2E95" w:rsidRDefault="00BC13C7">
      <w:pPr>
        <w:spacing w:after="160" w:line="259" w:lineRule="auto"/>
        <w:ind w:left="0" w:right="0" w:firstLine="0"/>
        <w:jc w:val="left"/>
      </w:pPr>
      <w:r>
        <w:t xml:space="preserve">mild steel sheets conforming to SAE </w:t>
      </w:r>
    </w:p>
    <w:p w14:paraId="195E8600" w14:textId="77777777" w:rsidR="00AD2E95" w:rsidRDefault="00BC13C7">
      <w:pPr>
        <w:spacing w:after="160" w:line="259" w:lineRule="auto"/>
        <w:ind w:left="0" w:right="0" w:firstLine="0"/>
        <w:jc w:val="left"/>
      </w:pPr>
      <w:r>
        <w:t xml:space="preserve">1020 or AASHTO M183. </w:t>
      </w:r>
    </w:p>
    <w:p w14:paraId="5A476F56" w14:textId="77777777" w:rsidR="00AD2E95" w:rsidRDefault="00BC13C7">
      <w:pPr>
        <w:spacing w:after="160" w:line="259" w:lineRule="auto"/>
        <w:ind w:left="0" w:right="0" w:firstLine="0"/>
        <w:jc w:val="left"/>
      </w:pPr>
      <w:r>
        <w:t xml:space="preserve">Laminated elastomeric bearings shall </w:t>
      </w:r>
    </w:p>
    <w:p w14:paraId="01871F12" w14:textId="77777777" w:rsidR="00AD2E95" w:rsidRDefault="00BC13C7">
      <w:pPr>
        <w:spacing w:after="160" w:line="259" w:lineRule="auto"/>
        <w:ind w:left="0" w:right="0" w:firstLine="0"/>
        <w:jc w:val="left"/>
      </w:pPr>
      <w:r>
        <w:t xml:space="preserve">be individually molded to the required </w:t>
      </w:r>
    </w:p>
    <w:tbl>
      <w:tblPr>
        <w:tblStyle w:val="TableGrid"/>
        <w:tblW w:w="8886" w:type="dxa"/>
        <w:tblInd w:w="499" w:type="dxa"/>
        <w:tblLook w:val="04A0" w:firstRow="1" w:lastRow="0" w:firstColumn="1" w:lastColumn="0" w:noHBand="0" w:noVBand="1"/>
      </w:tblPr>
      <w:tblGrid>
        <w:gridCol w:w="5495"/>
        <w:gridCol w:w="3391"/>
      </w:tblGrid>
      <w:tr w:rsidR="00AD2E95" w14:paraId="334EA807" w14:textId="77777777">
        <w:trPr>
          <w:trHeight w:val="2527"/>
        </w:trPr>
        <w:tc>
          <w:tcPr>
            <w:tcW w:w="5495" w:type="dxa"/>
            <w:tcBorders>
              <w:top w:val="nil"/>
              <w:left w:val="nil"/>
              <w:bottom w:val="nil"/>
              <w:right w:val="nil"/>
            </w:tcBorders>
          </w:tcPr>
          <w:p w14:paraId="37BFAD70" w14:textId="77777777" w:rsidR="00AD2E95" w:rsidRDefault="00BC13C7">
            <w:pPr>
              <w:spacing w:after="0" w:line="259" w:lineRule="auto"/>
              <w:ind w:left="1526" w:right="213" w:firstLine="0"/>
            </w:pPr>
            <w:r>
              <w:t xml:space="preserve">size. Corners and edges may be rounded with a radius at the corners not exceeding 9 mm and a radius at the edges not exceeding 6 mm. All edges of the steel laminations shall be covered with not less than 3 mm and not more than 6 mm of elastomer. The dimensions of the elastomeric bearings shall be within the following listed tolerances: </w:t>
            </w:r>
          </w:p>
        </w:tc>
        <w:tc>
          <w:tcPr>
            <w:tcW w:w="3391" w:type="dxa"/>
            <w:tcBorders>
              <w:top w:val="nil"/>
              <w:left w:val="nil"/>
              <w:bottom w:val="nil"/>
              <w:right w:val="nil"/>
            </w:tcBorders>
          </w:tcPr>
          <w:p w14:paraId="4F6D687F" w14:textId="77777777" w:rsidR="00AD2E95" w:rsidRDefault="00AD2E95">
            <w:pPr>
              <w:spacing w:after="160" w:line="259" w:lineRule="auto"/>
              <w:ind w:left="0" w:right="0" w:firstLine="0"/>
              <w:jc w:val="left"/>
            </w:pPr>
          </w:p>
        </w:tc>
      </w:tr>
      <w:tr w:rsidR="00AD2E95" w14:paraId="37D287C6" w14:textId="77777777">
        <w:trPr>
          <w:trHeight w:val="736"/>
        </w:trPr>
        <w:tc>
          <w:tcPr>
            <w:tcW w:w="5495" w:type="dxa"/>
            <w:tcBorders>
              <w:top w:val="nil"/>
              <w:left w:val="nil"/>
              <w:bottom w:val="nil"/>
              <w:right w:val="nil"/>
            </w:tcBorders>
          </w:tcPr>
          <w:p w14:paraId="6B90F0DA" w14:textId="77777777" w:rsidR="00AD2E95" w:rsidRDefault="00BC13C7">
            <w:pPr>
              <w:spacing w:after="0" w:line="259" w:lineRule="auto"/>
              <w:ind w:left="1310" w:right="0" w:firstLine="0"/>
              <w:jc w:val="left"/>
            </w:pPr>
            <w:r>
              <w:lastRenderedPageBreak/>
              <w:t xml:space="preserve"> </w:t>
            </w:r>
            <w:r>
              <w:rPr>
                <w:b/>
              </w:rPr>
              <w:t xml:space="preserve"> </w:t>
            </w:r>
          </w:p>
          <w:p w14:paraId="3274D302" w14:textId="77777777" w:rsidR="00AD2E95" w:rsidRDefault="00BC13C7">
            <w:pPr>
              <w:spacing w:after="0" w:line="259" w:lineRule="auto"/>
              <w:ind w:left="0" w:right="200" w:firstLine="0"/>
              <w:jc w:val="center"/>
            </w:pPr>
            <w:r>
              <w:rPr>
                <w:u w:val="single" w:color="000000"/>
              </w:rPr>
              <w:t>Fabrication Tolerances</w:t>
            </w:r>
            <w:r>
              <w:t xml:space="preserve"> </w:t>
            </w:r>
          </w:p>
          <w:p w14:paraId="46CFB849" w14:textId="77777777" w:rsidR="00AD2E95" w:rsidRDefault="00BC13C7">
            <w:pPr>
              <w:spacing w:after="0" w:line="259" w:lineRule="auto"/>
              <w:ind w:left="0" w:right="164" w:firstLine="0"/>
              <w:jc w:val="right"/>
            </w:pPr>
            <w:r>
              <w:rPr>
                <w:rFonts w:ascii="Times New Roman" w:eastAsia="Times New Roman" w:hAnsi="Times New Roman" w:cs="Times New Roman"/>
                <w:sz w:val="20"/>
              </w:rPr>
              <w:t xml:space="preserve"> </w:t>
            </w:r>
          </w:p>
        </w:tc>
        <w:tc>
          <w:tcPr>
            <w:tcW w:w="3391" w:type="dxa"/>
            <w:tcBorders>
              <w:top w:val="nil"/>
              <w:left w:val="nil"/>
              <w:bottom w:val="nil"/>
              <w:right w:val="nil"/>
            </w:tcBorders>
          </w:tcPr>
          <w:p w14:paraId="29DDAA14" w14:textId="77777777" w:rsidR="00AD2E95" w:rsidRDefault="00BC13C7">
            <w:pPr>
              <w:spacing w:after="0" w:line="259" w:lineRule="auto"/>
              <w:ind w:left="0" w:right="0" w:firstLine="0"/>
              <w:jc w:val="right"/>
            </w:pPr>
            <w:r>
              <w:t xml:space="preserve"> </w:t>
            </w:r>
            <w:r>
              <w:tab/>
              <w:t xml:space="preserve"> </w:t>
            </w:r>
          </w:p>
        </w:tc>
      </w:tr>
      <w:tr w:rsidR="00AD2E95" w14:paraId="3A73BF8A" w14:textId="77777777">
        <w:trPr>
          <w:trHeight w:val="506"/>
        </w:trPr>
        <w:tc>
          <w:tcPr>
            <w:tcW w:w="5495" w:type="dxa"/>
            <w:tcBorders>
              <w:top w:val="nil"/>
              <w:left w:val="nil"/>
              <w:bottom w:val="nil"/>
              <w:right w:val="nil"/>
            </w:tcBorders>
          </w:tcPr>
          <w:p w14:paraId="22AF8DD9" w14:textId="77777777" w:rsidR="00AD2E95" w:rsidRDefault="00BC13C7">
            <w:pPr>
              <w:tabs>
                <w:tab w:val="center" w:pos="2969"/>
              </w:tabs>
              <w:spacing w:after="0" w:line="259" w:lineRule="auto"/>
              <w:ind w:left="0" w:right="0" w:firstLine="0"/>
              <w:jc w:val="left"/>
            </w:pPr>
            <w:r>
              <w:rPr>
                <w:b/>
              </w:rPr>
              <w:t xml:space="preserve"> </w:t>
            </w:r>
            <w:r>
              <w:rPr>
                <w:b/>
              </w:rPr>
              <w:tab/>
            </w:r>
            <w:r>
              <w:t xml:space="preserve">a) Overall Vertical Rubber </w:t>
            </w:r>
          </w:p>
          <w:p w14:paraId="43E18C48" w14:textId="77777777" w:rsidR="00AD2E95" w:rsidRDefault="00BC13C7">
            <w:pPr>
              <w:spacing w:after="0" w:line="259" w:lineRule="auto"/>
              <w:ind w:left="0" w:right="201" w:firstLine="0"/>
              <w:jc w:val="center"/>
            </w:pPr>
            <w:r>
              <w:t xml:space="preserve">Dimension </w:t>
            </w:r>
          </w:p>
        </w:tc>
        <w:tc>
          <w:tcPr>
            <w:tcW w:w="3391" w:type="dxa"/>
            <w:tcBorders>
              <w:top w:val="nil"/>
              <w:left w:val="nil"/>
              <w:bottom w:val="nil"/>
              <w:right w:val="nil"/>
            </w:tcBorders>
          </w:tcPr>
          <w:p w14:paraId="3ECF86D0" w14:textId="77777777" w:rsidR="00AD2E95" w:rsidRDefault="00BC13C7">
            <w:pPr>
              <w:spacing w:after="0" w:line="259" w:lineRule="auto"/>
              <w:ind w:left="0" w:right="0" w:firstLine="0"/>
              <w:jc w:val="right"/>
            </w:pPr>
            <w:r>
              <w:t xml:space="preserve"> </w:t>
            </w:r>
            <w:r>
              <w:tab/>
              <w:t xml:space="preserve"> </w:t>
            </w:r>
          </w:p>
        </w:tc>
      </w:tr>
      <w:tr w:rsidR="00AD2E95" w14:paraId="26C7F576" w14:textId="77777777">
        <w:trPr>
          <w:trHeight w:val="253"/>
        </w:trPr>
        <w:tc>
          <w:tcPr>
            <w:tcW w:w="5495" w:type="dxa"/>
            <w:tcBorders>
              <w:top w:val="nil"/>
              <w:left w:val="nil"/>
              <w:bottom w:val="nil"/>
              <w:right w:val="nil"/>
            </w:tcBorders>
          </w:tcPr>
          <w:p w14:paraId="0587F325" w14:textId="77777777" w:rsidR="00AD2E95" w:rsidRDefault="00BC13C7">
            <w:pPr>
              <w:tabs>
                <w:tab w:val="center" w:pos="240"/>
                <w:tab w:val="center" w:pos="1767"/>
                <w:tab w:val="center" w:pos="3734"/>
              </w:tabs>
              <w:spacing w:after="0" w:line="259" w:lineRule="auto"/>
              <w:ind w:left="0" w:right="0" w:firstLine="0"/>
              <w:jc w:val="left"/>
            </w:pPr>
            <w:r>
              <w:rPr>
                <w:rFonts w:ascii="Calibri" w:eastAsia="Calibri" w:hAnsi="Calibri" w:cs="Calibri"/>
              </w:rPr>
              <w:tab/>
            </w:r>
            <w:r>
              <w:t xml:space="preserve"> </w:t>
            </w:r>
            <w:r>
              <w:tab/>
              <w:t xml:space="preserve"> </w:t>
            </w:r>
            <w:r>
              <w:tab/>
              <w:t xml:space="preserve">Average total rubber thickness </w:t>
            </w:r>
          </w:p>
        </w:tc>
        <w:tc>
          <w:tcPr>
            <w:tcW w:w="3391" w:type="dxa"/>
            <w:tcBorders>
              <w:top w:val="nil"/>
              <w:left w:val="nil"/>
              <w:bottom w:val="nil"/>
              <w:right w:val="nil"/>
            </w:tcBorders>
          </w:tcPr>
          <w:p w14:paraId="4B877608" w14:textId="77777777" w:rsidR="00AD2E95" w:rsidRDefault="00BC13C7">
            <w:pPr>
              <w:spacing w:after="0" w:line="259" w:lineRule="auto"/>
              <w:ind w:left="0" w:right="0" w:firstLine="0"/>
              <w:jc w:val="right"/>
            </w:pPr>
            <w:r>
              <w:t xml:space="preserve"> </w:t>
            </w:r>
            <w:r>
              <w:tab/>
              <w:t xml:space="preserve"> </w:t>
            </w:r>
          </w:p>
        </w:tc>
      </w:tr>
      <w:tr w:rsidR="00AD2E95" w14:paraId="0E87D654" w14:textId="77777777">
        <w:trPr>
          <w:trHeight w:val="252"/>
        </w:trPr>
        <w:tc>
          <w:tcPr>
            <w:tcW w:w="5495" w:type="dxa"/>
            <w:tcBorders>
              <w:top w:val="nil"/>
              <w:left w:val="nil"/>
              <w:bottom w:val="nil"/>
              <w:right w:val="nil"/>
            </w:tcBorders>
          </w:tcPr>
          <w:p w14:paraId="60208090" w14:textId="77777777" w:rsidR="00AD2E95" w:rsidRDefault="00BC13C7">
            <w:pPr>
              <w:tabs>
                <w:tab w:val="center" w:pos="240"/>
                <w:tab w:val="center" w:pos="1767"/>
                <w:tab w:val="center" w:pos="2939"/>
              </w:tabs>
              <w:spacing w:after="0" w:line="259" w:lineRule="auto"/>
              <w:ind w:left="0" w:right="0" w:firstLine="0"/>
              <w:jc w:val="left"/>
            </w:pPr>
            <w:r>
              <w:rPr>
                <w:rFonts w:ascii="Calibri" w:eastAsia="Calibri" w:hAnsi="Calibri" w:cs="Calibri"/>
              </w:rPr>
              <w:tab/>
            </w:r>
            <w:r>
              <w:t xml:space="preserve"> </w:t>
            </w:r>
            <w:r>
              <w:tab/>
              <w:t xml:space="preserve"> </w:t>
            </w:r>
            <w:r>
              <w:tab/>
              <w:t xml:space="preserve">32 mm or less </w:t>
            </w:r>
          </w:p>
        </w:tc>
        <w:tc>
          <w:tcPr>
            <w:tcW w:w="3391" w:type="dxa"/>
            <w:tcBorders>
              <w:top w:val="nil"/>
              <w:left w:val="nil"/>
              <w:bottom w:val="nil"/>
              <w:right w:val="nil"/>
            </w:tcBorders>
          </w:tcPr>
          <w:p w14:paraId="59F10634" w14:textId="77777777" w:rsidR="00AD2E95" w:rsidRDefault="00BC13C7">
            <w:pPr>
              <w:tabs>
                <w:tab w:val="center" w:pos="1786"/>
              </w:tabs>
              <w:spacing w:after="0" w:line="259" w:lineRule="auto"/>
              <w:ind w:left="0" w:right="0" w:firstLine="0"/>
              <w:jc w:val="left"/>
            </w:pPr>
            <w:r>
              <w:t xml:space="preserve">-0, + 3 mm </w:t>
            </w:r>
            <w:r>
              <w:tab/>
              <w:t xml:space="preserve"> </w:t>
            </w:r>
          </w:p>
        </w:tc>
      </w:tr>
      <w:tr w:rsidR="00AD2E95" w14:paraId="5921EBA2" w14:textId="77777777">
        <w:trPr>
          <w:trHeight w:val="760"/>
        </w:trPr>
        <w:tc>
          <w:tcPr>
            <w:tcW w:w="5495" w:type="dxa"/>
            <w:tcBorders>
              <w:top w:val="nil"/>
              <w:left w:val="nil"/>
              <w:bottom w:val="nil"/>
              <w:right w:val="nil"/>
            </w:tcBorders>
          </w:tcPr>
          <w:p w14:paraId="0C361B67" w14:textId="77777777" w:rsidR="00AD2E95" w:rsidRDefault="00BC13C7">
            <w:pPr>
              <w:tabs>
                <w:tab w:val="center" w:pos="240"/>
                <w:tab w:val="center" w:pos="3663"/>
              </w:tabs>
              <w:spacing w:after="0" w:line="259" w:lineRule="auto"/>
              <w:ind w:left="0" w:right="0" w:firstLine="0"/>
              <w:jc w:val="left"/>
            </w:pPr>
            <w:r>
              <w:rPr>
                <w:rFonts w:ascii="Calibri" w:eastAsia="Calibri" w:hAnsi="Calibri" w:cs="Calibri"/>
              </w:rPr>
              <w:tab/>
            </w:r>
            <w:r>
              <w:t xml:space="preserve"> </w:t>
            </w:r>
            <w:r>
              <w:tab/>
              <w:t xml:space="preserve"> Average total rubber thickness </w:t>
            </w:r>
          </w:p>
          <w:p w14:paraId="12C5EB74" w14:textId="77777777" w:rsidR="00AD2E95" w:rsidRDefault="00BC13C7">
            <w:pPr>
              <w:spacing w:after="0" w:line="259" w:lineRule="auto"/>
              <w:ind w:left="42" w:right="0" w:firstLine="0"/>
              <w:jc w:val="center"/>
            </w:pPr>
            <w:r>
              <w:t xml:space="preserve">over 32 mm </w:t>
            </w:r>
          </w:p>
          <w:p w14:paraId="4DE67AFC" w14:textId="77777777" w:rsidR="00AD2E95" w:rsidRDefault="00BC13C7">
            <w:pPr>
              <w:spacing w:after="0" w:line="259" w:lineRule="auto"/>
              <w:ind w:left="2043" w:right="0" w:firstLine="0"/>
              <w:jc w:val="left"/>
            </w:pPr>
            <w:r>
              <w:t xml:space="preserve"> </w:t>
            </w:r>
          </w:p>
        </w:tc>
        <w:tc>
          <w:tcPr>
            <w:tcW w:w="3391" w:type="dxa"/>
            <w:tcBorders>
              <w:top w:val="nil"/>
              <w:left w:val="nil"/>
              <w:bottom w:val="nil"/>
              <w:right w:val="nil"/>
            </w:tcBorders>
          </w:tcPr>
          <w:p w14:paraId="1E08F814" w14:textId="77777777" w:rsidR="00AD2E95" w:rsidRDefault="00BC13C7">
            <w:pPr>
              <w:tabs>
                <w:tab w:val="center" w:pos="1786"/>
              </w:tabs>
              <w:spacing w:after="0" w:line="259" w:lineRule="auto"/>
              <w:ind w:left="0" w:right="0" w:firstLine="0"/>
              <w:jc w:val="left"/>
            </w:pPr>
            <w:r>
              <w:t xml:space="preserve">-0, +6 mm </w:t>
            </w:r>
            <w:r>
              <w:tab/>
              <w:t xml:space="preserve"> </w:t>
            </w:r>
          </w:p>
        </w:tc>
      </w:tr>
      <w:tr w:rsidR="00AD2E95" w14:paraId="620E98CD" w14:textId="77777777">
        <w:trPr>
          <w:trHeight w:val="505"/>
        </w:trPr>
        <w:tc>
          <w:tcPr>
            <w:tcW w:w="5495" w:type="dxa"/>
            <w:tcBorders>
              <w:top w:val="nil"/>
              <w:left w:val="nil"/>
              <w:bottom w:val="nil"/>
              <w:right w:val="nil"/>
            </w:tcBorders>
          </w:tcPr>
          <w:p w14:paraId="055993ED" w14:textId="77777777" w:rsidR="00AD2E95" w:rsidRDefault="00BC13C7">
            <w:pPr>
              <w:tabs>
                <w:tab w:val="center" w:pos="240"/>
                <w:tab w:val="center" w:pos="3097"/>
              </w:tabs>
              <w:spacing w:after="0" w:line="259" w:lineRule="auto"/>
              <w:ind w:left="0" w:right="0" w:firstLine="0"/>
              <w:jc w:val="left"/>
            </w:pPr>
            <w:r>
              <w:rPr>
                <w:rFonts w:ascii="Calibri" w:eastAsia="Calibri" w:hAnsi="Calibri" w:cs="Calibri"/>
              </w:rPr>
              <w:tab/>
            </w:r>
            <w:r>
              <w:t xml:space="preserve"> </w:t>
            </w:r>
            <w:r>
              <w:tab/>
              <w:t xml:space="preserve">b) Overall Horizontal Rubber </w:t>
            </w:r>
          </w:p>
          <w:p w14:paraId="588C980E" w14:textId="77777777" w:rsidR="00AD2E95" w:rsidRDefault="00BC13C7">
            <w:pPr>
              <w:spacing w:after="0" w:line="259" w:lineRule="auto"/>
              <w:ind w:left="0" w:right="201" w:firstLine="0"/>
              <w:jc w:val="center"/>
            </w:pPr>
            <w:r>
              <w:t xml:space="preserve">Dimension </w:t>
            </w:r>
          </w:p>
        </w:tc>
        <w:tc>
          <w:tcPr>
            <w:tcW w:w="3391" w:type="dxa"/>
            <w:tcBorders>
              <w:top w:val="nil"/>
              <w:left w:val="nil"/>
              <w:bottom w:val="nil"/>
              <w:right w:val="nil"/>
            </w:tcBorders>
          </w:tcPr>
          <w:p w14:paraId="24B22A54" w14:textId="77777777" w:rsidR="00AD2E95" w:rsidRDefault="00BC13C7">
            <w:pPr>
              <w:spacing w:after="0" w:line="259" w:lineRule="auto"/>
              <w:ind w:left="0" w:right="0" w:firstLine="0"/>
              <w:jc w:val="left"/>
            </w:pPr>
            <w:r>
              <w:t xml:space="preserve"> </w:t>
            </w:r>
            <w:r>
              <w:tab/>
              <w:t xml:space="preserve"> </w:t>
            </w:r>
          </w:p>
        </w:tc>
      </w:tr>
      <w:tr w:rsidR="00AD2E95" w14:paraId="6ACF6E76" w14:textId="77777777">
        <w:trPr>
          <w:trHeight w:val="760"/>
        </w:trPr>
        <w:tc>
          <w:tcPr>
            <w:tcW w:w="5495" w:type="dxa"/>
            <w:tcBorders>
              <w:top w:val="nil"/>
              <w:left w:val="nil"/>
              <w:bottom w:val="nil"/>
              <w:right w:val="nil"/>
            </w:tcBorders>
          </w:tcPr>
          <w:p w14:paraId="6508EAD4" w14:textId="77777777" w:rsidR="00AD2E95" w:rsidRDefault="00BC13C7">
            <w:pPr>
              <w:tabs>
                <w:tab w:val="center" w:pos="240"/>
                <w:tab w:val="center" w:pos="2660"/>
              </w:tabs>
              <w:spacing w:after="0" w:line="259" w:lineRule="auto"/>
              <w:ind w:left="0" w:right="0" w:firstLine="0"/>
              <w:jc w:val="left"/>
            </w:pPr>
            <w:r>
              <w:rPr>
                <w:rFonts w:ascii="Calibri" w:eastAsia="Calibri" w:hAnsi="Calibri" w:cs="Calibri"/>
              </w:rPr>
              <w:tab/>
            </w:r>
            <w:r>
              <w:t xml:space="preserve"> </w:t>
            </w:r>
            <w:r>
              <w:tab/>
              <w:t xml:space="preserve"> 91.4 cm or </w:t>
            </w:r>
          </w:p>
          <w:p w14:paraId="2225B89C" w14:textId="77777777" w:rsidR="00AD2E95" w:rsidRDefault="00BC13C7">
            <w:pPr>
              <w:spacing w:after="0" w:line="259" w:lineRule="auto"/>
              <w:ind w:left="678" w:right="0" w:firstLine="0"/>
              <w:jc w:val="center"/>
            </w:pPr>
            <w:r>
              <w:t xml:space="preserve">Less than 91.4 cm </w:t>
            </w:r>
          </w:p>
          <w:p w14:paraId="1C27FA3D" w14:textId="77777777" w:rsidR="00AD2E95" w:rsidRDefault="00BC13C7">
            <w:pPr>
              <w:spacing w:after="0" w:line="259" w:lineRule="auto"/>
              <w:ind w:left="2187" w:right="0" w:firstLine="0"/>
              <w:jc w:val="left"/>
            </w:pPr>
            <w:r>
              <w:t xml:space="preserve"> </w:t>
            </w:r>
          </w:p>
        </w:tc>
        <w:tc>
          <w:tcPr>
            <w:tcW w:w="3391" w:type="dxa"/>
            <w:tcBorders>
              <w:top w:val="nil"/>
              <w:left w:val="nil"/>
              <w:bottom w:val="nil"/>
              <w:right w:val="nil"/>
            </w:tcBorders>
          </w:tcPr>
          <w:p w14:paraId="44B7A72A" w14:textId="77777777" w:rsidR="00AD2E95" w:rsidRDefault="00BC13C7">
            <w:pPr>
              <w:tabs>
                <w:tab w:val="center" w:pos="1786"/>
              </w:tabs>
              <w:spacing w:after="0" w:line="259" w:lineRule="auto"/>
              <w:ind w:left="0" w:right="0" w:firstLine="0"/>
              <w:jc w:val="left"/>
            </w:pPr>
            <w:r>
              <w:t xml:space="preserve">0, + 6mm </w:t>
            </w:r>
            <w:r>
              <w:tab/>
              <w:t xml:space="preserve"> </w:t>
            </w:r>
          </w:p>
          <w:p w14:paraId="5494C827" w14:textId="77777777" w:rsidR="00AD2E95" w:rsidRDefault="00BC13C7">
            <w:pPr>
              <w:spacing w:after="0" w:line="259" w:lineRule="auto"/>
              <w:ind w:left="0" w:right="0" w:firstLine="0"/>
              <w:jc w:val="left"/>
            </w:pPr>
            <w:r>
              <w:t xml:space="preserve">0, + 12 mm </w:t>
            </w:r>
          </w:p>
        </w:tc>
      </w:tr>
      <w:tr w:rsidR="00AD2E95" w14:paraId="360033FA" w14:textId="77777777">
        <w:trPr>
          <w:trHeight w:val="1012"/>
        </w:trPr>
        <w:tc>
          <w:tcPr>
            <w:tcW w:w="5495" w:type="dxa"/>
            <w:tcBorders>
              <w:top w:val="nil"/>
              <w:left w:val="nil"/>
              <w:bottom w:val="nil"/>
              <w:right w:val="nil"/>
            </w:tcBorders>
          </w:tcPr>
          <w:p w14:paraId="32CD8D18" w14:textId="77777777" w:rsidR="00AD2E95" w:rsidRDefault="00BC13C7">
            <w:pPr>
              <w:tabs>
                <w:tab w:val="center" w:pos="240"/>
                <w:tab w:val="center" w:pos="2938"/>
              </w:tabs>
              <w:spacing w:after="0" w:line="259" w:lineRule="auto"/>
              <w:ind w:left="0" w:right="0" w:firstLine="0"/>
              <w:jc w:val="left"/>
            </w:pPr>
            <w:r>
              <w:rPr>
                <w:rFonts w:ascii="Calibri" w:eastAsia="Calibri" w:hAnsi="Calibri" w:cs="Calibri"/>
              </w:rPr>
              <w:tab/>
            </w:r>
            <w:r>
              <w:t xml:space="preserve"> </w:t>
            </w:r>
            <w:r>
              <w:tab/>
              <w:t xml:space="preserve">c) Thickness of individual  </w:t>
            </w:r>
          </w:p>
          <w:p w14:paraId="12AA9EAC" w14:textId="77777777" w:rsidR="00AD2E95" w:rsidRDefault="00BC13C7">
            <w:pPr>
              <w:spacing w:after="0" w:line="259" w:lineRule="auto"/>
              <w:ind w:left="618" w:right="0" w:firstLine="0"/>
              <w:jc w:val="center"/>
            </w:pPr>
            <w:r>
              <w:t xml:space="preserve">layers of elastomer </w:t>
            </w:r>
          </w:p>
          <w:p w14:paraId="3695F4DE" w14:textId="77777777" w:rsidR="00AD2E95" w:rsidRDefault="00BC13C7">
            <w:pPr>
              <w:spacing w:after="0" w:line="259" w:lineRule="auto"/>
              <w:ind w:left="1618" w:right="0" w:firstLine="0"/>
              <w:jc w:val="left"/>
            </w:pPr>
            <w:r>
              <w:t xml:space="preserve">       (Laminated Bearings Only) </w:t>
            </w:r>
          </w:p>
          <w:p w14:paraId="31DFADF5" w14:textId="77777777" w:rsidR="00AD2E95" w:rsidRDefault="00BC13C7">
            <w:pPr>
              <w:spacing w:after="0" w:line="259" w:lineRule="auto"/>
              <w:ind w:left="1618" w:right="0" w:firstLine="0"/>
              <w:jc w:val="left"/>
            </w:pPr>
            <w:r>
              <w:t xml:space="preserve"> </w:t>
            </w:r>
          </w:p>
        </w:tc>
        <w:tc>
          <w:tcPr>
            <w:tcW w:w="3391" w:type="dxa"/>
            <w:tcBorders>
              <w:top w:val="nil"/>
              <w:left w:val="nil"/>
              <w:bottom w:val="nil"/>
              <w:right w:val="nil"/>
            </w:tcBorders>
          </w:tcPr>
          <w:p w14:paraId="6D216A84" w14:textId="77777777" w:rsidR="00AD2E95" w:rsidRDefault="00BC13C7">
            <w:pPr>
              <w:spacing w:after="0" w:line="259" w:lineRule="auto"/>
              <w:ind w:left="0" w:right="0" w:firstLine="0"/>
            </w:pPr>
            <w:r>
              <w:rPr>
                <w:u w:val="single" w:color="000000"/>
              </w:rPr>
              <w:t>+</w:t>
            </w:r>
            <w:r>
              <w:t xml:space="preserve"> 20% of design value but not more than </w:t>
            </w:r>
            <w:r>
              <w:rPr>
                <w:u w:val="single" w:color="000000"/>
              </w:rPr>
              <w:t>+</w:t>
            </w:r>
            <w:r>
              <w:t xml:space="preserve"> 3mm </w:t>
            </w:r>
          </w:p>
        </w:tc>
      </w:tr>
      <w:tr w:rsidR="00AD2E95" w14:paraId="0D4ADB58" w14:textId="77777777">
        <w:trPr>
          <w:trHeight w:val="1012"/>
        </w:trPr>
        <w:tc>
          <w:tcPr>
            <w:tcW w:w="5495" w:type="dxa"/>
            <w:tcBorders>
              <w:top w:val="nil"/>
              <w:left w:val="nil"/>
              <w:bottom w:val="nil"/>
              <w:right w:val="nil"/>
            </w:tcBorders>
          </w:tcPr>
          <w:p w14:paraId="40D6D88F" w14:textId="77777777" w:rsidR="00AD2E95" w:rsidRDefault="00BC13C7">
            <w:pPr>
              <w:tabs>
                <w:tab w:val="center" w:pos="240"/>
                <w:tab w:val="center" w:pos="2846"/>
              </w:tabs>
              <w:spacing w:after="0" w:line="259" w:lineRule="auto"/>
              <w:ind w:left="0" w:right="0" w:firstLine="0"/>
              <w:jc w:val="left"/>
            </w:pPr>
            <w:r>
              <w:rPr>
                <w:rFonts w:ascii="Calibri" w:eastAsia="Calibri" w:hAnsi="Calibri" w:cs="Calibri"/>
              </w:rPr>
              <w:tab/>
            </w:r>
            <w:r>
              <w:t xml:space="preserve"> </w:t>
            </w:r>
            <w:r>
              <w:tab/>
              <w:t xml:space="preserve">d) Thickness Top and  </w:t>
            </w:r>
          </w:p>
          <w:p w14:paraId="0D3EBE85" w14:textId="77777777" w:rsidR="00AD2E95" w:rsidRDefault="00BC13C7">
            <w:pPr>
              <w:spacing w:after="0" w:line="259" w:lineRule="auto"/>
              <w:ind w:left="716" w:right="0" w:firstLine="0"/>
              <w:jc w:val="center"/>
            </w:pPr>
            <w:r>
              <w:t xml:space="preserve">Bottom Cover Layer </w:t>
            </w:r>
          </w:p>
          <w:p w14:paraId="3B1F9C41" w14:textId="77777777" w:rsidR="00AD2E95" w:rsidRDefault="00BC13C7">
            <w:pPr>
              <w:spacing w:after="0" w:line="259" w:lineRule="auto"/>
              <w:ind w:left="0" w:right="54" w:firstLine="0"/>
              <w:jc w:val="center"/>
            </w:pPr>
            <w:r>
              <w:t xml:space="preserve"> (if required) </w:t>
            </w:r>
          </w:p>
          <w:p w14:paraId="46BA3C56" w14:textId="77777777" w:rsidR="00AD2E95" w:rsidRDefault="00BC13C7">
            <w:pPr>
              <w:spacing w:after="0" w:line="259" w:lineRule="auto"/>
              <w:ind w:left="2127" w:right="0" w:firstLine="0"/>
              <w:jc w:val="left"/>
            </w:pPr>
            <w:r>
              <w:t xml:space="preserve"> </w:t>
            </w:r>
          </w:p>
        </w:tc>
        <w:tc>
          <w:tcPr>
            <w:tcW w:w="3391" w:type="dxa"/>
            <w:tcBorders>
              <w:top w:val="nil"/>
              <w:left w:val="nil"/>
              <w:bottom w:val="nil"/>
              <w:right w:val="nil"/>
            </w:tcBorders>
          </w:tcPr>
          <w:p w14:paraId="71A97719" w14:textId="77777777" w:rsidR="00AD2E95" w:rsidRDefault="00BC13C7">
            <w:pPr>
              <w:spacing w:after="0" w:line="259" w:lineRule="auto"/>
              <w:ind w:left="0" w:right="0" w:firstLine="0"/>
              <w:jc w:val="left"/>
            </w:pPr>
            <w:r>
              <w:t xml:space="preserve">-0, the smaller of 1.5 mm and +20% of the nominal cover layer thickness </w:t>
            </w:r>
          </w:p>
        </w:tc>
      </w:tr>
      <w:tr w:rsidR="00AD2E95" w14:paraId="17C04F66" w14:textId="77777777">
        <w:trPr>
          <w:trHeight w:val="760"/>
        </w:trPr>
        <w:tc>
          <w:tcPr>
            <w:tcW w:w="5495" w:type="dxa"/>
            <w:tcBorders>
              <w:top w:val="nil"/>
              <w:left w:val="nil"/>
              <w:bottom w:val="nil"/>
              <w:right w:val="nil"/>
            </w:tcBorders>
          </w:tcPr>
          <w:p w14:paraId="0BCD69C2" w14:textId="77777777" w:rsidR="00AD2E95" w:rsidRDefault="00BC13C7">
            <w:pPr>
              <w:tabs>
                <w:tab w:val="center" w:pos="240"/>
                <w:tab w:val="center" w:pos="3524"/>
              </w:tabs>
              <w:spacing w:after="0" w:line="259" w:lineRule="auto"/>
              <w:ind w:left="0" w:right="0" w:firstLine="0"/>
              <w:jc w:val="left"/>
            </w:pPr>
            <w:r>
              <w:rPr>
                <w:rFonts w:ascii="Calibri" w:eastAsia="Calibri" w:hAnsi="Calibri" w:cs="Calibri"/>
              </w:rPr>
              <w:tab/>
            </w:r>
            <w:r>
              <w:t xml:space="preserve"> </w:t>
            </w:r>
            <w:r>
              <w:tab/>
              <w:t xml:space="preserve">e) Parallelism with opposite face </w:t>
            </w:r>
          </w:p>
          <w:p w14:paraId="625EE016" w14:textId="77777777" w:rsidR="00AD2E95" w:rsidRDefault="00BC13C7">
            <w:pPr>
              <w:spacing w:after="0" w:line="259" w:lineRule="auto"/>
              <w:ind w:left="902" w:right="0" w:firstLine="0"/>
              <w:jc w:val="center"/>
            </w:pPr>
            <w:r>
              <w:t xml:space="preserve">Top and Bottom sides </w:t>
            </w:r>
          </w:p>
          <w:p w14:paraId="6CC79710" w14:textId="77777777" w:rsidR="00AD2E95" w:rsidRDefault="00BC13C7">
            <w:pPr>
              <w:spacing w:after="0" w:line="259" w:lineRule="auto"/>
              <w:ind w:left="1767" w:right="0" w:firstLine="0"/>
              <w:jc w:val="left"/>
            </w:pPr>
            <w:r>
              <w:t xml:space="preserve"> </w:t>
            </w:r>
          </w:p>
        </w:tc>
        <w:tc>
          <w:tcPr>
            <w:tcW w:w="3391" w:type="dxa"/>
            <w:tcBorders>
              <w:top w:val="nil"/>
              <w:left w:val="nil"/>
              <w:bottom w:val="nil"/>
              <w:right w:val="nil"/>
            </w:tcBorders>
          </w:tcPr>
          <w:p w14:paraId="3FFB304E" w14:textId="77777777" w:rsidR="00AD2E95" w:rsidRDefault="00BC13C7">
            <w:pPr>
              <w:tabs>
                <w:tab w:val="center" w:pos="3330"/>
              </w:tabs>
              <w:spacing w:after="0" w:line="259" w:lineRule="auto"/>
              <w:ind w:left="0" w:right="0" w:firstLine="0"/>
              <w:jc w:val="left"/>
            </w:pPr>
            <w:r>
              <w:t xml:space="preserve">005 radians </w:t>
            </w:r>
            <w:r>
              <w:tab/>
              <w:t xml:space="preserve"> </w:t>
            </w:r>
          </w:p>
          <w:p w14:paraId="227904F7" w14:textId="77777777" w:rsidR="00AD2E95" w:rsidRDefault="00BC13C7">
            <w:pPr>
              <w:spacing w:after="0" w:line="259" w:lineRule="auto"/>
              <w:ind w:left="0" w:right="0" w:firstLine="0"/>
              <w:jc w:val="left"/>
            </w:pPr>
            <w:r>
              <w:t xml:space="preserve">02 radians </w:t>
            </w:r>
          </w:p>
        </w:tc>
      </w:tr>
      <w:tr w:rsidR="00AD2E95" w14:paraId="4059CD92" w14:textId="77777777">
        <w:trPr>
          <w:trHeight w:val="506"/>
        </w:trPr>
        <w:tc>
          <w:tcPr>
            <w:tcW w:w="5495" w:type="dxa"/>
            <w:tcBorders>
              <w:top w:val="nil"/>
              <w:left w:val="nil"/>
              <w:bottom w:val="nil"/>
              <w:right w:val="nil"/>
            </w:tcBorders>
          </w:tcPr>
          <w:p w14:paraId="47B2C376" w14:textId="77777777" w:rsidR="00AD2E95" w:rsidRDefault="00BC13C7">
            <w:pPr>
              <w:spacing w:after="0" w:line="259" w:lineRule="auto"/>
              <w:ind w:left="2127" w:right="0" w:hanging="1887"/>
            </w:pPr>
            <w:r>
              <w:t xml:space="preserve"> f) Position of exposed connection members holes, slots or inserts </w:t>
            </w:r>
          </w:p>
        </w:tc>
        <w:tc>
          <w:tcPr>
            <w:tcW w:w="3391" w:type="dxa"/>
            <w:tcBorders>
              <w:top w:val="nil"/>
              <w:left w:val="nil"/>
              <w:bottom w:val="nil"/>
              <w:right w:val="nil"/>
            </w:tcBorders>
          </w:tcPr>
          <w:p w14:paraId="300163AE" w14:textId="77777777" w:rsidR="00AD2E95" w:rsidRDefault="00BC13C7">
            <w:pPr>
              <w:tabs>
                <w:tab w:val="center" w:pos="3330"/>
              </w:tabs>
              <w:spacing w:after="0" w:line="259" w:lineRule="auto"/>
              <w:ind w:left="0" w:right="0" w:firstLine="0"/>
              <w:jc w:val="left"/>
            </w:pPr>
            <w:r>
              <w:rPr>
                <w:u w:val="single" w:color="000000"/>
              </w:rPr>
              <w:t>+</w:t>
            </w:r>
            <w:r>
              <w:t xml:space="preserve"> 3mm </w:t>
            </w:r>
            <w:r>
              <w:tab/>
              <w:t xml:space="preserve"> </w:t>
            </w:r>
          </w:p>
        </w:tc>
      </w:tr>
      <w:tr w:rsidR="00AD2E95" w14:paraId="0761DB07" w14:textId="77777777">
        <w:trPr>
          <w:trHeight w:val="252"/>
        </w:trPr>
        <w:tc>
          <w:tcPr>
            <w:tcW w:w="5495" w:type="dxa"/>
            <w:tcBorders>
              <w:top w:val="nil"/>
              <w:left w:val="nil"/>
              <w:bottom w:val="nil"/>
              <w:right w:val="nil"/>
            </w:tcBorders>
          </w:tcPr>
          <w:p w14:paraId="50303F31" w14:textId="77777777" w:rsidR="00AD2E95" w:rsidRDefault="00BC13C7">
            <w:pPr>
              <w:spacing w:after="0" w:line="259" w:lineRule="auto"/>
              <w:ind w:left="240" w:right="0" w:firstLine="0"/>
              <w:jc w:val="left"/>
            </w:pPr>
            <w:r>
              <w:t xml:space="preserve"> </w:t>
            </w:r>
            <w:r>
              <w:tab/>
              <w:t xml:space="preserve"> </w:t>
            </w:r>
          </w:p>
        </w:tc>
        <w:tc>
          <w:tcPr>
            <w:tcW w:w="3391" w:type="dxa"/>
            <w:tcBorders>
              <w:top w:val="nil"/>
              <w:left w:val="nil"/>
              <w:bottom w:val="nil"/>
              <w:right w:val="nil"/>
            </w:tcBorders>
          </w:tcPr>
          <w:p w14:paraId="65F51CE1" w14:textId="77777777" w:rsidR="00AD2E95" w:rsidRDefault="00BC13C7">
            <w:pPr>
              <w:spacing w:after="0" w:line="259" w:lineRule="auto"/>
              <w:ind w:left="0" w:right="0" w:firstLine="0"/>
            </w:pPr>
            <w:r>
              <w:t xml:space="preserve"> </w:t>
            </w:r>
            <w:r>
              <w:tab/>
              <w:t xml:space="preserve"> </w:t>
            </w:r>
          </w:p>
        </w:tc>
      </w:tr>
      <w:tr w:rsidR="00AD2E95" w14:paraId="2F25C867" w14:textId="77777777">
        <w:trPr>
          <w:trHeight w:val="1013"/>
        </w:trPr>
        <w:tc>
          <w:tcPr>
            <w:tcW w:w="5495" w:type="dxa"/>
            <w:tcBorders>
              <w:top w:val="nil"/>
              <w:left w:val="nil"/>
              <w:bottom w:val="nil"/>
              <w:right w:val="nil"/>
            </w:tcBorders>
          </w:tcPr>
          <w:p w14:paraId="501C559D" w14:textId="77777777" w:rsidR="00AD2E95" w:rsidRDefault="00BC13C7">
            <w:pPr>
              <w:tabs>
                <w:tab w:val="center" w:pos="240"/>
                <w:tab w:val="center" w:pos="2204"/>
                <w:tab w:val="center" w:pos="3203"/>
                <w:tab w:val="center" w:pos="3858"/>
                <w:tab w:val="center" w:pos="4762"/>
              </w:tabs>
              <w:spacing w:after="0" w:line="259" w:lineRule="auto"/>
              <w:ind w:left="0" w:right="0" w:firstLine="0"/>
              <w:jc w:val="left"/>
            </w:pPr>
            <w:r>
              <w:rPr>
                <w:rFonts w:ascii="Calibri" w:eastAsia="Calibri" w:hAnsi="Calibri" w:cs="Calibri"/>
              </w:rPr>
              <w:tab/>
            </w:r>
            <w:r>
              <w:t xml:space="preserve"> </w:t>
            </w:r>
            <w:r>
              <w:tab/>
              <w:t xml:space="preserve">g) Edge </w:t>
            </w:r>
            <w:r>
              <w:tab/>
              <w:t xml:space="preserve">cover </w:t>
            </w:r>
            <w:r>
              <w:tab/>
              <w:t xml:space="preserve">of </w:t>
            </w:r>
            <w:r>
              <w:tab/>
              <w:t xml:space="preserve">embedded </w:t>
            </w:r>
          </w:p>
          <w:p w14:paraId="6A0D391B" w14:textId="77777777" w:rsidR="00AD2E95" w:rsidRDefault="00BC13C7">
            <w:pPr>
              <w:tabs>
                <w:tab w:val="center" w:pos="2598"/>
                <w:tab w:val="center" w:pos="3644"/>
                <w:tab w:val="center" w:pos="4748"/>
              </w:tabs>
              <w:spacing w:after="0" w:line="259" w:lineRule="auto"/>
              <w:ind w:left="0" w:right="0" w:firstLine="0"/>
              <w:jc w:val="left"/>
            </w:pPr>
            <w:r>
              <w:rPr>
                <w:rFonts w:ascii="Calibri" w:eastAsia="Calibri" w:hAnsi="Calibri" w:cs="Calibri"/>
              </w:rPr>
              <w:tab/>
            </w:r>
            <w:r>
              <w:t xml:space="preserve">laminates </w:t>
            </w:r>
            <w:r>
              <w:tab/>
              <w:t xml:space="preserve">or </w:t>
            </w:r>
            <w:r>
              <w:tab/>
              <w:t xml:space="preserve">connection </w:t>
            </w:r>
          </w:p>
          <w:p w14:paraId="1854AF2E" w14:textId="77777777" w:rsidR="00AD2E95" w:rsidRDefault="00BC13C7">
            <w:pPr>
              <w:spacing w:after="0" w:line="259" w:lineRule="auto"/>
              <w:ind w:left="0" w:right="322" w:firstLine="0"/>
              <w:jc w:val="center"/>
            </w:pPr>
            <w:r>
              <w:t xml:space="preserve">members </w:t>
            </w:r>
          </w:p>
          <w:p w14:paraId="03D1408C" w14:textId="77777777" w:rsidR="00AD2E95" w:rsidRDefault="00BC13C7">
            <w:pPr>
              <w:spacing w:after="0" w:line="259" w:lineRule="auto"/>
              <w:ind w:left="1767" w:right="0" w:firstLine="0"/>
              <w:jc w:val="left"/>
            </w:pPr>
            <w:r>
              <w:t xml:space="preserve"> </w:t>
            </w:r>
          </w:p>
        </w:tc>
        <w:tc>
          <w:tcPr>
            <w:tcW w:w="3391" w:type="dxa"/>
            <w:tcBorders>
              <w:top w:val="nil"/>
              <w:left w:val="nil"/>
              <w:bottom w:val="nil"/>
              <w:right w:val="nil"/>
            </w:tcBorders>
          </w:tcPr>
          <w:p w14:paraId="0DA5DD41" w14:textId="77777777" w:rsidR="00AD2E95" w:rsidRDefault="00BC13C7">
            <w:pPr>
              <w:tabs>
                <w:tab w:val="center" w:pos="3330"/>
              </w:tabs>
              <w:spacing w:after="0" w:line="259" w:lineRule="auto"/>
              <w:ind w:left="0" w:right="0" w:firstLine="0"/>
              <w:jc w:val="left"/>
            </w:pPr>
            <w:r>
              <w:t xml:space="preserve">-0, +3 mm </w:t>
            </w:r>
            <w:r>
              <w:tab/>
              <w:t xml:space="preserve"> </w:t>
            </w:r>
          </w:p>
        </w:tc>
      </w:tr>
      <w:tr w:rsidR="00AD2E95" w14:paraId="2630ACC8" w14:textId="77777777">
        <w:trPr>
          <w:trHeight w:val="249"/>
        </w:trPr>
        <w:tc>
          <w:tcPr>
            <w:tcW w:w="5495" w:type="dxa"/>
            <w:tcBorders>
              <w:top w:val="nil"/>
              <w:left w:val="nil"/>
              <w:bottom w:val="nil"/>
              <w:right w:val="nil"/>
            </w:tcBorders>
          </w:tcPr>
          <w:p w14:paraId="5785DD53" w14:textId="77777777" w:rsidR="00AD2E95" w:rsidRDefault="00BC13C7">
            <w:pPr>
              <w:tabs>
                <w:tab w:val="center" w:pos="240"/>
                <w:tab w:val="center" w:pos="3377"/>
              </w:tabs>
              <w:spacing w:after="0" w:line="259" w:lineRule="auto"/>
              <w:ind w:left="0" w:right="0" w:firstLine="0"/>
              <w:jc w:val="left"/>
            </w:pPr>
            <w:r>
              <w:rPr>
                <w:rFonts w:ascii="Calibri" w:eastAsia="Calibri" w:hAnsi="Calibri" w:cs="Calibri"/>
              </w:rPr>
              <w:tab/>
            </w:r>
            <w:r>
              <w:t xml:space="preserve"> </w:t>
            </w:r>
            <w:r>
              <w:tab/>
              <w:t xml:space="preserve">h) Size of holes, slots or inserts. </w:t>
            </w:r>
          </w:p>
        </w:tc>
        <w:tc>
          <w:tcPr>
            <w:tcW w:w="3391" w:type="dxa"/>
            <w:tcBorders>
              <w:top w:val="nil"/>
              <w:left w:val="nil"/>
              <w:bottom w:val="nil"/>
              <w:right w:val="nil"/>
            </w:tcBorders>
          </w:tcPr>
          <w:p w14:paraId="4588A50D" w14:textId="77777777" w:rsidR="00AD2E95" w:rsidRDefault="00BC13C7">
            <w:pPr>
              <w:tabs>
                <w:tab w:val="center" w:pos="1786"/>
              </w:tabs>
              <w:spacing w:after="0" w:line="259" w:lineRule="auto"/>
              <w:ind w:left="0" w:right="0" w:firstLine="0"/>
              <w:jc w:val="left"/>
            </w:pPr>
            <w:r>
              <w:rPr>
                <w:u w:val="single" w:color="000000"/>
              </w:rPr>
              <w:t>+</w:t>
            </w:r>
            <w:r>
              <w:t xml:space="preserve"> 3mm </w:t>
            </w:r>
            <w:r>
              <w:tab/>
              <w:t xml:space="preserve"> </w:t>
            </w:r>
          </w:p>
        </w:tc>
      </w:tr>
    </w:tbl>
    <w:p w14:paraId="34612BF4" w14:textId="77777777" w:rsidR="00AD2E95" w:rsidRDefault="00BC13C7">
      <w:pPr>
        <w:spacing w:after="0" w:line="259" w:lineRule="auto"/>
        <w:ind w:left="0" w:right="0" w:firstLine="0"/>
        <w:jc w:val="right"/>
      </w:pPr>
      <w:r>
        <w:t xml:space="preserve"> </w:t>
      </w:r>
    </w:p>
    <w:p w14:paraId="0EE00B6E" w14:textId="77777777" w:rsidR="00AD2E95" w:rsidRDefault="00BC13C7">
      <w:pPr>
        <w:spacing w:after="11" w:line="259" w:lineRule="auto"/>
        <w:ind w:left="329" w:right="0" w:firstLine="0"/>
        <w:jc w:val="left"/>
      </w:pPr>
      <w:r>
        <w:rPr>
          <w:rFonts w:ascii="Calibri" w:eastAsia="Calibri" w:hAnsi="Calibri" w:cs="Calibri"/>
          <w:noProof/>
        </w:rPr>
        <mc:AlternateContent>
          <mc:Choice Requires="wpg">
            <w:drawing>
              <wp:inline distT="0" distB="0" distL="0" distR="0" wp14:anchorId="39337240" wp14:editId="05B2D819">
                <wp:extent cx="5803138" cy="54864"/>
                <wp:effectExtent l="0" t="0" r="0" b="0"/>
                <wp:docPr id="180924" name="Group 180924"/>
                <wp:cNvGraphicFramePr/>
                <a:graphic xmlns:a="http://schemas.openxmlformats.org/drawingml/2006/main">
                  <a:graphicData uri="http://schemas.microsoft.com/office/word/2010/wordprocessingGroup">
                    <wpg:wgp>
                      <wpg:cNvGrpSpPr/>
                      <wpg:grpSpPr>
                        <a:xfrm>
                          <a:off x="0" y="0"/>
                          <a:ext cx="5803138" cy="54864"/>
                          <a:chOff x="0" y="0"/>
                          <a:chExt cx="5803138" cy="54864"/>
                        </a:xfrm>
                      </wpg:grpSpPr>
                      <wps:wsp>
                        <wps:cNvPr id="244795" name="Shape 244795"/>
                        <wps:cNvSpPr/>
                        <wps:spPr>
                          <a:xfrm>
                            <a:off x="0" y="36576"/>
                            <a:ext cx="5803138" cy="18288"/>
                          </a:xfrm>
                          <a:custGeom>
                            <a:avLst/>
                            <a:gdLst/>
                            <a:ahLst/>
                            <a:cxnLst/>
                            <a:rect l="0" t="0" r="0" b="0"/>
                            <a:pathLst>
                              <a:path w="5803138" h="18288">
                                <a:moveTo>
                                  <a:pt x="0" y="0"/>
                                </a:moveTo>
                                <a:lnTo>
                                  <a:pt x="5803138" y="0"/>
                                </a:lnTo>
                                <a:lnTo>
                                  <a:pt x="580313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s:wsp>
                        <wps:cNvPr id="244796" name="Shape 244796"/>
                        <wps:cNvSpPr/>
                        <wps:spPr>
                          <a:xfrm>
                            <a:off x="0" y="0"/>
                            <a:ext cx="5803138" cy="18288"/>
                          </a:xfrm>
                          <a:custGeom>
                            <a:avLst/>
                            <a:gdLst/>
                            <a:ahLst/>
                            <a:cxnLst/>
                            <a:rect l="0" t="0" r="0" b="0"/>
                            <a:pathLst>
                              <a:path w="5803138" h="18288">
                                <a:moveTo>
                                  <a:pt x="0" y="0"/>
                                </a:moveTo>
                                <a:lnTo>
                                  <a:pt x="5803138" y="0"/>
                                </a:lnTo>
                                <a:lnTo>
                                  <a:pt x="5803138" y="18288"/>
                                </a:lnTo>
                                <a:lnTo>
                                  <a:pt x="0" y="18288"/>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80924" style="width:456.94pt;height:4.32001pt;mso-position-horizontal-relative:char;mso-position-vertical-relative:line" coordsize="58031,548">
                <v:shape id="Shape 244797" style="position:absolute;width:58031;height:182;left:0;top:365;" coordsize="5803138,18288" path="m0,0l5803138,0l5803138,18288l0,18288l0,0">
                  <v:stroke weight="0pt" endcap="flat" joinstyle="round" on="false" color="#000000" opacity="0"/>
                  <v:fill on="true" color="#000000"/>
                </v:shape>
                <v:shape id="Shape 244798" style="position:absolute;width:58031;height:182;left:0;top:0;" coordsize="5803138,18288" path="m0,0l5803138,0l5803138,18288l0,18288l0,0">
                  <v:stroke weight="0pt" endcap="flat" joinstyle="round" on="false" color="#000000" opacity="0"/>
                  <v:fill on="true" color="#000000"/>
                </v:shape>
              </v:group>
            </w:pict>
          </mc:Fallback>
        </mc:AlternateContent>
      </w:r>
    </w:p>
    <w:p w14:paraId="442341FE" w14:textId="77777777" w:rsidR="00AD2E95" w:rsidRDefault="00BC13C7">
      <w:pPr>
        <w:spacing w:after="0" w:line="259" w:lineRule="auto"/>
        <w:ind w:left="2300" w:right="0" w:firstLine="0"/>
        <w:jc w:val="left"/>
      </w:pPr>
      <w:r>
        <w:t xml:space="preserve"> </w:t>
      </w:r>
    </w:p>
    <w:p w14:paraId="17A78E9C" w14:textId="77777777" w:rsidR="00AD2E95" w:rsidRDefault="00BC13C7">
      <w:pPr>
        <w:ind w:left="3486" w:right="198"/>
      </w:pPr>
      <w:r>
        <w:t>The rubber laminates shall be of uniform integral units, capable of being separated by mechanical means into separate, well-defined elastomeric layers. The ultimate breakdown limit of the elastomeric bearing under compressive loading shall be not less than 140 kgs/cm</w:t>
      </w:r>
      <w:r>
        <w:rPr>
          <w:vertAlign w:val="superscript"/>
        </w:rPr>
        <w:t>2</w:t>
      </w:r>
      <w:r>
        <w:t xml:space="preserve">. In addition to the requirements of Table A, the compressive stress-strain relationship of the finished elastomeric bearings at room temperature shall not exceed the following limitations: </w:t>
      </w:r>
    </w:p>
    <w:p w14:paraId="1216A847" w14:textId="77777777" w:rsidR="00AD2E95" w:rsidRDefault="00BC13C7">
      <w:pPr>
        <w:spacing w:after="0" w:line="259" w:lineRule="auto"/>
        <w:ind w:left="3488" w:right="0" w:firstLine="0"/>
        <w:jc w:val="left"/>
      </w:pPr>
      <w:r>
        <w:t xml:space="preserve"> </w:t>
      </w:r>
    </w:p>
    <w:p w14:paraId="0A4268B7" w14:textId="77777777" w:rsidR="00AD2E95" w:rsidRDefault="00BC13C7">
      <w:pPr>
        <w:tabs>
          <w:tab w:val="center" w:pos="3801"/>
          <w:tab w:val="center" w:pos="4820"/>
          <w:tab w:val="center" w:pos="6189"/>
          <w:tab w:val="center" w:pos="8410"/>
        </w:tabs>
        <w:spacing w:after="11" w:line="250" w:lineRule="auto"/>
        <w:ind w:left="0" w:right="0" w:firstLine="0"/>
        <w:jc w:val="left"/>
      </w:pPr>
      <w:r>
        <w:rPr>
          <w:rFonts w:ascii="Calibri" w:eastAsia="Calibri" w:hAnsi="Calibri" w:cs="Calibri"/>
        </w:rPr>
        <w:tab/>
      </w:r>
      <w:r>
        <w:t xml:space="preserve">Stress </w:t>
      </w:r>
      <w:r>
        <w:tab/>
        <w:t xml:space="preserve"> </w:t>
      </w:r>
      <w:r>
        <w:tab/>
        <w:t xml:space="preserve">35 kgs/sq.cm   </w:t>
      </w:r>
      <w:r>
        <w:tab/>
        <w:t xml:space="preserve">56 kgs./sq. cm </w:t>
      </w:r>
    </w:p>
    <w:p w14:paraId="30B7DB72" w14:textId="77777777" w:rsidR="00AD2E95" w:rsidRDefault="00BC13C7">
      <w:pPr>
        <w:tabs>
          <w:tab w:val="center" w:pos="3819"/>
          <w:tab w:val="center" w:pos="4820"/>
          <w:tab w:val="center" w:pos="5699"/>
          <w:tab w:val="center" w:pos="6260"/>
          <w:tab w:val="center" w:pos="6981"/>
          <w:tab w:val="center" w:pos="7860"/>
        </w:tabs>
        <w:ind w:left="0" w:right="0" w:firstLine="0"/>
        <w:jc w:val="left"/>
      </w:pPr>
      <w:r>
        <w:rPr>
          <w:rFonts w:ascii="Calibri" w:eastAsia="Calibri" w:hAnsi="Calibri" w:cs="Calibri"/>
        </w:rPr>
        <w:tab/>
      </w:r>
      <w:r>
        <w:t xml:space="preserve">Strain* </w:t>
      </w:r>
      <w:r>
        <w:tab/>
        <w:t xml:space="preserve"> </w:t>
      </w:r>
      <w:r>
        <w:tab/>
        <w:t xml:space="preserve">5% </w:t>
      </w:r>
      <w:r>
        <w:tab/>
        <w:t xml:space="preserve"> </w:t>
      </w:r>
      <w:r>
        <w:tab/>
        <w:t xml:space="preserve"> </w:t>
      </w:r>
      <w:r>
        <w:tab/>
        <w:t xml:space="preserve">7% </w:t>
      </w:r>
    </w:p>
    <w:p w14:paraId="186A6947" w14:textId="77777777" w:rsidR="00AD2E95" w:rsidRDefault="00BC13C7">
      <w:pPr>
        <w:spacing w:after="0" w:line="259" w:lineRule="auto"/>
        <w:ind w:left="2768" w:right="0" w:firstLine="0"/>
        <w:jc w:val="left"/>
      </w:pPr>
      <w:r>
        <w:t xml:space="preserve"> </w:t>
      </w:r>
    </w:p>
    <w:p w14:paraId="4555797F" w14:textId="77777777" w:rsidR="00AD2E95" w:rsidRDefault="00BC13C7">
      <w:pPr>
        <w:spacing w:after="11" w:line="250" w:lineRule="auto"/>
        <w:ind w:right="630"/>
        <w:jc w:val="right"/>
      </w:pPr>
      <w:r>
        <w:t xml:space="preserve">* Percent of total thickness of all elastomer laminations. </w:t>
      </w:r>
    </w:p>
    <w:p w14:paraId="7B22D985" w14:textId="77777777" w:rsidR="00AD2E95" w:rsidRDefault="00BC13C7">
      <w:pPr>
        <w:spacing w:after="0" w:line="259" w:lineRule="auto"/>
        <w:ind w:left="2300" w:right="0" w:firstLine="0"/>
        <w:jc w:val="left"/>
      </w:pPr>
      <w:r>
        <w:t xml:space="preserve"> </w:t>
      </w:r>
    </w:p>
    <w:p w14:paraId="02FFC219" w14:textId="77777777" w:rsidR="00AD2E95" w:rsidRDefault="00BC13C7">
      <w:pPr>
        <w:ind w:left="2310" w:right="202"/>
      </w:pPr>
      <w:r>
        <w:lastRenderedPageBreak/>
        <w:t>In addition, shear resistance of the bearing shall not exceed 2.80 kgs/cm</w:t>
      </w:r>
      <w:r>
        <w:rPr>
          <w:vertAlign w:val="superscript"/>
        </w:rPr>
        <w:t>2</w:t>
      </w:r>
      <w:r>
        <w:t xml:space="preserve"> (40 psi) for 60 durometer, Table A compounds at 25% strain of the total effective rubber thickness after an extended four-day ambient temperature of -28°C. </w:t>
      </w:r>
    </w:p>
    <w:p w14:paraId="28C5F972" w14:textId="77777777" w:rsidR="00AD2E95" w:rsidRDefault="00BC13C7">
      <w:pPr>
        <w:spacing w:after="0" w:line="259" w:lineRule="auto"/>
        <w:ind w:left="2300" w:right="0" w:firstLine="0"/>
        <w:jc w:val="left"/>
      </w:pPr>
      <w:r>
        <w:t xml:space="preserve"> </w:t>
      </w:r>
    </w:p>
    <w:p w14:paraId="4DFF6561" w14:textId="77777777" w:rsidR="00AD2E95" w:rsidRDefault="00BC13C7">
      <w:pPr>
        <w:ind w:left="2310" w:right="201"/>
      </w:pPr>
      <w:r>
        <w:t xml:space="preserve">The Contractor shall furnish to the Engineer a certification by the manufacturer that the elastomer, in the elastomeric bearing pads to be furnished conforms to all of the above requirements. The certification shall be supported by a certified copy of the results of tests performed by the manufacturer upon samples of the elastomer to be used in the pads. </w:t>
      </w:r>
    </w:p>
    <w:p w14:paraId="59E11859" w14:textId="77777777" w:rsidR="00AD2E95" w:rsidRDefault="00BC13C7">
      <w:pPr>
        <w:spacing w:after="0" w:line="259" w:lineRule="auto"/>
        <w:ind w:left="499" w:right="0" w:firstLine="0"/>
        <w:jc w:val="left"/>
      </w:pPr>
      <w:r>
        <w:t xml:space="preserve"> </w:t>
      </w:r>
    </w:p>
    <w:p w14:paraId="2B6FED91" w14:textId="77777777" w:rsidR="00AD2E95" w:rsidRDefault="00BC13C7">
      <w:pPr>
        <w:ind w:left="2300" w:right="203" w:hanging="361"/>
      </w:pPr>
      <w:r>
        <w:t xml:space="preserve">3. </w:t>
      </w:r>
      <w:r>
        <w:rPr>
          <w:b/>
        </w:rPr>
        <w:t xml:space="preserve">Bearing Installation </w:t>
      </w:r>
      <w:r>
        <w:t xml:space="preserve">- The concrete bearing surfaces on which elastomeric bearing pads are to be placed shall be wood float finished to a level plane which shall not vary more than 3 mm from a straightedge placed in any direction across the area. The finished bearing seat shall not vary more than 3 mm from the elevation shown on the approved shop Drawings. </w:t>
      </w:r>
    </w:p>
    <w:p w14:paraId="7FF9A857" w14:textId="77777777" w:rsidR="00AD2E95" w:rsidRDefault="00BC13C7">
      <w:pPr>
        <w:spacing w:after="0" w:line="259" w:lineRule="auto"/>
        <w:ind w:left="2300" w:right="0" w:firstLine="0"/>
        <w:jc w:val="left"/>
      </w:pPr>
      <w:r>
        <w:t xml:space="preserve"> </w:t>
      </w:r>
    </w:p>
    <w:p w14:paraId="27BC1B8D" w14:textId="77777777" w:rsidR="00AD2E95" w:rsidRDefault="00BC13C7">
      <w:pPr>
        <w:ind w:left="2310" w:right="202"/>
      </w:pPr>
      <w:r>
        <w:t xml:space="preserve">Concrete or metal surfaces on which the bearing pads are to be set shall be dry, clean and free from dirt, grease, latency, and contaminants. No bearing pad shall be placed until the Engineer has inspected and approved the seat conditions. </w:t>
      </w:r>
    </w:p>
    <w:p w14:paraId="7679B321" w14:textId="77777777" w:rsidR="00AD2E95" w:rsidRDefault="00BC13C7">
      <w:pPr>
        <w:spacing w:after="0" w:line="259" w:lineRule="auto"/>
        <w:ind w:left="2300" w:right="0" w:firstLine="0"/>
        <w:jc w:val="left"/>
      </w:pPr>
      <w:r>
        <w:t xml:space="preserve"> </w:t>
      </w:r>
    </w:p>
    <w:p w14:paraId="35DA010F" w14:textId="77777777" w:rsidR="00AD2E95" w:rsidRDefault="00BC13C7">
      <w:pPr>
        <w:ind w:left="2310" w:right="201"/>
      </w:pPr>
      <w:r>
        <w:t xml:space="preserve">All elastomeric bearing pads shall be fixed in position on the bearing seat with an approved epoxy and applied in accordance with the recommendations of the manufacturer of the bearing pads. </w:t>
      </w:r>
    </w:p>
    <w:p w14:paraId="076770E6" w14:textId="77777777" w:rsidR="00AD2E95" w:rsidRDefault="00BC13C7">
      <w:pPr>
        <w:spacing w:after="0" w:line="259" w:lineRule="auto"/>
        <w:ind w:left="2300" w:right="0" w:firstLine="0"/>
        <w:jc w:val="left"/>
      </w:pPr>
      <w:r>
        <w:t xml:space="preserve"> </w:t>
      </w:r>
    </w:p>
    <w:p w14:paraId="2662CFDE" w14:textId="77777777" w:rsidR="00AD2E95" w:rsidRDefault="00BC13C7">
      <w:pPr>
        <w:ind w:left="2310" w:right="202"/>
      </w:pPr>
      <w:r>
        <w:t xml:space="preserve">For expansion bearings only, concrete bond to the top surface of the bearing pad shall be prevented by the use of polyethylene sheeting or other removable bond breaking material as approved by the Engineer. </w:t>
      </w:r>
    </w:p>
    <w:p w14:paraId="37CD46D9" w14:textId="77777777" w:rsidR="00AD2E95" w:rsidRDefault="00BC13C7">
      <w:pPr>
        <w:spacing w:after="0" w:line="259" w:lineRule="auto"/>
        <w:ind w:left="2300" w:right="0" w:firstLine="0"/>
        <w:jc w:val="left"/>
      </w:pPr>
      <w:r>
        <w:t xml:space="preserve"> </w:t>
      </w:r>
    </w:p>
    <w:p w14:paraId="5923CC72" w14:textId="77777777" w:rsidR="00AD2E95" w:rsidRDefault="00BC13C7">
      <w:pPr>
        <w:pStyle w:val="Heading1"/>
        <w:tabs>
          <w:tab w:val="center" w:pos="984"/>
          <w:tab w:val="center" w:pos="5016"/>
        </w:tabs>
        <w:ind w:left="0" w:firstLine="0"/>
        <w:jc w:val="left"/>
      </w:pPr>
      <w:r>
        <w:rPr>
          <w:rFonts w:ascii="Calibri" w:eastAsia="Calibri" w:hAnsi="Calibri" w:cs="Calibri"/>
          <w:b w:val="0"/>
        </w:rPr>
        <w:tab/>
      </w:r>
      <w:r>
        <w:rPr>
          <w:b w:val="0"/>
        </w:rPr>
        <w:t xml:space="preserve">PS 5.44.3 </w:t>
      </w:r>
      <w:r>
        <w:rPr>
          <w:b w:val="0"/>
        </w:rPr>
        <w:tab/>
      </w:r>
      <w:r>
        <w:t xml:space="preserve">Pot Type Bearings - Guided Expansion and Fixed Bearings </w:t>
      </w:r>
    </w:p>
    <w:p w14:paraId="4D67148B" w14:textId="77777777" w:rsidR="00AD2E95" w:rsidRDefault="00BC13C7">
      <w:pPr>
        <w:spacing w:after="0" w:line="259" w:lineRule="auto"/>
        <w:ind w:left="1939" w:right="0" w:firstLine="0"/>
        <w:jc w:val="left"/>
      </w:pPr>
      <w:r>
        <w:t xml:space="preserve"> </w:t>
      </w:r>
    </w:p>
    <w:p w14:paraId="068BFE41" w14:textId="77777777" w:rsidR="00AD2E95" w:rsidRDefault="00BC13C7">
      <w:pPr>
        <w:spacing w:after="1" w:line="241" w:lineRule="auto"/>
        <w:ind w:left="2300" w:right="0" w:hanging="361"/>
        <w:jc w:val="left"/>
      </w:pPr>
      <w:r>
        <w:t xml:space="preserve">1. </w:t>
      </w:r>
      <w:r>
        <w:rPr>
          <w:b/>
        </w:rPr>
        <w:t xml:space="preserve">General </w:t>
      </w:r>
      <w:r>
        <w:t xml:space="preserve">- The Contractor shall furnish and install pot type, guided expansion and fixed bridge bearings at the locations shown on the Drawings. The bearing assemblies shall be complete and ready for installation. </w:t>
      </w:r>
    </w:p>
    <w:p w14:paraId="43A5AA5A" w14:textId="77777777" w:rsidR="00AD2E95" w:rsidRDefault="00BC13C7">
      <w:pPr>
        <w:spacing w:after="0" w:line="259" w:lineRule="auto"/>
        <w:ind w:left="2300" w:right="0" w:firstLine="0"/>
        <w:jc w:val="left"/>
      </w:pPr>
      <w:r>
        <w:t xml:space="preserve"> </w:t>
      </w:r>
    </w:p>
    <w:p w14:paraId="45851503" w14:textId="77777777" w:rsidR="00AD2E95" w:rsidRDefault="00BC13C7">
      <w:pPr>
        <w:ind w:left="2310" w:right="200"/>
      </w:pPr>
      <w:r>
        <w:t xml:space="preserve">Expansion bearings shall have sliding surfaces of polytetrafluorethylene (PTFE) and shall be subject to the requirements of this specification and as shown on the Drawings. </w:t>
      </w:r>
    </w:p>
    <w:p w14:paraId="1D83F786" w14:textId="77777777" w:rsidR="00AD2E95" w:rsidRDefault="00BC13C7">
      <w:pPr>
        <w:spacing w:after="0" w:line="259" w:lineRule="auto"/>
        <w:ind w:left="2300" w:right="0" w:firstLine="0"/>
        <w:jc w:val="left"/>
      </w:pPr>
      <w:r>
        <w:t xml:space="preserve"> </w:t>
      </w:r>
    </w:p>
    <w:p w14:paraId="6ABB8494" w14:textId="77777777" w:rsidR="00AD2E95" w:rsidRDefault="00BC13C7">
      <w:pPr>
        <w:ind w:left="2310" w:right="49"/>
      </w:pPr>
      <w:r>
        <w:t xml:space="preserve">Fixed bearings shall allow rotation but no longitudinal or transversal movement, in the bearing plane. </w:t>
      </w:r>
    </w:p>
    <w:p w14:paraId="36DA04BF" w14:textId="77777777" w:rsidR="00AD2E95" w:rsidRDefault="00BC13C7">
      <w:pPr>
        <w:spacing w:after="0" w:line="259" w:lineRule="auto"/>
        <w:ind w:left="2300" w:right="0" w:firstLine="0"/>
        <w:jc w:val="left"/>
      </w:pPr>
      <w:r>
        <w:t xml:space="preserve"> </w:t>
      </w:r>
    </w:p>
    <w:p w14:paraId="64F4EB33" w14:textId="77777777" w:rsidR="00AD2E95" w:rsidRDefault="00BC13C7">
      <w:pPr>
        <w:ind w:left="2310" w:right="49"/>
      </w:pPr>
      <w:r>
        <w:t xml:space="preserve">Expansion and fixed bearings shall be capable of supporting the maximum total vertical and horizontal loads as shown on the Drawings. </w:t>
      </w:r>
    </w:p>
    <w:p w14:paraId="22EFFF3C" w14:textId="77777777" w:rsidR="00AD2E95" w:rsidRDefault="00BC13C7">
      <w:pPr>
        <w:spacing w:after="0" w:line="259" w:lineRule="auto"/>
        <w:ind w:left="2300" w:right="0" w:firstLine="0"/>
        <w:jc w:val="left"/>
      </w:pPr>
      <w:r>
        <w:t xml:space="preserve"> </w:t>
      </w:r>
    </w:p>
    <w:p w14:paraId="6C1F765D" w14:textId="77777777" w:rsidR="00AD2E95" w:rsidRDefault="00BC13C7">
      <w:pPr>
        <w:ind w:left="2310" w:right="49"/>
      </w:pPr>
      <w:r>
        <w:t xml:space="preserve">The PTFE material consisting of filled or unfilled sheet, as shown on the </w:t>
      </w:r>
    </w:p>
    <w:p w14:paraId="0E0CB843" w14:textId="77777777" w:rsidR="00AD2E95" w:rsidRDefault="00BC13C7">
      <w:pPr>
        <w:ind w:left="2310" w:right="203"/>
      </w:pPr>
      <w:r>
        <w:t xml:space="preserve">approved shop drawings, together with the adhesive materials, stainless steel mating surface and. manufacturing processes shall conform to the requirements given in these specifications. </w:t>
      </w:r>
    </w:p>
    <w:p w14:paraId="19059A2A" w14:textId="77777777" w:rsidR="00AD2E95" w:rsidRDefault="00BC13C7">
      <w:pPr>
        <w:spacing w:after="0" w:line="259" w:lineRule="auto"/>
        <w:ind w:left="2300" w:right="0" w:firstLine="0"/>
        <w:jc w:val="left"/>
      </w:pPr>
      <w:r>
        <w:t xml:space="preserve"> </w:t>
      </w:r>
    </w:p>
    <w:p w14:paraId="06F7FD1A" w14:textId="77777777" w:rsidR="00AD2E95" w:rsidRDefault="00BC13C7">
      <w:pPr>
        <w:ind w:left="2310" w:right="206"/>
      </w:pPr>
      <w:r>
        <w:lastRenderedPageBreak/>
        <w:t xml:space="preserve">The Contractor shall furnish Certified Test Reports, Materials Certificates and a Certificate of Compliance for each bearing in accordance with the Engineer's instructions. </w:t>
      </w:r>
    </w:p>
    <w:p w14:paraId="72B578A1" w14:textId="77777777" w:rsidR="00AD2E95" w:rsidRDefault="00BC13C7">
      <w:pPr>
        <w:spacing w:after="0" w:line="259" w:lineRule="auto"/>
        <w:ind w:left="2300" w:right="0" w:firstLine="0"/>
        <w:jc w:val="left"/>
      </w:pPr>
      <w:r>
        <w:t xml:space="preserve"> </w:t>
      </w:r>
    </w:p>
    <w:p w14:paraId="36E19C72" w14:textId="77777777" w:rsidR="00AD2E95" w:rsidRDefault="00BC13C7">
      <w:pPr>
        <w:ind w:left="2310" w:right="198"/>
      </w:pPr>
      <w:r>
        <w:t xml:space="preserve">Well in advance of their scheduled inclusion in the Works, the Contractor shall submit a method statement for the approval of the Engineer including the specifications of all materials, bedding mortar, the corrosion protective system, method of handling, transportation, storage and installation. It shall also include detailed design calculations in support of the sizes and quality of each component of the bearing, detailed analysis for the stresses in the base element and in concrete/bearing plinth immediately under the bearing will also be required to check peak stresses. The Contractor shall provide shop drawings, maintenance manual and replacement scheme for the bearings. </w:t>
      </w:r>
    </w:p>
    <w:p w14:paraId="083B80E2" w14:textId="77777777" w:rsidR="00AD2E95" w:rsidRDefault="00BC13C7">
      <w:pPr>
        <w:spacing w:after="0" w:line="259" w:lineRule="auto"/>
        <w:ind w:left="2300" w:right="0" w:firstLine="0"/>
        <w:jc w:val="left"/>
      </w:pPr>
      <w:r>
        <w:t xml:space="preserve"> </w:t>
      </w:r>
    </w:p>
    <w:p w14:paraId="6DCC0BCE" w14:textId="77777777" w:rsidR="00AD2E95" w:rsidRDefault="00BC13C7">
      <w:pPr>
        <w:ind w:left="2310" w:right="202"/>
      </w:pPr>
      <w:r>
        <w:t xml:space="preserve">The information supplied should include documentation from the bridge bearing manufacturer of successful usage in similar environmental conditions to those experienced in Ajman Municipality.  The bearings shall be guaranteed for 10 years and the Contractor shall provide the guarantee from the bearing manufacturer. </w:t>
      </w:r>
    </w:p>
    <w:p w14:paraId="47EDD665" w14:textId="77777777" w:rsidR="00AD2E95" w:rsidRDefault="00BC13C7">
      <w:pPr>
        <w:spacing w:after="0" w:line="259" w:lineRule="auto"/>
        <w:ind w:left="499" w:right="0" w:firstLine="0"/>
        <w:jc w:val="left"/>
      </w:pPr>
      <w:r>
        <w:t xml:space="preserve"> </w:t>
      </w:r>
    </w:p>
    <w:p w14:paraId="0A46C493" w14:textId="77777777" w:rsidR="00AD2E95" w:rsidRDefault="00BC13C7">
      <w:pPr>
        <w:ind w:left="2300" w:right="202" w:hanging="361"/>
      </w:pPr>
      <w:r>
        <w:t xml:space="preserve">2. </w:t>
      </w:r>
      <w:r>
        <w:rPr>
          <w:b/>
        </w:rPr>
        <w:t xml:space="preserve">Design </w:t>
      </w:r>
      <w:r>
        <w:t xml:space="preserve">- PTFE sliding surfaces are designed to translate or rotate by sliding of a self-lubricating polytetrafluorethylene surface across a smooth hard mating surface of stainless steel. </w:t>
      </w:r>
    </w:p>
    <w:p w14:paraId="57EFF3BF" w14:textId="77777777" w:rsidR="00AD2E95" w:rsidRDefault="00BC13C7">
      <w:pPr>
        <w:spacing w:after="0" w:line="259" w:lineRule="auto"/>
        <w:ind w:left="2300" w:right="0" w:firstLine="0"/>
        <w:jc w:val="left"/>
      </w:pPr>
      <w:r>
        <w:t xml:space="preserve"> </w:t>
      </w:r>
    </w:p>
    <w:p w14:paraId="2B66D701" w14:textId="77777777" w:rsidR="00AD2E95" w:rsidRDefault="00BC13C7">
      <w:pPr>
        <w:ind w:left="2310" w:right="200"/>
      </w:pPr>
      <w:r>
        <w:t xml:space="preserve">Expansion bearings having sliding surfaces of PTFE shall have provision for rotation or equalization of the stress on the PTFE sliding surface. Rotation shall be considered the sum of live load rotation, changes in camber during construction and misalignment of the bearing seats due to construction tolerances. Rotational capability shall not be less than 1:50. The design, materials and construction of the means of equalizing the stress or provision for rotation in the bearing shall be in accordance with these specifications and as shown on the approved shop drawings. </w:t>
      </w:r>
    </w:p>
    <w:p w14:paraId="23531B6E" w14:textId="77777777" w:rsidR="00AD2E95" w:rsidRDefault="00BC13C7">
      <w:pPr>
        <w:spacing w:after="0" w:line="259" w:lineRule="auto"/>
        <w:ind w:left="2300" w:right="0" w:firstLine="0"/>
        <w:jc w:val="left"/>
      </w:pPr>
      <w:r>
        <w:t xml:space="preserve"> </w:t>
      </w:r>
    </w:p>
    <w:p w14:paraId="46500B2D" w14:textId="77777777" w:rsidR="00AD2E95" w:rsidRDefault="00BC13C7">
      <w:pPr>
        <w:ind w:left="2310" w:right="49"/>
      </w:pPr>
      <w:r>
        <w:t xml:space="preserve">PTFE sliding surfaces shall have the following minimum and maximum thickness: </w:t>
      </w:r>
    </w:p>
    <w:p w14:paraId="07C98A61" w14:textId="77777777" w:rsidR="00AD2E95" w:rsidRDefault="00BC13C7">
      <w:pPr>
        <w:spacing w:after="0" w:line="259" w:lineRule="auto"/>
        <w:ind w:left="2300" w:right="0" w:firstLine="0"/>
        <w:jc w:val="left"/>
      </w:pPr>
      <w:r>
        <w:t xml:space="preserve"> </w:t>
      </w:r>
    </w:p>
    <w:p w14:paraId="59CE5439" w14:textId="77777777" w:rsidR="00AD2E95" w:rsidRDefault="00BC13C7">
      <w:pPr>
        <w:spacing w:after="0" w:line="259" w:lineRule="auto"/>
        <w:ind w:left="2300" w:right="0" w:firstLine="0"/>
        <w:jc w:val="left"/>
      </w:pPr>
      <w:r>
        <w:t xml:space="preserve"> </w:t>
      </w:r>
    </w:p>
    <w:p w14:paraId="5B81F642" w14:textId="77777777" w:rsidR="00AD2E95" w:rsidRDefault="00BC13C7">
      <w:pPr>
        <w:ind w:left="2310" w:right="49"/>
      </w:pPr>
      <w:r>
        <w:t xml:space="preserve">Unfilled or filled PTFE 0.79 mm minimum, 2.38 mm maximum. </w:t>
      </w:r>
    </w:p>
    <w:p w14:paraId="23D11CDE" w14:textId="77777777" w:rsidR="00AD2E95" w:rsidRDefault="00BC13C7">
      <w:pPr>
        <w:spacing w:after="0" w:line="259" w:lineRule="auto"/>
        <w:ind w:left="2300" w:right="0" w:firstLine="0"/>
        <w:jc w:val="left"/>
      </w:pPr>
      <w:r>
        <w:t xml:space="preserve"> </w:t>
      </w:r>
    </w:p>
    <w:p w14:paraId="284D30CA" w14:textId="77777777" w:rsidR="00AD2E95" w:rsidRDefault="00BC13C7">
      <w:pPr>
        <w:ind w:left="2310" w:right="199"/>
      </w:pPr>
      <w:r>
        <w:t xml:space="preserve">The PTFE sliding surface must be bonded under factory controlled conditions to a rigid back-up materials capable of resisting bending stresses to which the sliding surfaces may be subjected. Alternatively, PTFE material of twice the thickness specified above may be recessed for half its thickness in the back-up material. </w:t>
      </w:r>
    </w:p>
    <w:p w14:paraId="34557B71" w14:textId="77777777" w:rsidR="00AD2E95" w:rsidRDefault="00BC13C7">
      <w:pPr>
        <w:spacing w:after="0" w:line="259" w:lineRule="auto"/>
        <w:ind w:left="2300" w:right="0" w:firstLine="0"/>
        <w:jc w:val="left"/>
      </w:pPr>
      <w:r>
        <w:t xml:space="preserve"> </w:t>
      </w:r>
    </w:p>
    <w:p w14:paraId="4E6D7185" w14:textId="77777777" w:rsidR="00AD2E95" w:rsidRDefault="00BC13C7">
      <w:pPr>
        <w:ind w:left="2310" w:right="200"/>
      </w:pPr>
      <w:r>
        <w:t>The mating stainless steel surface to the PTFE should be an accurate flat surface as required by the design and shall have a minimum Brinell hardness of 125 and a surface finish of less than 5 x 10</w:t>
      </w:r>
      <w:r>
        <w:rPr>
          <w:vertAlign w:val="superscript"/>
        </w:rPr>
        <w:t>-4</w:t>
      </w:r>
      <w:r>
        <w:t xml:space="preserve">mm (20 micro inches) rms (root mean square). The mating surface shall completely cover the PTFE surface in all operating positions of the bearing. </w:t>
      </w:r>
    </w:p>
    <w:p w14:paraId="57A8E27E" w14:textId="77777777" w:rsidR="00AD2E95" w:rsidRDefault="00BC13C7">
      <w:pPr>
        <w:spacing w:after="0" w:line="259" w:lineRule="auto"/>
        <w:ind w:left="2300" w:right="0" w:firstLine="0"/>
        <w:jc w:val="left"/>
      </w:pPr>
      <w:r>
        <w:t xml:space="preserve"> </w:t>
      </w:r>
    </w:p>
    <w:p w14:paraId="0505DA30" w14:textId="77777777" w:rsidR="00AD2E95" w:rsidRDefault="00BC13C7">
      <w:pPr>
        <w:ind w:left="2310" w:right="49"/>
      </w:pPr>
      <w:r>
        <w:t xml:space="preserve">The average bearing pressure on the PTFE sliding surface due to all loads shall not exceed: </w:t>
      </w:r>
    </w:p>
    <w:p w14:paraId="4C9011D1" w14:textId="77777777" w:rsidR="00AD2E95" w:rsidRDefault="00BC13C7">
      <w:pPr>
        <w:spacing w:after="0" w:line="259" w:lineRule="auto"/>
        <w:ind w:left="2300" w:right="0" w:firstLine="0"/>
        <w:jc w:val="left"/>
      </w:pPr>
      <w:r>
        <w:lastRenderedPageBreak/>
        <w:t xml:space="preserve"> </w:t>
      </w:r>
    </w:p>
    <w:p w14:paraId="4E086979" w14:textId="77777777" w:rsidR="00AD2E95" w:rsidRDefault="00BC13C7">
      <w:pPr>
        <w:tabs>
          <w:tab w:val="center" w:pos="2874"/>
          <w:tab w:val="center" w:pos="4100"/>
          <w:tab w:val="center" w:pos="4820"/>
          <w:tab w:val="center" w:pos="5540"/>
          <w:tab w:val="center" w:pos="7395"/>
        </w:tabs>
        <w:ind w:left="0" w:right="0" w:firstLine="0"/>
        <w:jc w:val="left"/>
      </w:pPr>
      <w:r>
        <w:rPr>
          <w:rFonts w:ascii="Calibri" w:eastAsia="Calibri" w:hAnsi="Calibri" w:cs="Calibri"/>
        </w:rPr>
        <w:tab/>
      </w:r>
      <w:r>
        <w:t xml:space="preserve">Filled PTFE  </w:t>
      </w:r>
      <w:r>
        <w:tab/>
        <w:t xml:space="preserve"> </w:t>
      </w:r>
      <w:r>
        <w:tab/>
        <w:t xml:space="preserve"> </w:t>
      </w:r>
      <w:r>
        <w:tab/>
        <w:t xml:space="preserve"> </w:t>
      </w:r>
      <w:r>
        <w:tab/>
        <w:t>246 kg./cm</w:t>
      </w:r>
      <w:r>
        <w:rPr>
          <w:vertAlign w:val="superscript"/>
        </w:rPr>
        <w:t>2</w:t>
      </w:r>
      <w:r>
        <w:t xml:space="preserve"> (3500 PSI)  </w:t>
      </w:r>
    </w:p>
    <w:p w14:paraId="33C32C09" w14:textId="77777777" w:rsidR="00AD2E95" w:rsidRDefault="00BC13C7">
      <w:pPr>
        <w:tabs>
          <w:tab w:val="center" w:pos="3571"/>
          <w:tab w:val="center" w:pos="5540"/>
          <w:tab w:val="center" w:pos="7425"/>
        </w:tabs>
        <w:ind w:left="0" w:right="0" w:firstLine="0"/>
        <w:jc w:val="left"/>
      </w:pPr>
      <w:r>
        <w:rPr>
          <w:rFonts w:ascii="Calibri" w:eastAsia="Calibri" w:hAnsi="Calibri" w:cs="Calibri"/>
        </w:rPr>
        <w:tab/>
      </w:r>
      <w:r>
        <w:t xml:space="preserve">Unfilled PTFE (Recessed)  </w:t>
      </w:r>
      <w:r>
        <w:tab/>
        <w:t xml:space="preserve"> </w:t>
      </w:r>
      <w:r>
        <w:tab/>
        <w:t>246 kg./ cm</w:t>
      </w:r>
      <w:r>
        <w:rPr>
          <w:vertAlign w:val="superscript"/>
        </w:rPr>
        <w:t>2</w:t>
      </w:r>
      <w:r>
        <w:t xml:space="preserve"> (3500 PSI)  </w:t>
      </w:r>
    </w:p>
    <w:p w14:paraId="617D3061" w14:textId="77777777" w:rsidR="00AD2E95" w:rsidRDefault="00BC13C7">
      <w:pPr>
        <w:tabs>
          <w:tab w:val="center" w:pos="3731"/>
          <w:tab w:val="center" w:pos="5540"/>
          <w:tab w:val="center" w:pos="7425"/>
        </w:tabs>
        <w:ind w:left="0" w:right="0" w:firstLine="0"/>
        <w:jc w:val="left"/>
      </w:pPr>
      <w:r>
        <w:rPr>
          <w:rFonts w:ascii="Calibri" w:eastAsia="Calibri" w:hAnsi="Calibri" w:cs="Calibri"/>
        </w:rPr>
        <w:tab/>
      </w:r>
      <w:r>
        <w:t xml:space="preserve">Unfilled PTFE (Not recessed) </w:t>
      </w:r>
      <w:r>
        <w:tab/>
        <w:t xml:space="preserve"> </w:t>
      </w:r>
      <w:r>
        <w:tab/>
        <w:t>140 kg./ cm</w:t>
      </w:r>
      <w:r>
        <w:rPr>
          <w:vertAlign w:val="superscript"/>
        </w:rPr>
        <w:t>2</w:t>
      </w:r>
      <w:r>
        <w:t xml:space="preserve"> (2000 PSI) </w:t>
      </w:r>
    </w:p>
    <w:p w14:paraId="1AB5F4A6" w14:textId="77777777" w:rsidR="00AD2E95" w:rsidRDefault="00BC13C7">
      <w:pPr>
        <w:spacing w:after="0" w:line="259" w:lineRule="auto"/>
        <w:ind w:left="2300" w:right="0" w:firstLine="0"/>
        <w:jc w:val="left"/>
      </w:pPr>
      <w:r>
        <w:t xml:space="preserve"> </w:t>
      </w:r>
    </w:p>
    <w:p w14:paraId="51773E00" w14:textId="77777777" w:rsidR="00AD2E95" w:rsidRDefault="00BC13C7">
      <w:pPr>
        <w:ind w:left="2310" w:right="198"/>
      </w:pPr>
      <w:r>
        <w:t xml:space="preserve">The design shall include means to positively locate all elements of the bearings. Where a thin non-corrosive smooth facing materials is used as a mating surface, it shall be structurally bonded by an approved adhesive system and may also be mechanically fastened by means of either screws, or rivets to the back-up materials or if the material permits, seal welded around the entire perimeter of the facing material. </w:t>
      </w:r>
    </w:p>
    <w:p w14:paraId="66925A98" w14:textId="77777777" w:rsidR="00AD2E95" w:rsidRDefault="00BC13C7">
      <w:pPr>
        <w:spacing w:after="0" w:line="259" w:lineRule="auto"/>
        <w:ind w:left="499" w:right="0" w:firstLine="0"/>
        <w:jc w:val="left"/>
      </w:pPr>
      <w:r>
        <w:t xml:space="preserve"> </w:t>
      </w:r>
    </w:p>
    <w:p w14:paraId="17AA55D5" w14:textId="77777777" w:rsidR="00AD2E95" w:rsidRDefault="00BC13C7">
      <w:pPr>
        <w:ind w:left="2300" w:right="204" w:hanging="361"/>
      </w:pPr>
      <w:r>
        <w:t xml:space="preserve">3. </w:t>
      </w:r>
      <w:r>
        <w:rPr>
          <w:b/>
        </w:rPr>
        <w:t xml:space="preserve">Description </w:t>
      </w:r>
      <w:r>
        <w:t xml:space="preserve">- PTFE Bearing Surfaces. Prefabricated fixed and expansion bearings having a working surface of PTFE conforming  to the design requirements, shall conform with the following materials, manufacturing and test requirements. </w:t>
      </w:r>
    </w:p>
    <w:p w14:paraId="7CAB9355" w14:textId="77777777" w:rsidR="00AD2E95" w:rsidRDefault="00BC13C7">
      <w:pPr>
        <w:spacing w:after="0" w:line="259" w:lineRule="auto"/>
        <w:ind w:left="1939" w:right="0" w:firstLine="0"/>
        <w:jc w:val="left"/>
      </w:pPr>
      <w:r>
        <w:t xml:space="preserve"> </w:t>
      </w:r>
    </w:p>
    <w:p w14:paraId="5D40249B" w14:textId="77777777" w:rsidR="00AD2E95" w:rsidRDefault="00BC13C7">
      <w:pPr>
        <w:pStyle w:val="Heading2"/>
        <w:ind w:left="1949" w:right="110"/>
      </w:pPr>
      <w:r>
        <w:rPr>
          <w:b w:val="0"/>
        </w:rPr>
        <w:t xml:space="preserve">4. </w:t>
      </w:r>
      <w:r>
        <w:t>Materials</w:t>
      </w:r>
      <w:r>
        <w:rPr>
          <w:b w:val="0"/>
        </w:rPr>
        <w:t xml:space="preserve"> </w:t>
      </w:r>
    </w:p>
    <w:p w14:paraId="00C92A8D" w14:textId="77777777" w:rsidR="00AD2E95" w:rsidRDefault="00BC13C7">
      <w:pPr>
        <w:spacing w:after="0" w:line="259" w:lineRule="auto"/>
        <w:ind w:left="2300" w:right="0" w:firstLine="0"/>
        <w:jc w:val="left"/>
      </w:pPr>
      <w:r>
        <w:t xml:space="preserve"> </w:t>
      </w:r>
    </w:p>
    <w:p w14:paraId="40720757" w14:textId="77777777" w:rsidR="00AD2E95" w:rsidRDefault="00BC13C7">
      <w:pPr>
        <w:numPr>
          <w:ilvl w:val="0"/>
          <w:numId w:val="37"/>
        </w:numPr>
        <w:ind w:right="200" w:hanging="360"/>
      </w:pPr>
      <w:r>
        <w:rPr>
          <w:b/>
        </w:rPr>
        <w:t>General</w:t>
      </w:r>
      <w:r>
        <w:t xml:space="preserve"> - The virgin PTFE resin, filled or unfilled PTFE sheets, back-up materials and all other parts of the fixed or expansion bearings shall have the friction, mechanical, physical and weathering properties prescribed in this specification. </w:t>
      </w:r>
    </w:p>
    <w:p w14:paraId="71905D36" w14:textId="77777777" w:rsidR="00AD2E95" w:rsidRDefault="00BC13C7">
      <w:pPr>
        <w:spacing w:after="0" w:line="259" w:lineRule="auto"/>
        <w:ind w:left="2300" w:right="0" w:firstLine="0"/>
        <w:jc w:val="left"/>
      </w:pPr>
      <w:r>
        <w:t xml:space="preserve"> </w:t>
      </w:r>
    </w:p>
    <w:p w14:paraId="4A54C64B" w14:textId="77777777" w:rsidR="00AD2E95" w:rsidRDefault="00BC13C7">
      <w:pPr>
        <w:numPr>
          <w:ilvl w:val="0"/>
          <w:numId w:val="37"/>
        </w:numPr>
        <w:ind w:right="200" w:hanging="360"/>
      </w:pPr>
      <w:r>
        <w:rPr>
          <w:b/>
        </w:rPr>
        <w:t xml:space="preserve">PTFE Resin </w:t>
      </w:r>
      <w:r>
        <w:t xml:space="preserve">- PTFE resin shall be virgin material (not reprocessed) meeting with requirements of ASTM designation D1457. Specific Gravity shall be 2.13-2.19. Melting point shall be 327°C (623°F </w:t>
      </w:r>
      <w:r>
        <w:rPr>
          <w:u w:val="single" w:color="000000"/>
        </w:rPr>
        <w:t>+</w:t>
      </w:r>
      <w:r>
        <w:t xml:space="preserve"> 2). </w:t>
      </w:r>
    </w:p>
    <w:p w14:paraId="314817D2" w14:textId="77777777" w:rsidR="00AD2E95" w:rsidRDefault="00BC13C7">
      <w:pPr>
        <w:spacing w:after="0" w:line="259" w:lineRule="auto"/>
        <w:ind w:left="499" w:right="0" w:firstLine="0"/>
        <w:jc w:val="left"/>
      </w:pPr>
      <w:r>
        <w:rPr>
          <w:b/>
        </w:rPr>
        <w:t xml:space="preserve"> </w:t>
      </w:r>
    </w:p>
    <w:p w14:paraId="35C68E55" w14:textId="77777777" w:rsidR="00AD2E95" w:rsidRDefault="00BC13C7">
      <w:pPr>
        <w:numPr>
          <w:ilvl w:val="0"/>
          <w:numId w:val="37"/>
        </w:numPr>
        <w:ind w:right="200" w:hanging="360"/>
      </w:pPr>
      <w:r>
        <w:rPr>
          <w:b/>
        </w:rPr>
        <w:t xml:space="preserve">Filler Material </w:t>
      </w:r>
      <w:r>
        <w:t xml:space="preserve">- Filler material when used, shall be milled glass fibers, carbon or other approved inert filler materials. </w:t>
      </w:r>
    </w:p>
    <w:p w14:paraId="1D4F31D1" w14:textId="77777777" w:rsidR="00AD2E95" w:rsidRDefault="00BC13C7">
      <w:pPr>
        <w:numPr>
          <w:ilvl w:val="0"/>
          <w:numId w:val="37"/>
        </w:numPr>
        <w:ind w:right="200" w:hanging="360"/>
      </w:pPr>
      <w:r>
        <w:rPr>
          <w:b/>
        </w:rPr>
        <w:t xml:space="preserve">Adhesive Material </w:t>
      </w:r>
      <w:r>
        <w:t xml:space="preserve">- Adhesive material shall be an epoxy resin meeting the requirements of specification MIL-A-8623A or equal, as approved by the Engineer. </w:t>
      </w:r>
    </w:p>
    <w:p w14:paraId="0236D7BA" w14:textId="77777777" w:rsidR="00AD2E95" w:rsidRDefault="00BC13C7">
      <w:pPr>
        <w:spacing w:after="0" w:line="259" w:lineRule="auto"/>
        <w:ind w:left="499" w:right="0" w:firstLine="0"/>
        <w:jc w:val="left"/>
      </w:pPr>
      <w:r>
        <w:rPr>
          <w:b/>
        </w:rPr>
        <w:t xml:space="preserve"> </w:t>
      </w:r>
    </w:p>
    <w:p w14:paraId="0CFEA1E9" w14:textId="77777777" w:rsidR="00AD2E95" w:rsidRDefault="00BC13C7">
      <w:pPr>
        <w:numPr>
          <w:ilvl w:val="0"/>
          <w:numId w:val="37"/>
        </w:numPr>
        <w:ind w:right="200" w:hanging="360"/>
      </w:pPr>
      <w:r>
        <w:rPr>
          <w:b/>
        </w:rPr>
        <w:t xml:space="preserve">Unfilled PTFE Sheet </w:t>
      </w:r>
      <w:r>
        <w:t xml:space="preserve">- Finished unfilled PTFE sheet shall be made from virgin PTFE resin and shall conform to the following requirements: </w:t>
      </w:r>
    </w:p>
    <w:p w14:paraId="1F9628FD" w14:textId="77777777" w:rsidR="00AD2E95" w:rsidRDefault="00BC13C7">
      <w:pPr>
        <w:spacing w:after="0" w:line="259" w:lineRule="auto"/>
        <w:ind w:left="2660" w:right="0" w:firstLine="0"/>
        <w:jc w:val="left"/>
      </w:pPr>
      <w:r>
        <w:t xml:space="preserve"> </w:t>
      </w:r>
    </w:p>
    <w:p w14:paraId="5EAF2500" w14:textId="77777777" w:rsidR="00AD2E95" w:rsidRDefault="00BC13C7">
      <w:pPr>
        <w:tabs>
          <w:tab w:val="center" w:pos="3743"/>
          <w:tab w:val="center" w:pos="6140"/>
          <w:tab w:val="center" w:pos="8248"/>
        </w:tabs>
        <w:ind w:left="0" w:right="0" w:firstLine="0"/>
        <w:jc w:val="left"/>
      </w:pPr>
      <w:r>
        <w:rPr>
          <w:rFonts w:ascii="Calibri" w:eastAsia="Calibri" w:hAnsi="Calibri" w:cs="Calibri"/>
        </w:rPr>
        <w:tab/>
      </w:r>
      <w:r>
        <w:t xml:space="preserve">Tensile Strength (min) </w:t>
      </w:r>
      <w:r>
        <w:tab/>
        <w:t xml:space="preserve">ASTM D145  </w:t>
      </w:r>
      <w:r>
        <w:tab/>
        <w:t>197 kg/cm</w:t>
      </w:r>
      <w:r>
        <w:rPr>
          <w:vertAlign w:val="superscript"/>
        </w:rPr>
        <w:t>2</w:t>
      </w:r>
      <w:r>
        <w:t xml:space="preserve"> </w:t>
      </w:r>
    </w:p>
    <w:p w14:paraId="002B5D50" w14:textId="77777777" w:rsidR="00AD2E95" w:rsidRDefault="00BC13C7">
      <w:pPr>
        <w:tabs>
          <w:tab w:val="center" w:pos="2660"/>
          <w:tab w:val="center" w:pos="3380"/>
          <w:tab w:val="center" w:pos="4100"/>
          <w:tab w:val="center" w:pos="4820"/>
          <w:tab w:val="center" w:pos="5540"/>
          <w:tab w:val="center" w:pos="6260"/>
          <w:tab w:val="center" w:pos="6981"/>
          <w:tab w:val="center" w:pos="8227"/>
        </w:tabs>
        <w:ind w:left="0" w:right="0" w:firstLine="0"/>
        <w:jc w:val="left"/>
      </w:pPr>
      <w:r>
        <w:rPr>
          <w:rFonts w:ascii="Calibri" w:eastAsia="Calibri" w:hAnsi="Calibri" w:cs="Calibri"/>
        </w:rPr>
        <w:tab/>
      </w:r>
      <w:r>
        <w:t xml:space="preserve"> </w:t>
      </w:r>
      <w:r>
        <w:tab/>
        <w:t xml:space="preserve"> </w:t>
      </w:r>
      <w:r>
        <w:tab/>
        <w:t xml:space="preserve"> </w:t>
      </w:r>
      <w:r>
        <w:tab/>
        <w:t xml:space="preserve"> </w:t>
      </w:r>
      <w:r>
        <w:tab/>
        <w:t xml:space="preserve"> </w:t>
      </w:r>
      <w:r>
        <w:tab/>
        <w:t xml:space="preserve"> </w:t>
      </w:r>
      <w:r>
        <w:tab/>
        <w:t xml:space="preserve"> </w:t>
      </w:r>
      <w:r>
        <w:tab/>
        <w:t xml:space="preserve">(2800 PSI) </w:t>
      </w:r>
    </w:p>
    <w:p w14:paraId="1AA77BDD" w14:textId="77777777" w:rsidR="00AD2E95" w:rsidRDefault="00BC13C7">
      <w:pPr>
        <w:spacing w:after="0" w:line="259" w:lineRule="auto"/>
        <w:ind w:left="2660" w:right="0" w:firstLine="0"/>
        <w:jc w:val="left"/>
      </w:pPr>
      <w:r>
        <w:t xml:space="preserve"> </w:t>
      </w:r>
    </w:p>
    <w:p w14:paraId="264790CD" w14:textId="77777777" w:rsidR="00AD2E95" w:rsidRDefault="00BC13C7">
      <w:pPr>
        <w:tabs>
          <w:tab w:val="center" w:pos="3462"/>
          <w:tab w:val="center" w:pos="4820"/>
          <w:tab w:val="center" w:pos="6202"/>
          <w:tab w:val="center" w:pos="7982"/>
        </w:tabs>
        <w:ind w:left="0" w:right="0" w:firstLine="0"/>
        <w:jc w:val="left"/>
      </w:pPr>
      <w:r>
        <w:rPr>
          <w:rFonts w:ascii="Calibri" w:eastAsia="Calibri" w:hAnsi="Calibri" w:cs="Calibri"/>
        </w:rPr>
        <w:tab/>
      </w:r>
      <w:r>
        <w:t xml:space="preserve">Elongation (min) </w:t>
      </w:r>
      <w:r>
        <w:tab/>
        <w:t xml:space="preserve"> </w:t>
      </w:r>
      <w:r>
        <w:tab/>
        <w:t xml:space="preserve">ASTM D1457  </w:t>
      </w:r>
      <w:r>
        <w:tab/>
        <w:t xml:space="preserve">200% </w:t>
      </w:r>
    </w:p>
    <w:p w14:paraId="228ABD35" w14:textId="77777777" w:rsidR="00AD2E95" w:rsidRDefault="00BC13C7">
      <w:pPr>
        <w:spacing w:after="0" w:line="259" w:lineRule="auto"/>
        <w:ind w:left="499" w:right="0" w:firstLine="0"/>
        <w:jc w:val="left"/>
      </w:pPr>
      <w:r>
        <w:t xml:space="preserve"> </w:t>
      </w:r>
    </w:p>
    <w:p w14:paraId="3F8950CD" w14:textId="77777777" w:rsidR="00AD2E95" w:rsidRDefault="00BC13C7">
      <w:pPr>
        <w:spacing w:after="0" w:line="259" w:lineRule="auto"/>
        <w:ind w:left="499" w:right="0" w:firstLine="0"/>
        <w:jc w:val="left"/>
      </w:pPr>
      <w:r>
        <w:t xml:space="preserve"> </w:t>
      </w:r>
    </w:p>
    <w:p w14:paraId="11EDAB4E" w14:textId="77777777" w:rsidR="00AD2E95" w:rsidRDefault="00BC13C7">
      <w:pPr>
        <w:numPr>
          <w:ilvl w:val="0"/>
          <w:numId w:val="37"/>
        </w:numPr>
        <w:ind w:right="200" w:hanging="360"/>
      </w:pPr>
      <w:r>
        <w:rPr>
          <w:b/>
        </w:rPr>
        <w:t xml:space="preserve">Filled PTFE Sheet </w:t>
      </w:r>
      <w:r>
        <w:t xml:space="preserve">- Filled PTFE sheet shall be made from virgin PTFE resin uniformly blended with inert filler material.  </w:t>
      </w:r>
    </w:p>
    <w:p w14:paraId="65D19937" w14:textId="77777777" w:rsidR="00AD2E95" w:rsidRDefault="00BC13C7">
      <w:pPr>
        <w:spacing w:after="0" w:line="259" w:lineRule="auto"/>
        <w:ind w:left="2660" w:right="0" w:firstLine="0"/>
        <w:jc w:val="left"/>
      </w:pPr>
      <w:r>
        <w:rPr>
          <w:b/>
        </w:rPr>
        <w:t xml:space="preserve"> </w:t>
      </w:r>
    </w:p>
    <w:p w14:paraId="34EFB091" w14:textId="77777777" w:rsidR="00AD2E95" w:rsidRDefault="00BC13C7">
      <w:pPr>
        <w:ind w:left="2670" w:right="49"/>
      </w:pPr>
      <w:r>
        <w:t xml:space="preserve">Finish filled PTFE sheets containing glass fiber or carbon shall conform to the following requirements: </w:t>
      </w:r>
    </w:p>
    <w:p w14:paraId="6A557F7E" w14:textId="77777777" w:rsidR="00AD2E95" w:rsidRDefault="00BC13C7">
      <w:pPr>
        <w:spacing w:after="0" w:line="259" w:lineRule="auto"/>
        <w:ind w:left="2660" w:right="0" w:firstLine="0"/>
        <w:jc w:val="left"/>
      </w:pPr>
      <w:r>
        <w:t xml:space="preserve"> </w:t>
      </w:r>
    </w:p>
    <w:p w14:paraId="6D08F64A" w14:textId="77777777" w:rsidR="00AD2E95" w:rsidRDefault="00BC13C7">
      <w:pPr>
        <w:tabs>
          <w:tab w:val="center" w:pos="5435"/>
          <w:tab w:val="center" w:pos="6781"/>
        </w:tabs>
        <w:spacing w:after="1" w:line="259" w:lineRule="auto"/>
        <w:ind w:left="0" w:right="0" w:firstLine="0"/>
        <w:jc w:val="left"/>
      </w:pPr>
      <w:r>
        <w:rPr>
          <w:rFonts w:ascii="Calibri" w:eastAsia="Calibri" w:hAnsi="Calibri" w:cs="Calibri"/>
        </w:rPr>
        <w:tab/>
      </w:r>
      <w:r>
        <w:rPr>
          <w:b/>
          <w:u w:val="single" w:color="000000"/>
        </w:rPr>
        <w:t>ASTM</w:t>
      </w:r>
      <w:r>
        <w:rPr>
          <w:b/>
        </w:rPr>
        <w:t xml:space="preserve"> </w:t>
      </w:r>
      <w:r>
        <w:rPr>
          <w:b/>
        </w:rPr>
        <w:tab/>
      </w:r>
      <w:r>
        <w:rPr>
          <w:b/>
          <w:u w:val="single" w:color="000000"/>
        </w:rPr>
        <w:t>15%</w:t>
      </w:r>
      <w:r>
        <w:rPr>
          <w:b/>
        </w:rPr>
        <w:t xml:space="preserve"> </w:t>
      </w:r>
    </w:p>
    <w:p w14:paraId="0BDD55D8" w14:textId="77777777" w:rsidR="00AD2E95" w:rsidRDefault="00BC13C7">
      <w:pPr>
        <w:tabs>
          <w:tab w:val="center" w:pos="3724"/>
          <w:tab w:val="center" w:pos="8384"/>
        </w:tabs>
        <w:spacing w:after="0" w:line="259" w:lineRule="auto"/>
        <w:ind w:left="0" w:right="0" w:firstLine="0"/>
        <w:jc w:val="left"/>
      </w:pPr>
      <w:r>
        <w:rPr>
          <w:rFonts w:ascii="Calibri" w:eastAsia="Calibri" w:hAnsi="Calibri" w:cs="Calibri"/>
        </w:rPr>
        <w:tab/>
      </w:r>
      <w:r>
        <w:rPr>
          <w:b/>
          <w:u w:val="single" w:color="000000"/>
        </w:rPr>
        <w:t>Mechanical</w:t>
      </w:r>
      <w:r>
        <w:rPr>
          <w:b/>
        </w:rPr>
        <w:t xml:space="preserve"> </w:t>
      </w:r>
      <w:r>
        <w:rPr>
          <w:b/>
        </w:rPr>
        <w:tab/>
      </w:r>
      <w:r>
        <w:rPr>
          <w:b/>
          <w:u w:val="single" w:color="000000"/>
        </w:rPr>
        <w:t>25% Carbon</w:t>
      </w:r>
      <w:r>
        <w:rPr>
          <w:b/>
        </w:rPr>
        <w:t xml:space="preserve"> </w:t>
      </w:r>
    </w:p>
    <w:p w14:paraId="4532F4BE" w14:textId="77777777" w:rsidR="00AD2E95" w:rsidRDefault="00BC13C7">
      <w:pPr>
        <w:spacing w:after="1" w:line="259" w:lineRule="auto"/>
        <w:ind w:left="2996" w:right="0"/>
        <w:jc w:val="center"/>
      </w:pPr>
      <w:r>
        <w:rPr>
          <w:b/>
          <w:u w:val="single" w:color="000000"/>
        </w:rPr>
        <w:t>Method</w:t>
      </w:r>
      <w:r>
        <w:rPr>
          <w:b/>
        </w:rPr>
        <w:t xml:space="preserve"> </w:t>
      </w:r>
      <w:r>
        <w:rPr>
          <w:b/>
          <w:u w:val="single" w:color="000000"/>
        </w:rPr>
        <w:t>Glass Fibers</w:t>
      </w:r>
      <w:r>
        <w:rPr>
          <w:b/>
        </w:rPr>
        <w:t xml:space="preserve"> </w:t>
      </w:r>
    </w:p>
    <w:p w14:paraId="4EE3FC7B" w14:textId="77777777" w:rsidR="00AD2E95" w:rsidRDefault="00BC13C7">
      <w:pPr>
        <w:spacing w:after="0" w:line="259" w:lineRule="auto"/>
        <w:ind w:left="4124" w:right="0" w:firstLine="0"/>
        <w:jc w:val="center"/>
      </w:pPr>
      <w:r>
        <w:rPr>
          <w:b/>
        </w:rPr>
        <w:lastRenderedPageBreak/>
        <w:t xml:space="preserve"> </w:t>
      </w:r>
    </w:p>
    <w:p w14:paraId="1B59E443" w14:textId="77777777" w:rsidR="00AD2E95" w:rsidRDefault="00BC13C7">
      <w:pPr>
        <w:tabs>
          <w:tab w:val="center" w:pos="3443"/>
          <w:tab w:val="center" w:pos="5435"/>
          <w:tab w:val="center" w:pos="6782"/>
          <w:tab w:val="center" w:pos="8384"/>
        </w:tabs>
        <w:ind w:left="0" w:right="0" w:firstLine="0"/>
        <w:jc w:val="left"/>
      </w:pPr>
      <w:r>
        <w:rPr>
          <w:rFonts w:ascii="Calibri" w:eastAsia="Calibri" w:hAnsi="Calibri" w:cs="Calibri"/>
        </w:rPr>
        <w:tab/>
      </w:r>
      <w:r>
        <w:t xml:space="preserve">Tensile strength </w:t>
      </w:r>
      <w:r>
        <w:tab/>
        <w:t xml:space="preserve">D1457 </w:t>
      </w:r>
      <w:r>
        <w:tab/>
        <w:t>140 kg/cm</w:t>
      </w:r>
      <w:r>
        <w:rPr>
          <w:vertAlign w:val="superscript"/>
        </w:rPr>
        <w:t>2</w:t>
      </w:r>
      <w:r>
        <w:t xml:space="preserve"> </w:t>
      </w:r>
      <w:r>
        <w:tab/>
        <w:t>91 kg/cm</w:t>
      </w:r>
      <w:r>
        <w:rPr>
          <w:vertAlign w:val="superscript"/>
        </w:rPr>
        <w:t>2</w:t>
      </w:r>
      <w:r>
        <w:t xml:space="preserve"> </w:t>
      </w:r>
    </w:p>
    <w:p w14:paraId="62968F31" w14:textId="77777777" w:rsidR="00AD2E95" w:rsidRDefault="00BC13C7">
      <w:pPr>
        <w:tabs>
          <w:tab w:val="center" w:pos="2911"/>
          <w:tab w:val="center" w:pos="6782"/>
          <w:tab w:val="center" w:pos="8383"/>
        </w:tabs>
        <w:ind w:left="0" w:right="0" w:firstLine="0"/>
        <w:jc w:val="left"/>
      </w:pPr>
      <w:r>
        <w:rPr>
          <w:rFonts w:ascii="Calibri" w:eastAsia="Calibri" w:hAnsi="Calibri" w:cs="Calibri"/>
        </w:rPr>
        <w:tab/>
      </w:r>
      <w:r>
        <w:t xml:space="preserve">(min) </w:t>
      </w:r>
      <w:r>
        <w:tab/>
        <w:t xml:space="preserve">(2000 PSI) </w:t>
      </w:r>
      <w:r>
        <w:tab/>
        <w:t xml:space="preserve">(1300 PSI) </w:t>
      </w:r>
    </w:p>
    <w:p w14:paraId="45003520" w14:textId="77777777" w:rsidR="00AD2E95" w:rsidRDefault="00BC13C7">
      <w:pPr>
        <w:spacing w:after="0" w:line="259" w:lineRule="auto"/>
        <w:ind w:left="0" w:right="1056" w:firstLine="0"/>
        <w:jc w:val="right"/>
      </w:pPr>
      <w:r>
        <w:t xml:space="preserve"> </w:t>
      </w:r>
    </w:p>
    <w:p w14:paraId="3402DCCD" w14:textId="77777777" w:rsidR="00AD2E95" w:rsidRDefault="00BC13C7">
      <w:pPr>
        <w:tabs>
          <w:tab w:val="center" w:pos="3462"/>
          <w:tab w:val="center" w:pos="5435"/>
          <w:tab w:val="center" w:pos="6782"/>
          <w:tab w:val="center" w:pos="8384"/>
        </w:tabs>
        <w:ind w:left="0" w:right="0" w:firstLine="0"/>
        <w:jc w:val="left"/>
      </w:pPr>
      <w:r>
        <w:rPr>
          <w:rFonts w:ascii="Calibri" w:eastAsia="Calibri" w:hAnsi="Calibri" w:cs="Calibri"/>
        </w:rPr>
        <w:tab/>
      </w:r>
      <w:r>
        <w:t xml:space="preserve">Elongation (min) </w:t>
      </w:r>
      <w:r>
        <w:tab/>
        <w:t xml:space="preserve">D1457 </w:t>
      </w:r>
      <w:r>
        <w:tab/>
        <w:t xml:space="preserve">150% </w:t>
      </w:r>
      <w:r>
        <w:tab/>
        <w:t xml:space="preserve">75% </w:t>
      </w:r>
    </w:p>
    <w:p w14:paraId="6CDD6595" w14:textId="77777777" w:rsidR="00AD2E95" w:rsidRDefault="00BC13C7">
      <w:pPr>
        <w:spacing w:after="0" w:line="259" w:lineRule="auto"/>
        <w:ind w:left="2660" w:right="0" w:firstLine="0"/>
        <w:jc w:val="left"/>
      </w:pPr>
      <w:r>
        <w:t xml:space="preserve"> </w:t>
      </w:r>
      <w:r>
        <w:tab/>
        <w:t xml:space="preserve"> </w:t>
      </w:r>
      <w:r>
        <w:tab/>
        <w:t xml:space="preserve"> </w:t>
      </w:r>
      <w:r>
        <w:tab/>
        <w:t xml:space="preserve"> </w:t>
      </w:r>
    </w:p>
    <w:p w14:paraId="048EFF6A" w14:textId="77777777" w:rsidR="00AD2E95" w:rsidRDefault="00BC13C7">
      <w:pPr>
        <w:tabs>
          <w:tab w:val="center" w:pos="3723"/>
          <w:tab w:val="center" w:pos="5435"/>
          <w:tab w:val="center" w:pos="6781"/>
        </w:tabs>
        <w:spacing w:after="1" w:line="259" w:lineRule="auto"/>
        <w:ind w:left="0" w:right="0" w:firstLine="0"/>
        <w:jc w:val="left"/>
      </w:pPr>
      <w:r>
        <w:rPr>
          <w:rFonts w:ascii="Calibri" w:eastAsia="Calibri" w:hAnsi="Calibri" w:cs="Calibri"/>
        </w:rPr>
        <w:tab/>
      </w:r>
      <w:r>
        <w:rPr>
          <w:b/>
        </w:rPr>
        <w:t xml:space="preserve"> </w:t>
      </w:r>
      <w:r>
        <w:rPr>
          <w:b/>
        </w:rPr>
        <w:tab/>
      </w:r>
      <w:r>
        <w:rPr>
          <w:b/>
          <w:u w:val="single" w:color="000000"/>
        </w:rPr>
        <w:t>ASTM</w:t>
      </w:r>
      <w:r>
        <w:rPr>
          <w:b/>
        </w:rPr>
        <w:t xml:space="preserve"> </w:t>
      </w:r>
      <w:r>
        <w:rPr>
          <w:b/>
        </w:rPr>
        <w:tab/>
      </w:r>
      <w:r>
        <w:rPr>
          <w:b/>
          <w:u w:val="single" w:color="000000"/>
        </w:rPr>
        <w:t>15%</w:t>
      </w:r>
      <w:r>
        <w:rPr>
          <w:b/>
        </w:rPr>
        <w:t xml:space="preserve">  </w:t>
      </w:r>
    </w:p>
    <w:p w14:paraId="7CE949C4" w14:textId="77777777" w:rsidR="00AD2E95" w:rsidRDefault="00BC13C7">
      <w:pPr>
        <w:tabs>
          <w:tab w:val="center" w:pos="3724"/>
          <w:tab w:val="center" w:pos="6243"/>
          <w:tab w:val="center" w:pos="8384"/>
        </w:tabs>
        <w:spacing w:after="0" w:line="259" w:lineRule="auto"/>
        <w:ind w:left="0" w:right="0" w:firstLine="0"/>
        <w:jc w:val="left"/>
      </w:pPr>
      <w:r>
        <w:rPr>
          <w:rFonts w:ascii="Calibri" w:eastAsia="Calibri" w:hAnsi="Calibri" w:cs="Calibri"/>
        </w:rPr>
        <w:tab/>
      </w:r>
      <w:r>
        <w:rPr>
          <w:b/>
          <w:u w:val="single" w:color="000000"/>
        </w:rPr>
        <w:t>Physical</w:t>
      </w:r>
      <w:r>
        <w:rPr>
          <w:b/>
        </w:rPr>
        <w:t xml:space="preserve"> </w:t>
      </w:r>
      <w:r>
        <w:rPr>
          <w:b/>
        </w:rPr>
        <w:tab/>
      </w:r>
      <w:r>
        <w:rPr>
          <w:b/>
          <w:u w:val="single" w:color="000000"/>
        </w:rPr>
        <w:t>Method</w:t>
      </w:r>
      <w:r>
        <w:rPr>
          <w:b/>
        </w:rPr>
        <w:t xml:space="preserve"> </w:t>
      </w:r>
      <w:r>
        <w:rPr>
          <w:b/>
          <w:u w:val="single" w:color="000000"/>
        </w:rPr>
        <w:t>Glass Fibers</w:t>
      </w:r>
      <w:r>
        <w:rPr>
          <w:b/>
        </w:rPr>
        <w:t xml:space="preserve"> </w:t>
      </w:r>
      <w:r>
        <w:rPr>
          <w:b/>
        </w:rPr>
        <w:tab/>
      </w:r>
      <w:r>
        <w:rPr>
          <w:b/>
          <w:u w:val="single" w:color="000000"/>
        </w:rPr>
        <w:t>25% Carbon</w:t>
      </w:r>
      <w:r>
        <w:rPr>
          <w:b/>
        </w:rPr>
        <w:t xml:space="preserve"> </w:t>
      </w:r>
    </w:p>
    <w:p w14:paraId="1CBFD041" w14:textId="77777777" w:rsidR="00AD2E95" w:rsidRDefault="00BC13C7">
      <w:pPr>
        <w:spacing w:after="0" w:line="259" w:lineRule="auto"/>
        <w:ind w:left="3723" w:right="0" w:firstLine="0"/>
        <w:jc w:val="left"/>
      </w:pPr>
      <w:r>
        <w:rPr>
          <w:b/>
        </w:rPr>
        <w:t xml:space="preserve">  </w:t>
      </w:r>
    </w:p>
    <w:p w14:paraId="05A4FE65" w14:textId="77777777" w:rsidR="00AD2E95" w:rsidRDefault="00BC13C7">
      <w:pPr>
        <w:tabs>
          <w:tab w:val="center" w:pos="3401"/>
          <w:tab w:val="center" w:pos="5434"/>
          <w:tab w:val="center" w:pos="6783"/>
          <w:tab w:val="center" w:pos="8384"/>
        </w:tabs>
        <w:ind w:left="0" w:right="0" w:firstLine="0"/>
        <w:jc w:val="left"/>
      </w:pPr>
      <w:r>
        <w:rPr>
          <w:rFonts w:ascii="Calibri" w:eastAsia="Calibri" w:hAnsi="Calibri" w:cs="Calibri"/>
        </w:rPr>
        <w:tab/>
      </w:r>
      <w:r>
        <w:t xml:space="preserve">Special Gravity  </w:t>
      </w:r>
      <w:r>
        <w:tab/>
        <w:t xml:space="preserve">D792 </w:t>
      </w:r>
      <w:r>
        <w:tab/>
        <w:t xml:space="preserve">2.20 </w:t>
      </w:r>
      <w:r>
        <w:tab/>
        <w:t xml:space="preserve">2.10 </w:t>
      </w:r>
    </w:p>
    <w:p w14:paraId="25C025AF" w14:textId="77777777" w:rsidR="00AD2E95" w:rsidRDefault="00BC13C7">
      <w:pPr>
        <w:tabs>
          <w:tab w:val="center" w:pos="2911"/>
          <w:tab w:val="center" w:pos="8382"/>
        </w:tabs>
        <w:ind w:left="0" w:right="0" w:firstLine="0"/>
        <w:jc w:val="left"/>
      </w:pPr>
      <w:r>
        <w:rPr>
          <w:rFonts w:ascii="Calibri" w:eastAsia="Calibri" w:hAnsi="Calibri" w:cs="Calibri"/>
        </w:rPr>
        <w:tab/>
      </w:r>
      <w:r>
        <w:t xml:space="preserve">(min) </w:t>
      </w:r>
      <w:r>
        <w:tab/>
        <w:t xml:space="preserve"> </w:t>
      </w:r>
    </w:p>
    <w:p w14:paraId="57727EDE" w14:textId="77777777" w:rsidR="00AD2E95" w:rsidRDefault="00BC13C7">
      <w:pPr>
        <w:tabs>
          <w:tab w:val="center" w:pos="3296"/>
          <w:tab w:val="center" w:pos="5435"/>
          <w:tab w:val="center" w:pos="6781"/>
          <w:tab w:val="center" w:pos="8382"/>
        </w:tabs>
        <w:ind w:left="0" w:right="0" w:firstLine="0"/>
        <w:jc w:val="left"/>
      </w:pPr>
      <w:r>
        <w:rPr>
          <w:rFonts w:ascii="Calibri" w:eastAsia="Calibri" w:hAnsi="Calibri" w:cs="Calibri"/>
        </w:rPr>
        <w:tab/>
      </w:r>
      <w:r>
        <w:t xml:space="preserve">Melting Point </w:t>
      </w:r>
      <w:r>
        <w:tab/>
        <w:t xml:space="preserve">D1457 </w:t>
      </w:r>
      <w:r>
        <w:tab/>
        <w:t>327</w:t>
      </w:r>
      <w:r>
        <w:rPr>
          <w:vertAlign w:val="superscript"/>
        </w:rPr>
        <w:t>0</w:t>
      </w:r>
      <w:r>
        <w:t>C</w:t>
      </w:r>
      <w:r>
        <w:rPr>
          <w:u w:val="single" w:color="000000"/>
        </w:rPr>
        <w:t>+</w:t>
      </w:r>
      <w:r>
        <w:t>10</w:t>
      </w:r>
      <w:r>
        <w:rPr>
          <w:vertAlign w:val="superscript"/>
        </w:rPr>
        <w:t>0</w:t>
      </w:r>
      <w:r>
        <w:t xml:space="preserve">C </w:t>
      </w:r>
      <w:r>
        <w:tab/>
        <w:t>327</w:t>
      </w:r>
      <w:r>
        <w:rPr>
          <w:vertAlign w:val="superscript"/>
        </w:rPr>
        <w:t>0</w:t>
      </w:r>
      <w:r>
        <w:t>C</w:t>
      </w:r>
      <w:r>
        <w:rPr>
          <w:u w:val="single" w:color="000000"/>
        </w:rPr>
        <w:t>+</w:t>
      </w:r>
      <w:r>
        <w:t>10</w:t>
      </w:r>
      <w:r>
        <w:rPr>
          <w:vertAlign w:val="superscript"/>
        </w:rPr>
        <w:t>0</w:t>
      </w:r>
      <w:r>
        <w:t xml:space="preserve">C </w:t>
      </w:r>
    </w:p>
    <w:p w14:paraId="5E79F1C0" w14:textId="77777777" w:rsidR="00AD2E95" w:rsidRDefault="00BC13C7">
      <w:pPr>
        <w:spacing w:after="0" w:line="259" w:lineRule="auto"/>
        <w:ind w:left="2660" w:right="0" w:firstLine="0"/>
        <w:jc w:val="left"/>
      </w:pPr>
      <w:r>
        <w:t xml:space="preserve"> </w:t>
      </w:r>
    </w:p>
    <w:p w14:paraId="073C2A32" w14:textId="77777777" w:rsidR="00AD2E95" w:rsidRDefault="00BC13C7">
      <w:pPr>
        <w:numPr>
          <w:ilvl w:val="0"/>
          <w:numId w:val="38"/>
        </w:numPr>
        <w:ind w:right="202" w:hanging="360"/>
      </w:pPr>
      <w:r>
        <w:rPr>
          <w:b/>
        </w:rPr>
        <w:t xml:space="preserve">Surface Treatment </w:t>
      </w:r>
      <w:r>
        <w:t xml:space="preserve">- Where PTFE sheets are to be epoxy bonded, one side of the PTFE sheet shall be factory treated by an approved manufacturer by the sodium ammonia or sodium nepthalene process. </w:t>
      </w:r>
    </w:p>
    <w:p w14:paraId="2A2B72AB" w14:textId="77777777" w:rsidR="00AD2E95" w:rsidRDefault="00BC13C7">
      <w:pPr>
        <w:spacing w:after="0" w:line="259" w:lineRule="auto"/>
        <w:ind w:left="2300" w:right="0" w:firstLine="0"/>
        <w:jc w:val="left"/>
      </w:pPr>
      <w:r>
        <w:t xml:space="preserve"> </w:t>
      </w:r>
    </w:p>
    <w:p w14:paraId="5FDACDEE" w14:textId="77777777" w:rsidR="00AD2E95" w:rsidRDefault="00BC13C7">
      <w:pPr>
        <w:numPr>
          <w:ilvl w:val="0"/>
          <w:numId w:val="38"/>
        </w:numPr>
        <w:ind w:right="202" w:hanging="360"/>
      </w:pPr>
      <w:r>
        <w:rPr>
          <w:b/>
        </w:rPr>
        <w:t xml:space="preserve">Stainless Steel Mating Surface </w:t>
      </w:r>
      <w:r>
        <w:t xml:space="preserve">- Stainless steel mating surfaces when used shall be 20-gage minimum thickness and conform to ASTM A240 Type 304 with a surface finish of less than 20 micro inches rms. Stainless steel mating surfaces shall be polished or rolled as necessary to meet the friction requirements of this specification. </w:t>
      </w:r>
    </w:p>
    <w:p w14:paraId="681B0C0F" w14:textId="77777777" w:rsidR="00AD2E95" w:rsidRDefault="00BC13C7">
      <w:pPr>
        <w:spacing w:after="0" w:line="259" w:lineRule="auto"/>
        <w:ind w:left="499" w:right="0" w:firstLine="0"/>
        <w:jc w:val="left"/>
      </w:pPr>
      <w:r>
        <w:rPr>
          <w:b/>
        </w:rPr>
        <w:t xml:space="preserve"> </w:t>
      </w:r>
    </w:p>
    <w:p w14:paraId="70AA8B2A" w14:textId="77777777" w:rsidR="00AD2E95" w:rsidRDefault="00BC13C7">
      <w:pPr>
        <w:numPr>
          <w:ilvl w:val="0"/>
          <w:numId w:val="38"/>
        </w:numPr>
        <w:ind w:right="202" w:hanging="360"/>
      </w:pPr>
      <w:r>
        <w:rPr>
          <w:b/>
        </w:rPr>
        <w:t xml:space="preserve">Structural Steel </w:t>
      </w:r>
      <w:r>
        <w:t xml:space="preserve">- All structural steel bearing components including masonry plate, pot base, top plate, sole plate, piston and guide bars shall conform to the requirements of ASTM A588. </w:t>
      </w:r>
    </w:p>
    <w:p w14:paraId="59A9C3CA" w14:textId="77777777" w:rsidR="00AD2E95" w:rsidRDefault="00BC13C7">
      <w:pPr>
        <w:spacing w:after="0" w:line="259" w:lineRule="auto"/>
        <w:ind w:left="2660" w:right="0" w:firstLine="0"/>
        <w:jc w:val="left"/>
      </w:pPr>
      <w:r>
        <w:t xml:space="preserve"> </w:t>
      </w:r>
    </w:p>
    <w:p w14:paraId="60C90E32" w14:textId="77777777" w:rsidR="00AD2E95" w:rsidRDefault="00BC13C7">
      <w:pPr>
        <w:ind w:left="2670" w:right="201"/>
      </w:pPr>
      <w:r>
        <w:t xml:space="preserve">Anchor studs, as shown on the approved shop drawings, shall be welded to the sole plates in accordance with requirements of the AWS Welding Specification. </w:t>
      </w:r>
    </w:p>
    <w:p w14:paraId="1C3290FF" w14:textId="77777777" w:rsidR="00AD2E95" w:rsidRDefault="00BC13C7">
      <w:pPr>
        <w:ind w:left="2670" w:right="202"/>
      </w:pPr>
      <w:r>
        <w:t xml:space="preserve">High tensile strength guide bar bolts shall be as specified by the manufacturer and shall develop full resistance to the lateral forces. The friction between the bearing and substructure shall not be considered to assist in resisting horizontal forces as shown on the Drawings. </w:t>
      </w:r>
    </w:p>
    <w:p w14:paraId="5AF151A3" w14:textId="77777777" w:rsidR="00AD2E95" w:rsidRDefault="00BC13C7">
      <w:pPr>
        <w:spacing w:after="0" w:line="259" w:lineRule="auto"/>
        <w:ind w:left="2660" w:right="0" w:firstLine="0"/>
        <w:jc w:val="left"/>
      </w:pPr>
      <w:r>
        <w:t xml:space="preserve"> </w:t>
      </w:r>
    </w:p>
    <w:p w14:paraId="76D5D398" w14:textId="77777777" w:rsidR="00AD2E95" w:rsidRDefault="00BC13C7">
      <w:pPr>
        <w:ind w:left="2670" w:right="203"/>
      </w:pPr>
      <w:r>
        <w:t xml:space="preserve">All structural steel shall be given a 0.254 mm (10 mil) epoxy coal tar finish after fabrication in accordance with the paint manufacturer's specifications. </w:t>
      </w:r>
    </w:p>
    <w:p w14:paraId="04237851" w14:textId="77777777" w:rsidR="00AD2E95" w:rsidRDefault="00BC13C7">
      <w:pPr>
        <w:spacing w:after="0" w:line="259" w:lineRule="auto"/>
        <w:ind w:left="499" w:right="0" w:firstLine="0"/>
        <w:jc w:val="left"/>
      </w:pPr>
      <w:r>
        <w:t xml:space="preserve"> </w:t>
      </w:r>
    </w:p>
    <w:p w14:paraId="5FCB65E9" w14:textId="77777777" w:rsidR="00AD2E95" w:rsidRDefault="00BC13C7">
      <w:pPr>
        <w:numPr>
          <w:ilvl w:val="0"/>
          <w:numId w:val="38"/>
        </w:numPr>
        <w:ind w:right="202" w:hanging="360"/>
      </w:pPr>
      <w:r>
        <w:rPr>
          <w:b/>
        </w:rPr>
        <w:t xml:space="preserve">Anchor Bolts </w:t>
      </w:r>
      <w:r>
        <w:t xml:space="preserve">- Anchor bolts provided to anchor the masonry plate to the concrete substructure shall conform to the requirements of ASTM A307 and shall be galvanized in accordance with the requirements of ASTM A153. </w:t>
      </w:r>
    </w:p>
    <w:p w14:paraId="1911751D" w14:textId="77777777" w:rsidR="00AD2E95" w:rsidRDefault="00BC13C7">
      <w:pPr>
        <w:spacing w:after="0" w:line="259" w:lineRule="auto"/>
        <w:ind w:left="2300" w:right="0" w:firstLine="0"/>
        <w:jc w:val="left"/>
      </w:pPr>
      <w:r>
        <w:t xml:space="preserve"> </w:t>
      </w:r>
    </w:p>
    <w:p w14:paraId="4DC6885D" w14:textId="77777777" w:rsidR="00AD2E95" w:rsidRDefault="00BC13C7">
      <w:pPr>
        <w:numPr>
          <w:ilvl w:val="0"/>
          <w:numId w:val="38"/>
        </w:numPr>
        <w:ind w:right="202" w:hanging="360"/>
      </w:pPr>
      <w:r>
        <w:rPr>
          <w:b/>
        </w:rPr>
        <w:t xml:space="preserve">Elastomeric Components </w:t>
      </w:r>
      <w:r>
        <w:t xml:space="preserve">- The elastomeric bearing disc, seal rings for containing elastomer in expansion bearings and seal for fixed bearings shall be made from neoprene of 50 Durometer A hardness in accordance with the requirements specified herein for "Elastomeric Bearings." </w:t>
      </w:r>
    </w:p>
    <w:p w14:paraId="546A45C7" w14:textId="77777777" w:rsidR="00AD2E95" w:rsidRDefault="00BC13C7">
      <w:pPr>
        <w:spacing w:after="0" w:line="259" w:lineRule="auto"/>
        <w:ind w:left="499" w:right="0" w:firstLine="0"/>
        <w:jc w:val="left"/>
      </w:pPr>
      <w:r>
        <w:t xml:space="preserve"> </w:t>
      </w:r>
    </w:p>
    <w:p w14:paraId="0C03D603" w14:textId="77777777" w:rsidR="00AD2E95" w:rsidRDefault="00BC13C7">
      <w:pPr>
        <w:pStyle w:val="Heading2"/>
        <w:ind w:left="1949" w:right="110"/>
      </w:pPr>
      <w:r>
        <w:lastRenderedPageBreak/>
        <w:t xml:space="preserve">5. Manufacturing Requirements </w:t>
      </w:r>
    </w:p>
    <w:p w14:paraId="0A35E817" w14:textId="77777777" w:rsidR="00AD2E95" w:rsidRDefault="00BC13C7">
      <w:pPr>
        <w:spacing w:after="0" w:line="259" w:lineRule="auto"/>
        <w:ind w:left="2300" w:right="0" w:firstLine="0"/>
        <w:jc w:val="left"/>
      </w:pPr>
      <w:r>
        <w:t xml:space="preserve"> </w:t>
      </w:r>
    </w:p>
    <w:p w14:paraId="51157A45" w14:textId="77777777" w:rsidR="00AD2E95" w:rsidRDefault="00BC13C7">
      <w:pPr>
        <w:numPr>
          <w:ilvl w:val="0"/>
          <w:numId w:val="39"/>
        </w:numPr>
        <w:ind w:right="126" w:hanging="360"/>
      </w:pPr>
      <w:r>
        <w:rPr>
          <w:b/>
        </w:rPr>
        <w:t xml:space="preserve">General </w:t>
      </w:r>
      <w:r>
        <w:t xml:space="preserve">- The virgin PTFE resin, filled or unfilled PTFE sheets, </w:t>
      </w:r>
    </w:p>
    <w:p w14:paraId="40008095" w14:textId="77777777" w:rsidR="00AD2E95" w:rsidRDefault="00BC13C7">
      <w:pPr>
        <w:ind w:left="2670" w:right="201"/>
      </w:pPr>
      <w:r>
        <w:t xml:space="preserve">back-up materials and all other parts of the fixed or expansion bearings shall have the friction, mechanical, physical and weathering properties prescribed in this specification. </w:t>
      </w:r>
    </w:p>
    <w:p w14:paraId="6E51B3F6" w14:textId="77777777" w:rsidR="00AD2E95" w:rsidRDefault="00BC13C7">
      <w:pPr>
        <w:spacing w:after="0" w:line="259" w:lineRule="auto"/>
        <w:ind w:left="2660" w:right="0" w:firstLine="0"/>
        <w:jc w:val="left"/>
      </w:pPr>
      <w:r>
        <w:t xml:space="preserve"> </w:t>
      </w:r>
    </w:p>
    <w:p w14:paraId="4F71CA6B" w14:textId="77777777" w:rsidR="00AD2E95" w:rsidRDefault="00BC13C7">
      <w:pPr>
        <w:ind w:left="2670" w:right="201"/>
      </w:pPr>
      <w:r>
        <w:t xml:space="preserve">PTFE material shall be factory bonded, mechanically connected, or recessed into the back-up material as shown on the approved shop drawings. </w:t>
      </w:r>
    </w:p>
    <w:p w14:paraId="5B6F53FE" w14:textId="77777777" w:rsidR="00AD2E95" w:rsidRDefault="00BC13C7">
      <w:pPr>
        <w:spacing w:after="0" w:line="259" w:lineRule="auto"/>
        <w:ind w:left="2300" w:right="0" w:firstLine="0"/>
        <w:jc w:val="left"/>
      </w:pPr>
      <w:r>
        <w:t xml:space="preserve"> </w:t>
      </w:r>
    </w:p>
    <w:p w14:paraId="58F63168" w14:textId="77777777" w:rsidR="00AD2E95" w:rsidRDefault="00BC13C7">
      <w:pPr>
        <w:numPr>
          <w:ilvl w:val="0"/>
          <w:numId w:val="39"/>
        </w:numPr>
        <w:ind w:right="126" w:hanging="360"/>
      </w:pPr>
      <w:r>
        <w:rPr>
          <w:b/>
        </w:rPr>
        <w:t xml:space="preserve">PTFE Sheets </w:t>
      </w:r>
      <w:r>
        <w:t xml:space="preserve">- The bonding shall be performed at the factory of the bearing manufacturer of the expansion bearings under controlled conditions and in accordance with the written instructions of the manufacturer of the approved adhesive system. After completion of the bonding operation, the PTFE surface shall be smooth and free from bubbles. Filled PTFE surfaces shall then be polished. </w:t>
      </w:r>
    </w:p>
    <w:p w14:paraId="77D23F77" w14:textId="77777777" w:rsidR="00AD2E95" w:rsidRDefault="00BC13C7">
      <w:pPr>
        <w:spacing w:after="0" w:line="259" w:lineRule="auto"/>
        <w:ind w:left="499" w:right="0" w:firstLine="0"/>
        <w:jc w:val="left"/>
      </w:pPr>
      <w:r>
        <w:rPr>
          <w:b/>
        </w:rPr>
        <w:t xml:space="preserve"> </w:t>
      </w:r>
    </w:p>
    <w:p w14:paraId="57D9AC85" w14:textId="77777777" w:rsidR="00AD2E95" w:rsidRDefault="00BC13C7">
      <w:pPr>
        <w:pStyle w:val="Heading2"/>
        <w:ind w:left="1949" w:right="110"/>
      </w:pPr>
      <w:r>
        <w:t xml:space="preserve">6. Testing and Acceptance </w:t>
      </w:r>
    </w:p>
    <w:p w14:paraId="54BC408F" w14:textId="77777777" w:rsidR="00AD2E95" w:rsidRDefault="00BC13C7">
      <w:pPr>
        <w:spacing w:after="0" w:line="259" w:lineRule="auto"/>
        <w:ind w:left="2300" w:right="0" w:firstLine="0"/>
        <w:jc w:val="left"/>
      </w:pPr>
      <w:r>
        <w:t xml:space="preserve"> </w:t>
      </w:r>
    </w:p>
    <w:p w14:paraId="55058A69" w14:textId="77777777" w:rsidR="00AD2E95" w:rsidRDefault="00BC13C7">
      <w:pPr>
        <w:numPr>
          <w:ilvl w:val="0"/>
          <w:numId w:val="40"/>
        </w:numPr>
        <w:ind w:right="203" w:hanging="360"/>
      </w:pPr>
      <w:r>
        <w:rPr>
          <w:b/>
        </w:rPr>
        <w:t xml:space="preserve">General </w:t>
      </w:r>
      <w:r>
        <w:t xml:space="preserve">- The manufacturer of the bearings shall furnish facilities for the testing and inspection of materials and of the completed bearings in his plant or at an independent test facility approved by the Engineer or his duly authorized representative, who shall be allowed free access to the manufacturer's plant and test facility. </w:t>
      </w:r>
    </w:p>
    <w:p w14:paraId="509BBD87" w14:textId="77777777" w:rsidR="00AD2E95" w:rsidRDefault="00BC13C7">
      <w:pPr>
        <w:spacing w:after="0" w:line="259" w:lineRule="auto"/>
        <w:ind w:left="2300" w:right="0" w:firstLine="0"/>
        <w:jc w:val="left"/>
      </w:pPr>
      <w:r>
        <w:t xml:space="preserve"> </w:t>
      </w:r>
    </w:p>
    <w:p w14:paraId="01C2C6A7" w14:textId="77777777" w:rsidR="00AD2E95" w:rsidRDefault="00BC13C7">
      <w:pPr>
        <w:numPr>
          <w:ilvl w:val="0"/>
          <w:numId w:val="40"/>
        </w:numPr>
        <w:ind w:right="203" w:hanging="360"/>
      </w:pPr>
      <w:r>
        <w:rPr>
          <w:b/>
        </w:rPr>
        <w:t xml:space="preserve">PTFE Cold Flow Test </w:t>
      </w:r>
      <w:r>
        <w:t>- The manufacturer of the bearings shall demonstrate to the Engineer, by approved methods of testing, that the cold flow of the PTFE material proposed to be used, filled or unfilled, will not deform laterally, by more than 1.6 mm radially (i.e., diameter of the Teflon shall not increase by more than 3.2mm, under a uniform loading of 246 kg/cm</w:t>
      </w:r>
      <w:r>
        <w:rPr>
          <w:vertAlign w:val="superscript"/>
        </w:rPr>
        <w:t>2</w:t>
      </w:r>
      <w:r>
        <w:t xml:space="preserve"> (3500 PSI) imposed continuously for a period of not less than one hundred (100) hours. The dynamic loading shall include the sliding of the stainless mating surface in a back and forth motion of 25.4mm. </w:t>
      </w:r>
    </w:p>
    <w:p w14:paraId="284BA9A5" w14:textId="77777777" w:rsidR="00AD2E95" w:rsidRDefault="00BC13C7">
      <w:pPr>
        <w:spacing w:after="0" w:line="259" w:lineRule="auto"/>
        <w:ind w:left="499" w:right="0" w:firstLine="0"/>
        <w:jc w:val="left"/>
      </w:pPr>
      <w:r>
        <w:rPr>
          <w:b/>
        </w:rPr>
        <w:t xml:space="preserve"> </w:t>
      </w:r>
    </w:p>
    <w:p w14:paraId="79B7E287" w14:textId="77777777" w:rsidR="00AD2E95" w:rsidRDefault="00BC13C7">
      <w:pPr>
        <w:numPr>
          <w:ilvl w:val="0"/>
          <w:numId w:val="40"/>
        </w:numPr>
        <w:ind w:right="203" w:hanging="360"/>
      </w:pPr>
      <w:r>
        <w:rPr>
          <w:b/>
        </w:rPr>
        <w:t xml:space="preserve">Test Specimens </w:t>
      </w:r>
      <w:r>
        <w:t xml:space="preserve">- After the manufacture of all bridge bearings one bearing from each load range will be selected at random by the Engineer for testing in accordance with AASHTO Clause 18.7 </w:t>
      </w:r>
    </w:p>
    <w:p w14:paraId="1E7A3FBE" w14:textId="77777777" w:rsidR="00AD2E95" w:rsidRDefault="00BC13C7">
      <w:pPr>
        <w:ind w:left="2670" w:right="49"/>
      </w:pPr>
      <w:r>
        <w:t xml:space="preserve">(Division 2). </w:t>
      </w:r>
    </w:p>
    <w:p w14:paraId="52EC28AD" w14:textId="77777777" w:rsidR="00AD2E95" w:rsidRDefault="00BC13C7">
      <w:pPr>
        <w:spacing w:after="0" w:line="259" w:lineRule="auto"/>
        <w:ind w:left="2660" w:right="0" w:firstLine="0"/>
        <w:jc w:val="left"/>
      </w:pPr>
      <w:r>
        <w:t xml:space="preserve"> </w:t>
      </w:r>
    </w:p>
    <w:p w14:paraId="48E147B8" w14:textId="77777777" w:rsidR="00AD2E95" w:rsidRDefault="00BC13C7">
      <w:pPr>
        <w:ind w:left="2670" w:right="201"/>
      </w:pPr>
      <w:r>
        <w:t xml:space="preserve">If all tests performed on the selected bearing in a given load range meet specified requirements, all bearings within that load range will be acceptable. In the event that any test on a bearing in a given load range does not meet specified requirements, the tested bearings and all other bearings in that same load range will be rejected unless each individual bearing is satisfactorily tested and approved by the Engineer. </w:t>
      </w:r>
    </w:p>
    <w:p w14:paraId="058933A4" w14:textId="77777777" w:rsidR="00AD2E95" w:rsidRDefault="00BC13C7">
      <w:pPr>
        <w:spacing w:after="0" w:line="259" w:lineRule="auto"/>
        <w:ind w:left="499" w:right="0" w:firstLine="0"/>
        <w:jc w:val="left"/>
      </w:pPr>
      <w:r>
        <w:t xml:space="preserve"> </w:t>
      </w:r>
    </w:p>
    <w:p w14:paraId="7B8ECD3A" w14:textId="77777777" w:rsidR="00AD2E95" w:rsidRDefault="00BC13C7">
      <w:pPr>
        <w:numPr>
          <w:ilvl w:val="0"/>
          <w:numId w:val="40"/>
        </w:numPr>
        <w:ind w:right="203" w:hanging="360"/>
      </w:pPr>
      <w:r>
        <w:rPr>
          <w:b/>
        </w:rPr>
        <w:t xml:space="preserve">Proof Load Test </w:t>
      </w:r>
      <w:r>
        <w:t xml:space="preserve">- A test bearing shall be loaded to 150 percent of the bearing's rated design capacity and simultaneously subjected to a rotation range of 0.02 radian (1.146°) or design rotation, whichever is greater, for a period of one (1) hour. </w:t>
      </w:r>
    </w:p>
    <w:p w14:paraId="3064222F" w14:textId="77777777" w:rsidR="00AD2E95" w:rsidRDefault="00BC13C7">
      <w:pPr>
        <w:spacing w:after="0" w:line="259" w:lineRule="auto"/>
        <w:ind w:left="2660" w:right="0" w:firstLine="0"/>
        <w:jc w:val="left"/>
      </w:pPr>
      <w:r>
        <w:t xml:space="preserve"> </w:t>
      </w:r>
    </w:p>
    <w:p w14:paraId="0C801F26" w14:textId="77777777" w:rsidR="00AD2E95" w:rsidRDefault="00BC13C7">
      <w:pPr>
        <w:ind w:left="2670" w:right="203"/>
      </w:pPr>
      <w:r>
        <w:lastRenderedPageBreak/>
        <w:t xml:space="preserve">The bearing will be visually examined both during the test and upon disassembly after the test. Any resultant visual defects, such as extruded or deformed elastomer, polyether urethan or TFE, damaged seals or limited rings, or cracked steel, shall be cause for rejection of the lot. </w:t>
      </w:r>
    </w:p>
    <w:p w14:paraId="2A379F84" w14:textId="77777777" w:rsidR="00AD2E95" w:rsidRDefault="00BC13C7">
      <w:pPr>
        <w:spacing w:after="0" w:line="259" w:lineRule="auto"/>
        <w:ind w:left="2660" w:right="0" w:firstLine="0"/>
        <w:jc w:val="left"/>
      </w:pPr>
      <w:r>
        <w:t xml:space="preserve"> </w:t>
      </w:r>
    </w:p>
    <w:p w14:paraId="32EF52F6" w14:textId="77777777" w:rsidR="00AD2E95" w:rsidRDefault="00BC13C7">
      <w:pPr>
        <w:ind w:left="2670" w:right="200"/>
      </w:pPr>
      <w:r>
        <w:t xml:space="preserve">During the test, for pot bearings the steel bearing p)ate and steel piston shall maintain continuous and uniform contact for the duration of the test. Any observed lift-off will be cause for rejection of the lot. </w:t>
      </w:r>
    </w:p>
    <w:p w14:paraId="224E7033" w14:textId="77777777" w:rsidR="00AD2E95" w:rsidRDefault="00BC13C7">
      <w:pPr>
        <w:spacing w:after="0" w:line="259" w:lineRule="auto"/>
        <w:ind w:left="499" w:right="0" w:firstLine="0"/>
        <w:jc w:val="left"/>
      </w:pPr>
      <w:r>
        <w:t xml:space="preserve"> </w:t>
      </w:r>
    </w:p>
    <w:p w14:paraId="36331D49" w14:textId="77777777" w:rsidR="00AD2E95" w:rsidRDefault="00BC13C7">
      <w:pPr>
        <w:numPr>
          <w:ilvl w:val="0"/>
          <w:numId w:val="40"/>
        </w:numPr>
        <w:ind w:right="203" w:hanging="360"/>
      </w:pPr>
      <w:r>
        <w:rPr>
          <w:b/>
        </w:rPr>
        <w:t xml:space="preserve">Testing for Coefficient of Friction </w:t>
      </w:r>
      <w:r>
        <w:t xml:space="preserve">- The test shall be arranged so that the coefficient of friction on first movement, on the fifth and fiftieth cycles and during sliding can be measured. The test method and equipment shall be subject to the approval of the Engineer. </w:t>
      </w:r>
    </w:p>
    <w:p w14:paraId="61F73B4E" w14:textId="77777777" w:rsidR="00AD2E95" w:rsidRDefault="00BC13C7">
      <w:pPr>
        <w:spacing w:after="0" w:line="259" w:lineRule="auto"/>
        <w:ind w:left="2660" w:right="0" w:firstLine="0"/>
        <w:jc w:val="left"/>
      </w:pPr>
      <w:r>
        <w:t xml:space="preserve"> </w:t>
      </w:r>
    </w:p>
    <w:p w14:paraId="64AB0B9B" w14:textId="77777777" w:rsidR="00AD2E95" w:rsidRDefault="00BC13C7">
      <w:pPr>
        <w:ind w:left="2670" w:right="201"/>
      </w:pPr>
      <w:r>
        <w:t xml:space="preserve">The Static Coefficient of Friction shall be determined at breakaway by dividing the horizontal force to start motion by the vertically applied force which shall be equivalent to application pressure. The Dynamic Coefficient of Friction shall be determined by the same method. </w:t>
      </w:r>
    </w:p>
    <w:p w14:paraId="10E92535" w14:textId="77777777" w:rsidR="00AD2E95" w:rsidRDefault="00BC13C7">
      <w:pPr>
        <w:spacing w:after="0" w:line="259" w:lineRule="auto"/>
        <w:ind w:left="2660" w:right="0" w:firstLine="0"/>
        <w:jc w:val="left"/>
      </w:pPr>
      <w:r>
        <w:t xml:space="preserve"> </w:t>
      </w:r>
    </w:p>
    <w:p w14:paraId="5B452B4F" w14:textId="77777777" w:rsidR="00AD2E95" w:rsidRDefault="00BC13C7">
      <w:pPr>
        <w:ind w:left="2670" w:right="49"/>
      </w:pPr>
      <w:r>
        <w:t xml:space="preserve">The testing procedure shall be as follows: </w:t>
      </w:r>
    </w:p>
    <w:p w14:paraId="079B535D" w14:textId="77777777" w:rsidR="00AD2E95" w:rsidRDefault="00BC13C7">
      <w:pPr>
        <w:spacing w:after="0" w:line="259" w:lineRule="auto"/>
        <w:ind w:left="2660" w:right="0" w:firstLine="0"/>
        <w:jc w:val="left"/>
      </w:pPr>
      <w:r>
        <w:t xml:space="preserve"> </w:t>
      </w:r>
    </w:p>
    <w:p w14:paraId="6CD9CC35" w14:textId="77777777" w:rsidR="00AD2E95" w:rsidRDefault="00BC13C7">
      <w:pPr>
        <w:numPr>
          <w:ilvl w:val="1"/>
          <w:numId w:val="40"/>
        </w:numPr>
        <w:ind w:right="202" w:hanging="360"/>
      </w:pPr>
      <w:r>
        <w:t xml:space="preserve">The bearing shall be loaded with the Maximum Total Load indicated for the load range and this load shall be applied continuously for 12 hours immediately prior to measuring the coefficient of friction. </w:t>
      </w:r>
    </w:p>
    <w:p w14:paraId="7A7BFAA5" w14:textId="77777777" w:rsidR="00AD2E95" w:rsidRDefault="00BC13C7">
      <w:pPr>
        <w:spacing w:after="0" w:line="259" w:lineRule="auto"/>
        <w:ind w:left="2660" w:right="0" w:firstLine="0"/>
        <w:jc w:val="left"/>
      </w:pPr>
      <w:r>
        <w:t xml:space="preserve"> </w:t>
      </w:r>
    </w:p>
    <w:p w14:paraId="014B93A4" w14:textId="77777777" w:rsidR="00AD2E95" w:rsidRDefault="00BC13C7">
      <w:pPr>
        <w:numPr>
          <w:ilvl w:val="1"/>
          <w:numId w:val="40"/>
        </w:numPr>
        <w:ind w:right="202" w:hanging="360"/>
      </w:pPr>
      <w:r>
        <w:t xml:space="preserve">The bearing load shall be reduced to a Minimum Dead Load indicated, and the first movement static and dynamic coefficient of friction for the test bearing shall be determined at a sliding speed not exceeding 25.4mm per minute. </w:t>
      </w:r>
    </w:p>
    <w:p w14:paraId="4B6BAC41" w14:textId="77777777" w:rsidR="00AD2E95" w:rsidRDefault="00BC13C7">
      <w:pPr>
        <w:spacing w:after="0" w:line="259" w:lineRule="auto"/>
        <w:ind w:left="499" w:right="0" w:firstLine="0"/>
        <w:jc w:val="left"/>
      </w:pPr>
      <w:r>
        <w:t xml:space="preserve"> </w:t>
      </w:r>
    </w:p>
    <w:p w14:paraId="7CBC23DC" w14:textId="77777777" w:rsidR="00AD2E95" w:rsidRDefault="00BC13C7">
      <w:pPr>
        <w:numPr>
          <w:ilvl w:val="1"/>
          <w:numId w:val="40"/>
        </w:numPr>
        <w:ind w:right="202" w:hanging="360"/>
      </w:pPr>
      <w:r>
        <w:t xml:space="preserve">The bearing shall then be loaded with the Maximum Total Load and be subjected' to 100 movements of the full design relative movement at a speed of less than 30cms per minute. If the test facility does not permit the full design movement to be used, the Engineer may permit a reduced movement to be used, but this shall not be less than 25.4mm. </w:t>
      </w:r>
    </w:p>
    <w:p w14:paraId="58B8A9F4" w14:textId="77777777" w:rsidR="00AD2E95" w:rsidRDefault="00BC13C7">
      <w:pPr>
        <w:spacing w:after="0" w:line="259" w:lineRule="auto"/>
        <w:ind w:left="499" w:right="0" w:firstLine="0"/>
        <w:jc w:val="left"/>
      </w:pPr>
      <w:r>
        <w:t xml:space="preserve"> </w:t>
      </w:r>
    </w:p>
    <w:p w14:paraId="3F5CD95F" w14:textId="77777777" w:rsidR="00AD2E95" w:rsidRDefault="00BC13C7">
      <w:pPr>
        <w:numPr>
          <w:ilvl w:val="1"/>
          <w:numId w:val="40"/>
        </w:numPr>
        <w:ind w:right="202" w:hanging="360"/>
      </w:pPr>
      <w:r>
        <w:t xml:space="preserve">The static and dynamic coefficients of friction shall then be determined again with the bearing loaded with the Minimum Dead Load. </w:t>
      </w:r>
    </w:p>
    <w:p w14:paraId="680BE248" w14:textId="77777777" w:rsidR="00AD2E95" w:rsidRDefault="00BC13C7">
      <w:pPr>
        <w:spacing w:after="0" w:line="259" w:lineRule="auto"/>
        <w:ind w:left="499" w:right="0" w:firstLine="0"/>
        <w:jc w:val="left"/>
      </w:pPr>
      <w:r>
        <w:t xml:space="preserve"> </w:t>
      </w:r>
    </w:p>
    <w:p w14:paraId="2AF4DD04" w14:textId="77777777" w:rsidR="00AD2E95" w:rsidRDefault="00BC13C7">
      <w:pPr>
        <w:numPr>
          <w:ilvl w:val="1"/>
          <w:numId w:val="40"/>
        </w:numPr>
        <w:ind w:right="202" w:hanging="360"/>
      </w:pPr>
      <w:r>
        <w:t xml:space="preserve">The static and dynamic coefficients of friction between the polished stainless steel sliding surface and the PTFE bearing surface when tested as provided herein, at the Minimum Dead Load, shall not exceed three (3) percent. </w:t>
      </w:r>
    </w:p>
    <w:p w14:paraId="0ECFBBC5" w14:textId="77777777" w:rsidR="00AD2E95" w:rsidRDefault="00BC13C7">
      <w:pPr>
        <w:spacing w:after="0" w:line="259" w:lineRule="auto"/>
        <w:ind w:left="499" w:right="0" w:firstLine="0"/>
        <w:jc w:val="left"/>
      </w:pPr>
      <w:r>
        <w:t xml:space="preserve"> </w:t>
      </w:r>
    </w:p>
    <w:p w14:paraId="52633BD3" w14:textId="77777777" w:rsidR="00AD2E95" w:rsidRDefault="00BC13C7">
      <w:pPr>
        <w:numPr>
          <w:ilvl w:val="1"/>
          <w:numId w:val="40"/>
        </w:numPr>
        <w:ind w:right="202" w:hanging="360"/>
      </w:pPr>
      <w:r>
        <w:t xml:space="preserve">In addition to the above requirements, to be acceptable, the bearings shall show no appreciable sign of failure or other defects.   </w:t>
      </w:r>
    </w:p>
    <w:p w14:paraId="43FADD87" w14:textId="77777777" w:rsidR="00AD2E95" w:rsidRDefault="00BC13C7">
      <w:pPr>
        <w:spacing w:after="0" w:line="259" w:lineRule="auto"/>
        <w:ind w:left="499" w:right="0" w:firstLine="0"/>
        <w:jc w:val="left"/>
      </w:pPr>
      <w:r>
        <w:t xml:space="preserve"> </w:t>
      </w:r>
    </w:p>
    <w:p w14:paraId="0A114FA6" w14:textId="77777777" w:rsidR="00AD2E95" w:rsidRDefault="00BC13C7">
      <w:pPr>
        <w:ind w:left="3061" w:right="204"/>
      </w:pPr>
      <w:r>
        <w:lastRenderedPageBreak/>
        <w:t xml:space="preserve">Bearings represented by the test specimens passing the above requirements will be approved for use in the structures subject to on-site inspection for visible defects. </w:t>
      </w:r>
    </w:p>
    <w:p w14:paraId="55295158" w14:textId="77777777" w:rsidR="00AD2E95" w:rsidRDefault="00BC13C7">
      <w:pPr>
        <w:spacing w:after="0" w:line="259" w:lineRule="auto"/>
        <w:ind w:left="1939" w:right="0" w:firstLine="0"/>
        <w:jc w:val="left"/>
      </w:pPr>
      <w:r>
        <w:t xml:space="preserve"> </w:t>
      </w:r>
    </w:p>
    <w:p w14:paraId="2D228618" w14:textId="77777777" w:rsidR="00AD2E95" w:rsidRDefault="00BC13C7">
      <w:pPr>
        <w:numPr>
          <w:ilvl w:val="0"/>
          <w:numId w:val="41"/>
        </w:numPr>
        <w:ind w:right="202" w:hanging="361"/>
      </w:pPr>
      <w:r>
        <w:rPr>
          <w:b/>
        </w:rPr>
        <w:t xml:space="preserve">Packaging and Identification Marking </w:t>
      </w:r>
      <w:r>
        <w:t xml:space="preserve">- Each bearing shall be assembled at the plant, shall be marked for identification and shall be delivered to the construction site as a complete unit. Packaging shall be accomplished in such a manner so as to ensure that the bearings during shipment and storage will be protected against damage from handling, weather or any other hazard. Each completed bearing shall have its components clearly identified, be securely taped or otherwise fastened for shipment and marked on its top as to location in each structure in the project in conformity with the Drawings. </w:t>
      </w:r>
    </w:p>
    <w:p w14:paraId="207F1A7E" w14:textId="77777777" w:rsidR="00AD2E95" w:rsidRDefault="00BC13C7">
      <w:pPr>
        <w:spacing w:after="0" w:line="259" w:lineRule="auto"/>
        <w:ind w:left="1939" w:right="0" w:firstLine="0"/>
        <w:jc w:val="left"/>
      </w:pPr>
      <w:r>
        <w:t xml:space="preserve"> </w:t>
      </w:r>
    </w:p>
    <w:p w14:paraId="47280A19" w14:textId="77777777" w:rsidR="00AD2E95" w:rsidRDefault="00BC13C7">
      <w:pPr>
        <w:numPr>
          <w:ilvl w:val="0"/>
          <w:numId w:val="41"/>
        </w:numPr>
        <w:ind w:right="202" w:hanging="361"/>
      </w:pPr>
      <w:r>
        <w:rPr>
          <w:b/>
        </w:rPr>
        <w:t xml:space="preserve">Bearing Installation </w:t>
      </w:r>
      <w:r>
        <w:t xml:space="preserve">- The Contractor shall certify to the Engineer that a skilled representative of the bearing manufacturer will be available to the Contractor to give such aid and instruction in the installation of bearings as is required to obtain satisfactory results. </w:t>
      </w:r>
    </w:p>
    <w:p w14:paraId="66182F01" w14:textId="77777777" w:rsidR="00AD2E95" w:rsidRDefault="00BC13C7">
      <w:pPr>
        <w:spacing w:after="0" w:line="259" w:lineRule="auto"/>
        <w:ind w:left="2300" w:right="0" w:firstLine="0"/>
        <w:jc w:val="left"/>
      </w:pPr>
      <w:r>
        <w:t xml:space="preserve"> </w:t>
      </w:r>
    </w:p>
    <w:p w14:paraId="48D035F8" w14:textId="77777777" w:rsidR="00AD2E95" w:rsidRDefault="00BC13C7">
      <w:pPr>
        <w:ind w:left="2310" w:right="200"/>
      </w:pPr>
      <w:r>
        <w:t xml:space="preserve">The skilled representative shall be present during the initial installation of the bearings. The representative shall remain on the job until, in the opinion of the Engineer, the bearing installation is proceeding smoothly and the workmen are familiar with the work required for each installation. The Contractor shall also arrange to have the representative present at such other times as the Engineer may request. </w:t>
      </w:r>
    </w:p>
    <w:p w14:paraId="76B3478D" w14:textId="77777777" w:rsidR="00AD2E95" w:rsidRDefault="00BC13C7">
      <w:pPr>
        <w:spacing w:after="0" w:line="259" w:lineRule="auto"/>
        <w:ind w:left="2300" w:right="0" w:firstLine="0"/>
        <w:jc w:val="left"/>
      </w:pPr>
      <w:r>
        <w:t xml:space="preserve"> </w:t>
      </w:r>
    </w:p>
    <w:p w14:paraId="56CCF1F8" w14:textId="77777777" w:rsidR="00AD2E95" w:rsidRDefault="00BC13C7">
      <w:pPr>
        <w:ind w:left="2310" w:right="200"/>
      </w:pPr>
      <w:r>
        <w:t xml:space="preserve">Anchor bolts shall be cast monolithically with the substructure concrete by the use of templates to the exact locations and with bolt projections above bearing seat precisely as shown on the Drawings and approved shop drawings. </w:t>
      </w:r>
    </w:p>
    <w:p w14:paraId="0F6B99C7" w14:textId="77777777" w:rsidR="00AD2E95" w:rsidRDefault="00BC13C7">
      <w:pPr>
        <w:spacing w:after="0" w:line="259" w:lineRule="auto"/>
        <w:ind w:left="2300" w:right="0" w:firstLine="0"/>
        <w:jc w:val="left"/>
      </w:pPr>
      <w:r>
        <w:t xml:space="preserve"> </w:t>
      </w:r>
    </w:p>
    <w:p w14:paraId="2DF7233D" w14:textId="77777777" w:rsidR="00AD2E95" w:rsidRDefault="00BC13C7">
      <w:pPr>
        <w:spacing w:after="0" w:line="259" w:lineRule="auto"/>
        <w:ind w:left="2300" w:right="0" w:firstLine="0"/>
        <w:jc w:val="left"/>
      </w:pPr>
      <w:r>
        <w:t xml:space="preserve"> </w:t>
      </w:r>
    </w:p>
    <w:p w14:paraId="7D0F9A9F" w14:textId="77777777" w:rsidR="00AD2E95" w:rsidRDefault="00BC13C7">
      <w:pPr>
        <w:ind w:left="2310" w:right="198"/>
      </w:pPr>
      <w:r>
        <w:t xml:space="preserve">Bearing grout pads shall be placed as shown on the Drawings and as herein before specified for "Grout Pads" using an epoxy and quartz sand grout as recommended by the bearing manufacturer. The top surfaces of the epoxy grout pads shall be perfectly level and any perceptible deviations from a straightedge shall be ground level or filled with epoxy mortar and ground until a true level surface is obtained. </w:t>
      </w:r>
    </w:p>
    <w:p w14:paraId="5AABC031" w14:textId="77777777" w:rsidR="00AD2E95" w:rsidRDefault="00BC13C7">
      <w:pPr>
        <w:spacing w:after="0" w:line="259" w:lineRule="auto"/>
        <w:ind w:left="2300" w:right="0" w:firstLine="0"/>
        <w:jc w:val="left"/>
      </w:pPr>
      <w:r>
        <w:t xml:space="preserve"> </w:t>
      </w:r>
    </w:p>
    <w:p w14:paraId="09F91084" w14:textId="77777777" w:rsidR="00AD2E95" w:rsidRDefault="00BC13C7">
      <w:pPr>
        <w:ind w:left="2310" w:right="202"/>
      </w:pPr>
      <w:r>
        <w:t xml:space="preserve">The bearings shall be placed at the time of superstructure form erection and all temporary restraints shall be removed as directed by the bearing manufacturer. </w:t>
      </w:r>
    </w:p>
    <w:p w14:paraId="32FB3CF8" w14:textId="77777777" w:rsidR="00AD2E95" w:rsidRDefault="00BC13C7">
      <w:pPr>
        <w:spacing w:after="0" w:line="259" w:lineRule="auto"/>
        <w:ind w:left="2300" w:right="0" w:firstLine="0"/>
        <w:jc w:val="left"/>
      </w:pPr>
      <w:r>
        <w:t xml:space="preserve"> </w:t>
      </w:r>
    </w:p>
    <w:p w14:paraId="6B5EC597" w14:textId="77777777" w:rsidR="00AD2E95" w:rsidRDefault="00BC13C7">
      <w:pPr>
        <w:ind w:left="2310" w:right="201"/>
      </w:pPr>
      <w:r>
        <w:t xml:space="preserve">The bearings shall be set on the exact alignment as shown on the Drawings for each location and shall be oriented in the proper direction. Extreme care shall be exercised in aligning both the base and the upper part of the guided expansion bearing parallel to the expansion axis of the structure to avoid a wedging action in the bearing during movements of the superstructure. The location of the upper part of the bearing shall be adjusted relative to the base to allow for temperature at the time of erection. </w:t>
      </w:r>
    </w:p>
    <w:p w14:paraId="2DCF2758" w14:textId="77777777" w:rsidR="00AD2E95" w:rsidRDefault="00BC13C7">
      <w:pPr>
        <w:spacing w:after="0" w:line="259" w:lineRule="auto"/>
        <w:ind w:left="2300" w:right="0" w:firstLine="0"/>
        <w:jc w:val="left"/>
      </w:pPr>
      <w:r>
        <w:t xml:space="preserve"> </w:t>
      </w:r>
    </w:p>
    <w:p w14:paraId="7F252D9C" w14:textId="77777777" w:rsidR="00AD2E95" w:rsidRDefault="00BC13C7">
      <w:pPr>
        <w:ind w:left="2310" w:right="203"/>
      </w:pPr>
      <w:r>
        <w:lastRenderedPageBreak/>
        <w:t xml:space="preserve">If for any reason the bearings are disassembled, extreme care shall be used to ensure that the rubber pads and piston rings are properly seated in the recess with the piston ring gaps 180° apart. </w:t>
      </w:r>
    </w:p>
    <w:p w14:paraId="5053C749" w14:textId="77777777" w:rsidR="00AD2E95" w:rsidRDefault="00BC13C7">
      <w:pPr>
        <w:spacing w:after="0" w:line="259" w:lineRule="auto"/>
        <w:ind w:left="2300" w:right="0" w:firstLine="0"/>
        <w:jc w:val="left"/>
      </w:pPr>
      <w:r>
        <w:t xml:space="preserve"> </w:t>
      </w:r>
    </w:p>
    <w:tbl>
      <w:tblPr>
        <w:tblStyle w:val="TableGrid"/>
        <w:tblW w:w="8854" w:type="dxa"/>
        <w:tblInd w:w="499" w:type="dxa"/>
        <w:tblLook w:val="04A0" w:firstRow="1" w:lastRow="0" w:firstColumn="1" w:lastColumn="0" w:noHBand="0" w:noVBand="1"/>
      </w:tblPr>
      <w:tblGrid>
        <w:gridCol w:w="1440"/>
        <w:gridCol w:w="7414"/>
      </w:tblGrid>
      <w:tr w:rsidR="00AD2E95" w14:paraId="39876607" w14:textId="77777777">
        <w:trPr>
          <w:trHeight w:val="503"/>
        </w:trPr>
        <w:tc>
          <w:tcPr>
            <w:tcW w:w="1440" w:type="dxa"/>
            <w:tcBorders>
              <w:top w:val="nil"/>
              <w:left w:val="nil"/>
              <w:bottom w:val="nil"/>
              <w:right w:val="nil"/>
            </w:tcBorders>
          </w:tcPr>
          <w:p w14:paraId="3911210C" w14:textId="77777777" w:rsidR="00AD2E95" w:rsidRDefault="00BC13C7">
            <w:pPr>
              <w:spacing w:after="0" w:line="259" w:lineRule="auto"/>
              <w:ind w:left="0" w:right="0" w:firstLine="0"/>
              <w:jc w:val="left"/>
            </w:pPr>
            <w:r>
              <w:t xml:space="preserve">PS 5.44.4 </w:t>
            </w:r>
          </w:p>
          <w:p w14:paraId="612DA7EB" w14:textId="77777777" w:rsidR="00AD2E95" w:rsidRDefault="00BC13C7">
            <w:pPr>
              <w:spacing w:after="0" w:line="259" w:lineRule="auto"/>
              <w:ind w:left="0" w:right="0" w:firstLine="0"/>
              <w:jc w:val="left"/>
            </w:pPr>
            <w:r>
              <w:rPr>
                <w:b/>
              </w:rPr>
              <w:t xml:space="preserve"> </w:t>
            </w:r>
          </w:p>
        </w:tc>
        <w:tc>
          <w:tcPr>
            <w:tcW w:w="7414" w:type="dxa"/>
            <w:tcBorders>
              <w:top w:val="nil"/>
              <w:left w:val="nil"/>
              <w:bottom w:val="nil"/>
              <w:right w:val="nil"/>
            </w:tcBorders>
          </w:tcPr>
          <w:p w14:paraId="2F8FC50E" w14:textId="77777777" w:rsidR="00AD2E95" w:rsidRDefault="00BC13C7">
            <w:pPr>
              <w:spacing w:after="0" w:line="259" w:lineRule="auto"/>
              <w:ind w:left="0" w:right="0" w:firstLine="0"/>
              <w:jc w:val="left"/>
            </w:pPr>
            <w:r>
              <w:rPr>
                <w:b/>
              </w:rPr>
              <w:t xml:space="preserve">Temporary Bearings at Integral Abutments </w:t>
            </w:r>
          </w:p>
        </w:tc>
      </w:tr>
      <w:tr w:rsidR="00AD2E95" w14:paraId="757BB1F4" w14:textId="77777777">
        <w:trPr>
          <w:trHeight w:val="759"/>
        </w:trPr>
        <w:tc>
          <w:tcPr>
            <w:tcW w:w="1440" w:type="dxa"/>
            <w:tcBorders>
              <w:top w:val="nil"/>
              <w:left w:val="nil"/>
              <w:bottom w:val="nil"/>
              <w:right w:val="nil"/>
            </w:tcBorders>
          </w:tcPr>
          <w:p w14:paraId="1A620060" w14:textId="77777777" w:rsidR="00AD2E95" w:rsidRDefault="00BC13C7">
            <w:pPr>
              <w:spacing w:after="233" w:line="259" w:lineRule="auto"/>
              <w:ind w:left="0" w:right="0" w:firstLine="0"/>
              <w:jc w:val="left"/>
            </w:pPr>
            <w:r>
              <w:t xml:space="preserve">PS 5.44.4.1 </w:t>
            </w:r>
          </w:p>
          <w:p w14:paraId="3CB51095" w14:textId="77777777" w:rsidR="00AD2E95" w:rsidRDefault="00BC13C7">
            <w:pPr>
              <w:spacing w:after="0" w:line="259" w:lineRule="auto"/>
              <w:ind w:left="0" w:right="0" w:firstLine="0"/>
              <w:jc w:val="left"/>
            </w:pPr>
            <w:r>
              <w:t xml:space="preserve"> </w:t>
            </w:r>
          </w:p>
        </w:tc>
        <w:tc>
          <w:tcPr>
            <w:tcW w:w="7414" w:type="dxa"/>
            <w:tcBorders>
              <w:top w:val="nil"/>
              <w:left w:val="nil"/>
              <w:bottom w:val="nil"/>
              <w:right w:val="nil"/>
            </w:tcBorders>
          </w:tcPr>
          <w:p w14:paraId="0949F654" w14:textId="77777777" w:rsidR="00AD2E95" w:rsidRDefault="00BC13C7">
            <w:pPr>
              <w:spacing w:after="0" w:line="259" w:lineRule="auto"/>
              <w:ind w:left="0" w:right="0" w:firstLine="0"/>
            </w:pPr>
            <w:r>
              <w:t xml:space="preserve">Temporary bearings shall consist of structural steel base plates, galvanized anchor bolts, structural steel H-sections and Teflon coated sliding plates. </w:t>
            </w:r>
          </w:p>
        </w:tc>
      </w:tr>
      <w:tr w:rsidR="00AD2E95" w14:paraId="51D87E66" w14:textId="77777777">
        <w:trPr>
          <w:trHeight w:val="249"/>
        </w:trPr>
        <w:tc>
          <w:tcPr>
            <w:tcW w:w="1440" w:type="dxa"/>
            <w:tcBorders>
              <w:top w:val="nil"/>
              <w:left w:val="nil"/>
              <w:bottom w:val="nil"/>
              <w:right w:val="nil"/>
            </w:tcBorders>
          </w:tcPr>
          <w:p w14:paraId="2566DBBF" w14:textId="77777777" w:rsidR="00AD2E95" w:rsidRDefault="00BC13C7">
            <w:pPr>
              <w:spacing w:after="0" w:line="259" w:lineRule="auto"/>
              <w:ind w:left="0" w:right="0" w:firstLine="0"/>
              <w:jc w:val="left"/>
            </w:pPr>
            <w:r>
              <w:t xml:space="preserve">PS 5.44.4.2 </w:t>
            </w:r>
          </w:p>
        </w:tc>
        <w:tc>
          <w:tcPr>
            <w:tcW w:w="7414" w:type="dxa"/>
            <w:tcBorders>
              <w:top w:val="nil"/>
              <w:left w:val="nil"/>
              <w:bottom w:val="nil"/>
              <w:right w:val="nil"/>
            </w:tcBorders>
          </w:tcPr>
          <w:p w14:paraId="7608FCD5" w14:textId="77777777" w:rsidR="00AD2E95" w:rsidRDefault="00BC13C7">
            <w:pPr>
              <w:spacing w:after="0" w:line="259" w:lineRule="auto"/>
              <w:ind w:left="0" w:right="0" w:firstLine="0"/>
            </w:pPr>
            <w:r>
              <w:t xml:space="preserve">The temporary bearings components shall be in accordance with Clause </w:t>
            </w:r>
          </w:p>
        </w:tc>
      </w:tr>
    </w:tbl>
    <w:p w14:paraId="7975F52E" w14:textId="77777777" w:rsidR="00AD2E95" w:rsidRDefault="00BC13C7">
      <w:pPr>
        <w:ind w:left="1949" w:right="206"/>
      </w:pPr>
      <w:r>
        <w:t xml:space="preserve">PS 5.49 Metal Works of the Particular Specifications. The teflon coated sliding plate shall meet all the requirements given in Clause PS 5.44 Bridge Bearings of the Particular Specifications. All structural steel welding shall be in accordance with the requirements of the AWS Welding Specifications. The contractor shall submit detailed shop drawings for bearings assembly for the approval of the Engineer. </w:t>
      </w:r>
    </w:p>
    <w:tbl>
      <w:tblPr>
        <w:tblStyle w:val="TableGrid"/>
        <w:tblW w:w="8859" w:type="dxa"/>
        <w:tblInd w:w="499" w:type="dxa"/>
        <w:tblLook w:val="04A0" w:firstRow="1" w:lastRow="0" w:firstColumn="1" w:lastColumn="0" w:noHBand="0" w:noVBand="1"/>
      </w:tblPr>
      <w:tblGrid>
        <w:gridCol w:w="1418"/>
        <w:gridCol w:w="7441"/>
      </w:tblGrid>
      <w:tr w:rsidR="00AD2E95" w14:paraId="2115D112" w14:textId="77777777">
        <w:trPr>
          <w:trHeight w:val="250"/>
        </w:trPr>
        <w:tc>
          <w:tcPr>
            <w:tcW w:w="1418" w:type="dxa"/>
            <w:tcBorders>
              <w:top w:val="nil"/>
              <w:left w:val="nil"/>
              <w:bottom w:val="nil"/>
              <w:right w:val="nil"/>
            </w:tcBorders>
          </w:tcPr>
          <w:p w14:paraId="3D4BD5A8" w14:textId="77777777" w:rsidR="00AD2E95" w:rsidRDefault="00BC13C7">
            <w:pPr>
              <w:spacing w:after="0" w:line="259" w:lineRule="auto"/>
              <w:ind w:left="0" w:right="0" w:firstLine="0"/>
              <w:jc w:val="left"/>
            </w:pPr>
            <w:r>
              <w:t xml:space="preserve"> </w:t>
            </w:r>
          </w:p>
        </w:tc>
        <w:tc>
          <w:tcPr>
            <w:tcW w:w="7441" w:type="dxa"/>
            <w:tcBorders>
              <w:top w:val="nil"/>
              <w:left w:val="nil"/>
              <w:bottom w:val="nil"/>
              <w:right w:val="nil"/>
            </w:tcBorders>
          </w:tcPr>
          <w:p w14:paraId="21504FE5" w14:textId="77777777" w:rsidR="00AD2E95" w:rsidRDefault="00AD2E95">
            <w:pPr>
              <w:spacing w:after="160" w:line="259" w:lineRule="auto"/>
              <w:ind w:left="0" w:right="0" w:firstLine="0"/>
              <w:jc w:val="left"/>
            </w:pPr>
          </w:p>
        </w:tc>
      </w:tr>
      <w:tr w:rsidR="00AD2E95" w14:paraId="79D24064" w14:textId="77777777">
        <w:trPr>
          <w:trHeight w:val="506"/>
        </w:trPr>
        <w:tc>
          <w:tcPr>
            <w:tcW w:w="1418" w:type="dxa"/>
            <w:tcBorders>
              <w:top w:val="nil"/>
              <w:left w:val="nil"/>
              <w:bottom w:val="nil"/>
              <w:right w:val="nil"/>
            </w:tcBorders>
          </w:tcPr>
          <w:p w14:paraId="5D0260F3" w14:textId="77777777" w:rsidR="00AD2E95" w:rsidRDefault="00BC13C7">
            <w:pPr>
              <w:spacing w:after="0" w:line="259" w:lineRule="auto"/>
              <w:ind w:left="0" w:right="0" w:firstLine="0"/>
              <w:jc w:val="left"/>
            </w:pPr>
            <w:r>
              <w:rPr>
                <w:b/>
              </w:rPr>
              <w:t>PS 5.45</w:t>
            </w:r>
            <w:r>
              <w:t xml:space="preserve"> </w:t>
            </w:r>
          </w:p>
          <w:p w14:paraId="3F4E3A12" w14:textId="77777777" w:rsidR="00AD2E95" w:rsidRDefault="00BC13C7">
            <w:pPr>
              <w:spacing w:after="0" w:line="259" w:lineRule="auto"/>
              <w:ind w:left="0" w:right="0" w:firstLine="0"/>
              <w:jc w:val="left"/>
            </w:pPr>
            <w:r>
              <w:t xml:space="preserve"> </w:t>
            </w:r>
          </w:p>
        </w:tc>
        <w:tc>
          <w:tcPr>
            <w:tcW w:w="7441" w:type="dxa"/>
            <w:tcBorders>
              <w:top w:val="nil"/>
              <w:left w:val="nil"/>
              <w:bottom w:val="nil"/>
              <w:right w:val="nil"/>
            </w:tcBorders>
          </w:tcPr>
          <w:p w14:paraId="37169EAE" w14:textId="77777777" w:rsidR="00AD2E95" w:rsidRDefault="00BC13C7">
            <w:pPr>
              <w:spacing w:after="0" w:line="259" w:lineRule="auto"/>
              <w:ind w:left="22" w:right="0" w:firstLine="0"/>
              <w:jc w:val="left"/>
            </w:pPr>
            <w:r>
              <w:rPr>
                <w:b/>
              </w:rPr>
              <w:t xml:space="preserve">CONCRETE BARRIER WALL </w:t>
            </w:r>
          </w:p>
        </w:tc>
      </w:tr>
      <w:tr w:rsidR="00AD2E95" w14:paraId="55DE4713" w14:textId="77777777">
        <w:trPr>
          <w:trHeight w:val="7337"/>
        </w:trPr>
        <w:tc>
          <w:tcPr>
            <w:tcW w:w="1418" w:type="dxa"/>
            <w:tcBorders>
              <w:top w:val="nil"/>
              <w:left w:val="nil"/>
              <w:bottom w:val="nil"/>
              <w:right w:val="nil"/>
            </w:tcBorders>
          </w:tcPr>
          <w:p w14:paraId="11FD2B9A" w14:textId="77777777" w:rsidR="00AD2E95" w:rsidRDefault="00BC13C7">
            <w:pPr>
              <w:spacing w:after="6557" w:line="259" w:lineRule="auto"/>
              <w:ind w:left="0" w:right="0" w:firstLine="0"/>
              <w:jc w:val="left"/>
            </w:pPr>
            <w:r>
              <w:t xml:space="preserve">PS 5.45.1 </w:t>
            </w:r>
          </w:p>
          <w:p w14:paraId="387E5C62" w14:textId="77777777" w:rsidR="00AD2E95" w:rsidRDefault="00BC13C7">
            <w:pPr>
              <w:spacing w:after="0" w:line="259" w:lineRule="auto"/>
              <w:ind w:left="0" w:right="0" w:firstLine="0"/>
              <w:jc w:val="left"/>
            </w:pPr>
            <w:r>
              <w:t xml:space="preserve"> </w:t>
            </w:r>
          </w:p>
          <w:p w14:paraId="62AAE03C" w14:textId="77777777" w:rsidR="00AD2E95" w:rsidRDefault="00BC13C7">
            <w:pPr>
              <w:spacing w:after="0" w:line="259" w:lineRule="auto"/>
              <w:ind w:left="0" w:right="0" w:firstLine="0"/>
              <w:jc w:val="left"/>
            </w:pPr>
            <w:r>
              <w:t xml:space="preserve"> </w:t>
            </w:r>
          </w:p>
        </w:tc>
        <w:tc>
          <w:tcPr>
            <w:tcW w:w="7441" w:type="dxa"/>
            <w:tcBorders>
              <w:top w:val="nil"/>
              <w:left w:val="nil"/>
              <w:bottom w:val="nil"/>
              <w:right w:val="nil"/>
            </w:tcBorders>
          </w:tcPr>
          <w:p w14:paraId="50694652" w14:textId="77777777" w:rsidR="00AD2E95" w:rsidRDefault="00BC13C7">
            <w:pPr>
              <w:spacing w:after="0" w:line="259" w:lineRule="auto"/>
              <w:ind w:left="22" w:right="0" w:firstLine="0"/>
              <w:jc w:val="left"/>
            </w:pPr>
            <w:r>
              <w:rPr>
                <w:b/>
              </w:rPr>
              <w:t xml:space="preserve">Description </w:t>
            </w:r>
          </w:p>
          <w:p w14:paraId="71BBA089" w14:textId="77777777" w:rsidR="00AD2E95" w:rsidRDefault="00BC13C7">
            <w:pPr>
              <w:spacing w:after="0" w:line="259" w:lineRule="auto"/>
              <w:ind w:left="0" w:right="0" w:firstLine="0"/>
              <w:jc w:val="left"/>
            </w:pPr>
            <w:r>
              <w:t xml:space="preserve"> </w:t>
            </w:r>
          </w:p>
          <w:p w14:paraId="460AA56D" w14:textId="77777777" w:rsidR="00AD2E95" w:rsidRDefault="00BC13C7">
            <w:pPr>
              <w:spacing w:after="0" w:line="240" w:lineRule="auto"/>
              <w:ind w:left="0" w:right="62" w:firstLine="0"/>
            </w:pPr>
            <w:r>
              <w:t xml:space="preserve">The work specified in this Section consists of constructing concrete barrier wall in accordance with these specifications in conformity with the lines, grades, dimensions and notes shown in the plans. Concrete barrier wall shall be plain or reinforced in accordance' with the details shown on the plans. The wall shall be constructed by use of stationary removable forms or sliding forms in accordance with these specification. </w:t>
            </w:r>
          </w:p>
          <w:p w14:paraId="2179119A" w14:textId="77777777" w:rsidR="00AD2E95" w:rsidRDefault="00BC13C7">
            <w:pPr>
              <w:spacing w:after="0" w:line="259" w:lineRule="auto"/>
              <w:ind w:left="0" w:right="0" w:firstLine="0"/>
              <w:jc w:val="left"/>
            </w:pPr>
            <w:r>
              <w:t xml:space="preserve"> </w:t>
            </w:r>
          </w:p>
          <w:p w14:paraId="3CA513F7" w14:textId="77777777" w:rsidR="00AD2E95" w:rsidRDefault="00BC13C7">
            <w:pPr>
              <w:spacing w:after="0" w:line="240" w:lineRule="auto"/>
              <w:ind w:left="0" w:right="63" w:firstLine="0"/>
            </w:pPr>
            <w:r>
              <w:t xml:space="preserve">Stationary removable forms may be used provided they render a completed barrier wall with acceptable alignment and finish. Forms shall be constructed of metal or timber with a form liner. Forms which are damaged or are not in alignment, shall not be used. </w:t>
            </w:r>
          </w:p>
          <w:p w14:paraId="23FBCE76" w14:textId="77777777" w:rsidR="00AD2E95" w:rsidRDefault="00BC13C7">
            <w:pPr>
              <w:spacing w:after="0" w:line="259" w:lineRule="auto"/>
              <w:ind w:left="0" w:right="0" w:firstLine="0"/>
              <w:jc w:val="left"/>
            </w:pPr>
            <w:r>
              <w:t xml:space="preserve"> </w:t>
            </w:r>
          </w:p>
          <w:p w14:paraId="0E2C55A5" w14:textId="77777777" w:rsidR="00AD2E95" w:rsidRDefault="00BC13C7">
            <w:pPr>
              <w:spacing w:after="0" w:line="259" w:lineRule="auto"/>
              <w:ind w:left="0" w:right="61" w:firstLine="0"/>
            </w:pPr>
            <w:r>
              <w:t xml:space="preserve">When the slip form method is elected in lieu of the stationary forming method, the concrete shall be placed with a slip form machine approved by the Engineer designed to form and consolidate the concrete in one pass in such a manner that a minimum of hand finishing is necessary to provide a dense, suitably finished barrier rail in conformance with the plans and specifications. The sliding forms shall be rigidly held together laterally so that the forms will not spread. The slip form machine shall be operated with a continuous forward movement, as nearly as possible, to minimize stops and starts of the machine. The concrete consolidation elements of the machine shall be arranged to start and stop simultaneously with the starting movement and stopping movement of the slip form machine. The consolidation elements shall consist of internal vibrators and form vibrators. the slip form machine shall be a self contained, self-powered unit. </w:t>
            </w:r>
          </w:p>
        </w:tc>
      </w:tr>
      <w:tr w:rsidR="00AD2E95" w14:paraId="11E51190" w14:textId="77777777">
        <w:trPr>
          <w:trHeight w:val="1267"/>
        </w:trPr>
        <w:tc>
          <w:tcPr>
            <w:tcW w:w="1418" w:type="dxa"/>
            <w:tcBorders>
              <w:top w:val="nil"/>
              <w:left w:val="nil"/>
              <w:bottom w:val="nil"/>
              <w:right w:val="nil"/>
            </w:tcBorders>
          </w:tcPr>
          <w:p w14:paraId="4B597D37" w14:textId="77777777" w:rsidR="00AD2E95" w:rsidRDefault="00BC13C7">
            <w:pPr>
              <w:spacing w:after="739" w:line="259" w:lineRule="auto"/>
              <w:ind w:left="0" w:right="0" w:firstLine="0"/>
              <w:jc w:val="left"/>
            </w:pPr>
            <w:r>
              <w:t xml:space="preserve">PS 5.45.2 </w:t>
            </w:r>
          </w:p>
          <w:p w14:paraId="4325949A" w14:textId="77777777" w:rsidR="00AD2E95" w:rsidRDefault="00BC13C7">
            <w:pPr>
              <w:spacing w:after="0" w:line="259" w:lineRule="auto"/>
              <w:ind w:left="0" w:right="0" w:firstLine="0"/>
              <w:jc w:val="left"/>
            </w:pPr>
            <w:r>
              <w:t xml:space="preserve"> </w:t>
            </w:r>
          </w:p>
        </w:tc>
        <w:tc>
          <w:tcPr>
            <w:tcW w:w="7441" w:type="dxa"/>
            <w:tcBorders>
              <w:top w:val="nil"/>
              <w:left w:val="nil"/>
              <w:bottom w:val="nil"/>
              <w:right w:val="nil"/>
            </w:tcBorders>
          </w:tcPr>
          <w:p w14:paraId="13C2A7D2" w14:textId="77777777" w:rsidR="00AD2E95" w:rsidRDefault="00BC13C7">
            <w:pPr>
              <w:spacing w:after="0" w:line="259" w:lineRule="auto"/>
              <w:ind w:left="22" w:right="0" w:firstLine="0"/>
              <w:jc w:val="left"/>
            </w:pPr>
            <w:r>
              <w:rPr>
                <w:b/>
              </w:rPr>
              <w:t xml:space="preserve">Materials </w:t>
            </w:r>
          </w:p>
          <w:p w14:paraId="2DACEEE5" w14:textId="77777777" w:rsidR="00AD2E95" w:rsidRDefault="00BC13C7">
            <w:pPr>
              <w:spacing w:after="0" w:line="259" w:lineRule="auto"/>
              <w:ind w:left="22" w:right="0" w:firstLine="0"/>
              <w:jc w:val="left"/>
            </w:pPr>
            <w:r>
              <w:t xml:space="preserve"> </w:t>
            </w:r>
          </w:p>
          <w:p w14:paraId="5E55853B" w14:textId="77777777" w:rsidR="00AD2E95" w:rsidRDefault="00BC13C7">
            <w:pPr>
              <w:spacing w:after="0" w:line="259" w:lineRule="auto"/>
              <w:ind w:left="22" w:right="0" w:firstLine="0"/>
            </w:pPr>
            <w:r>
              <w:t xml:space="preserve">The materials used in the concrete barrier wall shall conform with the requirements of various Sections of the general specifications. </w:t>
            </w:r>
          </w:p>
        </w:tc>
      </w:tr>
      <w:tr w:rsidR="00AD2E95" w14:paraId="61EEE054" w14:textId="77777777">
        <w:trPr>
          <w:trHeight w:val="250"/>
        </w:trPr>
        <w:tc>
          <w:tcPr>
            <w:tcW w:w="1418" w:type="dxa"/>
            <w:tcBorders>
              <w:top w:val="nil"/>
              <w:left w:val="nil"/>
              <w:bottom w:val="nil"/>
              <w:right w:val="nil"/>
            </w:tcBorders>
          </w:tcPr>
          <w:p w14:paraId="1BDF6EB9" w14:textId="77777777" w:rsidR="00AD2E95" w:rsidRDefault="00BC13C7">
            <w:pPr>
              <w:spacing w:after="0" w:line="259" w:lineRule="auto"/>
              <w:ind w:left="0" w:right="0" w:firstLine="0"/>
              <w:jc w:val="left"/>
            </w:pPr>
            <w:r>
              <w:t xml:space="preserve">PS 5.45.3 </w:t>
            </w:r>
          </w:p>
        </w:tc>
        <w:tc>
          <w:tcPr>
            <w:tcW w:w="7441" w:type="dxa"/>
            <w:tcBorders>
              <w:top w:val="nil"/>
              <w:left w:val="nil"/>
              <w:bottom w:val="nil"/>
              <w:right w:val="nil"/>
            </w:tcBorders>
          </w:tcPr>
          <w:p w14:paraId="65A76587" w14:textId="77777777" w:rsidR="00AD2E95" w:rsidRDefault="00BC13C7">
            <w:pPr>
              <w:spacing w:after="0" w:line="259" w:lineRule="auto"/>
              <w:ind w:left="22" w:right="0" w:firstLine="0"/>
              <w:jc w:val="left"/>
            </w:pPr>
            <w:r>
              <w:rPr>
                <w:b/>
              </w:rPr>
              <w:t xml:space="preserve">Concrete Finish </w:t>
            </w:r>
          </w:p>
        </w:tc>
      </w:tr>
    </w:tbl>
    <w:p w14:paraId="2420F320" w14:textId="77777777" w:rsidR="00AD2E95" w:rsidRDefault="00BC13C7">
      <w:pPr>
        <w:spacing w:after="0" w:line="259" w:lineRule="auto"/>
        <w:ind w:left="1939" w:right="0" w:firstLine="0"/>
        <w:jc w:val="left"/>
      </w:pPr>
      <w:r>
        <w:rPr>
          <w:b/>
        </w:rPr>
        <w:lastRenderedPageBreak/>
        <w:t xml:space="preserve"> </w:t>
      </w:r>
    </w:p>
    <w:p w14:paraId="1F1BC8BA" w14:textId="77777777" w:rsidR="00AD2E95" w:rsidRDefault="00BC13C7">
      <w:pPr>
        <w:numPr>
          <w:ilvl w:val="0"/>
          <w:numId w:val="42"/>
        </w:numPr>
        <w:ind w:right="201" w:hanging="361"/>
      </w:pPr>
      <w:r>
        <w:rPr>
          <w:b/>
        </w:rPr>
        <w:t xml:space="preserve">Stationary Form Construction </w:t>
      </w:r>
      <w:r>
        <w:t xml:space="preserve">- Concrete barrier wall constructed using stationary forms, either precast or cast-in-place, shall be given finish as specified in the plans. The stationary form shall be aligned and erected so that all plane surfaces of the finished wall will have no deviation greater than 10 mm measured as an ordinate between the concrete and a 3 m straightedge. All deviations greater that 10 mm shall be corrected in a manner approved by the Engineer at the Contractor's expense. Sections of wall showing evidence of unconsolidated concrete, deviations in alignment and profile or other defects which cannot be satisfactorily repaired shall be removed and replaced by the Contractor at his expense. Straight edging shall be accomplished by half lapping the straightedge for the full length of all plane surfaces. </w:t>
      </w:r>
    </w:p>
    <w:p w14:paraId="07F04098" w14:textId="77777777" w:rsidR="00AD2E95" w:rsidRDefault="00BC13C7">
      <w:pPr>
        <w:spacing w:after="0" w:line="259" w:lineRule="auto"/>
        <w:ind w:left="1939" w:right="0" w:firstLine="0"/>
        <w:jc w:val="left"/>
      </w:pPr>
      <w:r>
        <w:t xml:space="preserve"> </w:t>
      </w:r>
    </w:p>
    <w:p w14:paraId="26EAC377" w14:textId="77777777" w:rsidR="00AD2E95" w:rsidRDefault="00BC13C7">
      <w:pPr>
        <w:numPr>
          <w:ilvl w:val="0"/>
          <w:numId w:val="42"/>
        </w:numPr>
        <w:ind w:right="201" w:hanging="361"/>
      </w:pPr>
      <w:r>
        <w:rPr>
          <w:b/>
        </w:rPr>
        <w:t xml:space="preserve">Slip Form Construction </w:t>
      </w:r>
      <w:r>
        <w:t xml:space="preserve">- The method of providing finished texture to the slip formed barrier walls shall consist of hand trowelling, brushing or both to eliminate pockmarks, blemishes and any other discontinuities in surface texture. The final finish shall have a fine texture and be free of pinholes, pockmarks and blemishes. </w:t>
      </w:r>
    </w:p>
    <w:p w14:paraId="17596135" w14:textId="77777777" w:rsidR="00AD2E95" w:rsidRDefault="00BC13C7">
      <w:pPr>
        <w:spacing w:after="0" w:line="259" w:lineRule="auto"/>
        <w:ind w:left="2300" w:right="0" w:firstLine="0"/>
        <w:jc w:val="left"/>
      </w:pPr>
      <w:r>
        <w:t xml:space="preserve"> </w:t>
      </w:r>
    </w:p>
    <w:p w14:paraId="5AF2F1D7" w14:textId="77777777" w:rsidR="00AD2E95" w:rsidRDefault="00BC13C7">
      <w:pPr>
        <w:ind w:left="2310" w:right="200"/>
      </w:pPr>
      <w:r>
        <w:t xml:space="preserve">Sections of slip formed barrier walls having areas of unconsolidated concrete, having blemishes or having pockmarks greater than 13 mm in diameter after hand trowelling and brushing shall be removed and recast or repaired in an approved manner by the Contractor at his expense. Areas of unsatisfactory surface finish shall be repaid by hand methods using mortar screened from the concrete used to construct the barrier wall. The mortar screened from the barrier wall concrete shall be used only to fill holes and surface blemishes below the slip formed surface of the concrete. Mortar shall not be used as a surface overlay coating on the barrier wall concrete. </w:t>
      </w:r>
    </w:p>
    <w:p w14:paraId="353498CD" w14:textId="77777777" w:rsidR="00AD2E95" w:rsidRDefault="00BC13C7">
      <w:pPr>
        <w:spacing w:after="0" w:line="259" w:lineRule="auto"/>
        <w:ind w:left="2300" w:right="0" w:firstLine="0"/>
        <w:jc w:val="left"/>
      </w:pPr>
      <w:r>
        <w:t xml:space="preserve"> </w:t>
      </w:r>
    </w:p>
    <w:p w14:paraId="3DD6C631" w14:textId="77777777" w:rsidR="00AD2E95" w:rsidRDefault="00BC13C7">
      <w:pPr>
        <w:ind w:left="2310" w:right="198"/>
      </w:pPr>
      <w:r>
        <w:t xml:space="preserve">During the finishing operation, while the concrete remains plastic, all plane surfaces of the slip formed barrier wall shall be straightedged with a 3m straightedge. The straightedging shall be accomplished by half lapping the straightedge for the full length of the plane surfaces. Any deviation found during straightedging, greater than 10 mm, measured as an ordinate between the concrete surface and the straightedge, shall be corrected by the Contractor in an approved manner at his expense. Surface overlay coatings of mortar screened from the concrete, or surface overlay coatings of concrete shall not be used to correct alignment deviations. </w:t>
      </w:r>
    </w:p>
    <w:p w14:paraId="737E17D8" w14:textId="77777777" w:rsidR="00AD2E95" w:rsidRDefault="00BC13C7">
      <w:pPr>
        <w:spacing w:after="0" w:line="259" w:lineRule="auto"/>
        <w:ind w:left="2300" w:right="0" w:firstLine="0"/>
        <w:jc w:val="left"/>
      </w:pPr>
      <w:r>
        <w:t xml:space="preserve"> </w:t>
      </w:r>
    </w:p>
    <w:p w14:paraId="4765B5B3" w14:textId="77777777" w:rsidR="00AD2E95" w:rsidRDefault="00BC13C7">
      <w:pPr>
        <w:ind w:left="2310" w:right="204"/>
      </w:pPr>
      <w:r>
        <w:t xml:space="preserve">Sections of slip formed barrier wall having unconsolidated concrete, surface blemishes, deviations in alignment of profile, or other defects which cannot be satisfactory repaired shall be removed and replaced by the Contractor at his expense. </w:t>
      </w:r>
    </w:p>
    <w:tbl>
      <w:tblPr>
        <w:tblStyle w:val="TableGrid"/>
        <w:tblW w:w="8854" w:type="dxa"/>
        <w:tblInd w:w="499" w:type="dxa"/>
        <w:tblLook w:val="04A0" w:firstRow="1" w:lastRow="0" w:firstColumn="1" w:lastColumn="0" w:noHBand="0" w:noVBand="1"/>
      </w:tblPr>
      <w:tblGrid>
        <w:gridCol w:w="1418"/>
        <w:gridCol w:w="7436"/>
      </w:tblGrid>
      <w:tr w:rsidR="00AD2E95" w14:paraId="2AE121F8" w14:textId="77777777">
        <w:trPr>
          <w:trHeight w:val="503"/>
        </w:trPr>
        <w:tc>
          <w:tcPr>
            <w:tcW w:w="1418" w:type="dxa"/>
            <w:tcBorders>
              <w:top w:val="nil"/>
              <w:left w:val="nil"/>
              <w:bottom w:val="nil"/>
              <w:right w:val="nil"/>
            </w:tcBorders>
          </w:tcPr>
          <w:p w14:paraId="23F8742A" w14:textId="77777777" w:rsidR="00AD2E95" w:rsidRDefault="00BC13C7">
            <w:pPr>
              <w:spacing w:after="0" w:line="259" w:lineRule="auto"/>
              <w:ind w:left="0" w:right="0" w:firstLine="0"/>
              <w:jc w:val="left"/>
            </w:pPr>
            <w:r>
              <w:t xml:space="preserve"> </w:t>
            </w:r>
          </w:p>
          <w:p w14:paraId="0D8D2476" w14:textId="77777777" w:rsidR="00AD2E95" w:rsidRDefault="00BC13C7">
            <w:pPr>
              <w:spacing w:after="0" w:line="259" w:lineRule="auto"/>
              <w:ind w:left="0" w:right="0" w:firstLine="0"/>
              <w:jc w:val="left"/>
            </w:pPr>
            <w:r>
              <w:t xml:space="preserve"> </w:t>
            </w:r>
          </w:p>
        </w:tc>
        <w:tc>
          <w:tcPr>
            <w:tcW w:w="7436" w:type="dxa"/>
            <w:tcBorders>
              <w:top w:val="nil"/>
              <w:left w:val="nil"/>
              <w:bottom w:val="nil"/>
              <w:right w:val="nil"/>
            </w:tcBorders>
          </w:tcPr>
          <w:p w14:paraId="7ABC74FE" w14:textId="77777777" w:rsidR="00AD2E95" w:rsidRDefault="00AD2E95">
            <w:pPr>
              <w:spacing w:after="160" w:line="259" w:lineRule="auto"/>
              <w:ind w:left="0" w:right="0" w:firstLine="0"/>
              <w:jc w:val="left"/>
            </w:pPr>
          </w:p>
        </w:tc>
      </w:tr>
      <w:tr w:rsidR="00AD2E95" w14:paraId="6CBBFD16" w14:textId="77777777">
        <w:trPr>
          <w:trHeight w:val="2530"/>
        </w:trPr>
        <w:tc>
          <w:tcPr>
            <w:tcW w:w="1418" w:type="dxa"/>
            <w:tcBorders>
              <w:top w:val="nil"/>
              <w:left w:val="nil"/>
              <w:bottom w:val="nil"/>
              <w:right w:val="nil"/>
            </w:tcBorders>
          </w:tcPr>
          <w:p w14:paraId="19E0FDF0" w14:textId="77777777" w:rsidR="00AD2E95" w:rsidRDefault="00BC13C7">
            <w:pPr>
              <w:spacing w:after="2004" w:line="259" w:lineRule="auto"/>
              <w:ind w:left="0" w:right="0" w:firstLine="0"/>
              <w:jc w:val="left"/>
            </w:pPr>
            <w:r>
              <w:lastRenderedPageBreak/>
              <w:t xml:space="preserve">PS 5.45.4 </w:t>
            </w:r>
          </w:p>
          <w:p w14:paraId="677AA7AB" w14:textId="77777777" w:rsidR="00AD2E95" w:rsidRDefault="00BC13C7">
            <w:pPr>
              <w:spacing w:after="0" w:line="259" w:lineRule="auto"/>
              <w:ind w:left="0" w:right="0" w:firstLine="0"/>
              <w:jc w:val="left"/>
            </w:pPr>
            <w:r>
              <w:t xml:space="preserve"> </w:t>
            </w:r>
          </w:p>
        </w:tc>
        <w:tc>
          <w:tcPr>
            <w:tcW w:w="7436" w:type="dxa"/>
            <w:tcBorders>
              <w:top w:val="nil"/>
              <w:left w:val="nil"/>
              <w:bottom w:val="nil"/>
              <w:right w:val="nil"/>
            </w:tcBorders>
          </w:tcPr>
          <w:p w14:paraId="677F2FE6" w14:textId="77777777" w:rsidR="00AD2E95" w:rsidRDefault="00BC13C7">
            <w:pPr>
              <w:spacing w:after="0" w:line="259" w:lineRule="auto"/>
              <w:ind w:left="22" w:right="0" w:firstLine="0"/>
              <w:jc w:val="left"/>
            </w:pPr>
            <w:r>
              <w:rPr>
                <w:b/>
              </w:rPr>
              <w:t xml:space="preserve">Curing </w:t>
            </w:r>
          </w:p>
          <w:p w14:paraId="155D7029" w14:textId="77777777" w:rsidR="00AD2E95" w:rsidRDefault="00BC13C7">
            <w:pPr>
              <w:spacing w:after="0" w:line="259" w:lineRule="auto"/>
              <w:ind w:left="22" w:right="0" w:firstLine="0"/>
              <w:jc w:val="left"/>
            </w:pPr>
            <w:r>
              <w:t xml:space="preserve"> </w:t>
            </w:r>
          </w:p>
          <w:p w14:paraId="3CA4940F" w14:textId="77777777" w:rsidR="00AD2E95" w:rsidRDefault="00BC13C7">
            <w:pPr>
              <w:spacing w:after="1" w:line="239" w:lineRule="auto"/>
              <w:ind w:left="22" w:right="59" w:firstLine="0"/>
            </w:pPr>
            <w:r>
              <w:t xml:space="preserve">Cast-in-place and precast barrier walls shall be cured for 12 hours by leaving the form in place. After removal of the form, the barrier wall shall be cured the remaining portion of the required 72 hours curing by one of the methods specified in the general specification. </w:t>
            </w:r>
          </w:p>
          <w:p w14:paraId="10D0E203" w14:textId="77777777" w:rsidR="00AD2E95" w:rsidRDefault="00BC13C7">
            <w:pPr>
              <w:spacing w:after="0" w:line="259" w:lineRule="auto"/>
              <w:ind w:left="22" w:right="0" w:firstLine="0"/>
              <w:jc w:val="left"/>
            </w:pPr>
            <w:r>
              <w:t xml:space="preserve"> </w:t>
            </w:r>
          </w:p>
          <w:p w14:paraId="387B4968" w14:textId="77777777" w:rsidR="00AD2E95" w:rsidRDefault="00BC13C7">
            <w:pPr>
              <w:spacing w:after="0" w:line="259" w:lineRule="auto"/>
              <w:ind w:left="22" w:right="0" w:firstLine="0"/>
            </w:pPr>
            <w:r>
              <w:t xml:space="preserve">Curing for barrier walls which have been slip formed shall be accomplished in accordance with the General Specifications. </w:t>
            </w:r>
          </w:p>
        </w:tc>
      </w:tr>
      <w:tr w:rsidR="00AD2E95" w14:paraId="54B4817E" w14:textId="77777777">
        <w:trPr>
          <w:trHeight w:val="249"/>
        </w:trPr>
        <w:tc>
          <w:tcPr>
            <w:tcW w:w="1418" w:type="dxa"/>
            <w:tcBorders>
              <w:top w:val="nil"/>
              <w:left w:val="nil"/>
              <w:bottom w:val="nil"/>
              <w:right w:val="nil"/>
            </w:tcBorders>
          </w:tcPr>
          <w:p w14:paraId="02E91AD3" w14:textId="77777777" w:rsidR="00AD2E95" w:rsidRDefault="00BC13C7">
            <w:pPr>
              <w:spacing w:after="0" w:line="259" w:lineRule="auto"/>
              <w:ind w:left="0" w:right="0" w:firstLine="0"/>
              <w:jc w:val="left"/>
            </w:pPr>
            <w:r>
              <w:t xml:space="preserve">PS 5.45.5 </w:t>
            </w:r>
          </w:p>
        </w:tc>
        <w:tc>
          <w:tcPr>
            <w:tcW w:w="7436" w:type="dxa"/>
            <w:tcBorders>
              <w:top w:val="nil"/>
              <w:left w:val="nil"/>
              <w:bottom w:val="nil"/>
              <w:right w:val="nil"/>
            </w:tcBorders>
          </w:tcPr>
          <w:p w14:paraId="43B6BE6F" w14:textId="77777777" w:rsidR="00AD2E95" w:rsidRDefault="00BC13C7">
            <w:pPr>
              <w:spacing w:after="0" w:line="259" w:lineRule="auto"/>
              <w:ind w:left="22" w:right="0" w:firstLine="0"/>
              <w:jc w:val="left"/>
            </w:pPr>
            <w:r>
              <w:rPr>
                <w:b/>
              </w:rPr>
              <w:t xml:space="preserve">Joints </w:t>
            </w:r>
          </w:p>
        </w:tc>
      </w:tr>
    </w:tbl>
    <w:p w14:paraId="2BD88F19" w14:textId="77777777" w:rsidR="00AD2E95" w:rsidRDefault="00BC13C7">
      <w:pPr>
        <w:spacing w:after="0" w:line="259" w:lineRule="auto"/>
        <w:ind w:left="499" w:right="0" w:firstLine="0"/>
        <w:jc w:val="left"/>
      </w:pPr>
      <w:r>
        <w:t xml:space="preserve"> </w:t>
      </w:r>
    </w:p>
    <w:p w14:paraId="2DF68122" w14:textId="77777777" w:rsidR="00AD2E95" w:rsidRDefault="00BC13C7">
      <w:pPr>
        <w:tabs>
          <w:tab w:val="center" w:pos="1075"/>
          <w:tab w:val="center" w:pos="2349"/>
        </w:tabs>
        <w:ind w:left="0" w:right="0" w:firstLine="0"/>
        <w:jc w:val="left"/>
      </w:pPr>
      <w:r>
        <w:rPr>
          <w:rFonts w:ascii="Calibri" w:eastAsia="Calibri" w:hAnsi="Calibri" w:cs="Calibri"/>
        </w:rPr>
        <w:tab/>
      </w:r>
      <w:r>
        <w:t xml:space="preserve">PS 5.45.5.1 </w:t>
      </w:r>
      <w:r>
        <w:tab/>
      </w:r>
      <w:r>
        <w:rPr>
          <w:b/>
          <w:i/>
        </w:rPr>
        <w:t xml:space="preserve">General </w:t>
      </w:r>
    </w:p>
    <w:p w14:paraId="64C4C107" w14:textId="77777777" w:rsidR="00AD2E95" w:rsidRDefault="00BC13C7">
      <w:pPr>
        <w:ind w:left="1928" w:right="206"/>
      </w:pPr>
      <w:r>
        <w:t xml:space="preserve">Expansion and contraction joints in concrete barrier wall mounted on or adjoining rigid structures shall be placed 'in a manner similar to the type and method of jointing used in the supporting or adjoining structure. Expansion and contraction joints in concrete barrier wall that is supported by soil or flexible foundation materials shall be placed in the manner detailed in the plans. </w:t>
      </w:r>
    </w:p>
    <w:p w14:paraId="6B2E14EA" w14:textId="77777777" w:rsidR="00AD2E95" w:rsidRDefault="00BC13C7">
      <w:pPr>
        <w:spacing w:after="0" w:line="259" w:lineRule="auto"/>
        <w:ind w:left="499" w:right="0" w:firstLine="0"/>
        <w:jc w:val="left"/>
      </w:pPr>
      <w:r>
        <w:t xml:space="preserve"> </w:t>
      </w:r>
    </w:p>
    <w:tbl>
      <w:tblPr>
        <w:tblStyle w:val="TableGrid"/>
        <w:tblW w:w="8859" w:type="dxa"/>
        <w:tblInd w:w="499" w:type="dxa"/>
        <w:tblLook w:val="04A0" w:firstRow="1" w:lastRow="0" w:firstColumn="1" w:lastColumn="0" w:noHBand="0" w:noVBand="1"/>
      </w:tblPr>
      <w:tblGrid>
        <w:gridCol w:w="1418"/>
        <w:gridCol w:w="7441"/>
      </w:tblGrid>
      <w:tr w:rsidR="00AD2E95" w14:paraId="60F2A0F5" w14:textId="77777777">
        <w:trPr>
          <w:trHeight w:val="2527"/>
        </w:trPr>
        <w:tc>
          <w:tcPr>
            <w:tcW w:w="1418" w:type="dxa"/>
            <w:tcBorders>
              <w:top w:val="nil"/>
              <w:left w:val="nil"/>
              <w:bottom w:val="nil"/>
              <w:right w:val="nil"/>
            </w:tcBorders>
          </w:tcPr>
          <w:p w14:paraId="61E53A02" w14:textId="77777777" w:rsidR="00AD2E95" w:rsidRDefault="00BC13C7">
            <w:pPr>
              <w:spacing w:after="2003" w:line="259" w:lineRule="auto"/>
              <w:ind w:left="0" w:right="0" w:firstLine="0"/>
              <w:jc w:val="left"/>
            </w:pPr>
            <w:r>
              <w:t xml:space="preserve">PS 5.45.5.2 </w:t>
            </w:r>
          </w:p>
          <w:p w14:paraId="31EF593C" w14:textId="77777777" w:rsidR="00AD2E95" w:rsidRDefault="00BC13C7">
            <w:pPr>
              <w:spacing w:after="0" w:line="259" w:lineRule="auto"/>
              <w:ind w:left="0" w:right="0" w:firstLine="0"/>
              <w:jc w:val="left"/>
            </w:pPr>
            <w:r>
              <w:t xml:space="preserve"> </w:t>
            </w:r>
          </w:p>
        </w:tc>
        <w:tc>
          <w:tcPr>
            <w:tcW w:w="7441" w:type="dxa"/>
            <w:tcBorders>
              <w:top w:val="nil"/>
              <w:left w:val="nil"/>
              <w:bottom w:val="nil"/>
              <w:right w:val="nil"/>
            </w:tcBorders>
          </w:tcPr>
          <w:p w14:paraId="463F2BF6" w14:textId="77777777" w:rsidR="00AD2E95" w:rsidRDefault="00BC13C7">
            <w:pPr>
              <w:spacing w:after="0" w:line="240" w:lineRule="auto"/>
              <w:ind w:left="22" w:right="1133" w:firstLine="0"/>
              <w:jc w:val="left"/>
            </w:pPr>
            <w:r>
              <w:rPr>
                <w:b/>
                <w:i/>
              </w:rPr>
              <w:t xml:space="preserve">Contraction Joints in Walls Supported by or Adjoining Rigid Structures </w:t>
            </w:r>
          </w:p>
          <w:p w14:paraId="00865C0E" w14:textId="77777777" w:rsidR="00AD2E95" w:rsidRDefault="00BC13C7">
            <w:pPr>
              <w:spacing w:after="0" w:line="259" w:lineRule="auto"/>
              <w:ind w:left="22" w:right="0" w:firstLine="0"/>
              <w:jc w:val="left"/>
            </w:pPr>
            <w:r>
              <w:t xml:space="preserve"> </w:t>
            </w:r>
          </w:p>
          <w:p w14:paraId="3D8636D7" w14:textId="77777777" w:rsidR="00AD2E95" w:rsidRDefault="00BC13C7">
            <w:pPr>
              <w:spacing w:after="0" w:line="259" w:lineRule="auto"/>
              <w:ind w:left="22" w:right="62" w:firstLine="0"/>
            </w:pPr>
            <w:r>
              <w:t xml:space="preserve">Contraction joints may be formed or sawed. When contraction joints are sawed, they shall be sawed as soon as the concrete has hardened sufficiently to permit sawing without raveling and before uncontrolled cracking occurs but in no case later than 12 hours after casting. Contraction joints shall match adjacent contraction joints in the structure and they shall be spaced at 4.5 to 9.0 m intervals. </w:t>
            </w:r>
          </w:p>
        </w:tc>
      </w:tr>
      <w:tr w:rsidR="00AD2E95" w14:paraId="5B985978" w14:textId="77777777">
        <w:trPr>
          <w:trHeight w:val="3796"/>
        </w:trPr>
        <w:tc>
          <w:tcPr>
            <w:tcW w:w="1418" w:type="dxa"/>
            <w:tcBorders>
              <w:top w:val="nil"/>
              <w:left w:val="nil"/>
              <w:bottom w:val="nil"/>
              <w:right w:val="nil"/>
            </w:tcBorders>
          </w:tcPr>
          <w:p w14:paraId="5715CDEA" w14:textId="77777777" w:rsidR="00AD2E95" w:rsidRDefault="00BC13C7">
            <w:pPr>
              <w:spacing w:after="3269" w:line="259" w:lineRule="auto"/>
              <w:ind w:left="0" w:right="0" w:firstLine="0"/>
              <w:jc w:val="left"/>
            </w:pPr>
            <w:r>
              <w:t xml:space="preserve">PS 5.45.5.3 </w:t>
            </w:r>
          </w:p>
          <w:p w14:paraId="7A896DF5" w14:textId="77777777" w:rsidR="00AD2E95" w:rsidRDefault="00BC13C7">
            <w:pPr>
              <w:spacing w:after="0" w:line="259" w:lineRule="auto"/>
              <w:ind w:left="0" w:right="0" w:firstLine="0"/>
              <w:jc w:val="left"/>
            </w:pPr>
            <w:r>
              <w:t xml:space="preserve"> </w:t>
            </w:r>
          </w:p>
        </w:tc>
        <w:tc>
          <w:tcPr>
            <w:tcW w:w="7441" w:type="dxa"/>
            <w:tcBorders>
              <w:top w:val="nil"/>
              <w:left w:val="nil"/>
              <w:bottom w:val="nil"/>
              <w:right w:val="nil"/>
            </w:tcBorders>
          </w:tcPr>
          <w:p w14:paraId="054C5C0C" w14:textId="77777777" w:rsidR="00AD2E95" w:rsidRDefault="00BC13C7">
            <w:pPr>
              <w:spacing w:after="0" w:line="259" w:lineRule="auto"/>
              <w:ind w:left="22" w:right="0" w:firstLine="0"/>
              <w:jc w:val="left"/>
            </w:pPr>
            <w:r>
              <w:rPr>
                <w:b/>
                <w:i/>
              </w:rPr>
              <w:t xml:space="preserve">Expansion Joints in Walls Supported by or  </w:t>
            </w:r>
          </w:p>
          <w:p w14:paraId="5D73FE91" w14:textId="77777777" w:rsidR="00AD2E95" w:rsidRDefault="00BC13C7">
            <w:pPr>
              <w:spacing w:after="0" w:line="259" w:lineRule="auto"/>
              <w:ind w:left="22" w:right="0" w:firstLine="0"/>
              <w:jc w:val="left"/>
            </w:pPr>
            <w:r>
              <w:rPr>
                <w:b/>
                <w:i/>
              </w:rPr>
              <w:t xml:space="preserve">Adjoining Rigid Structures </w:t>
            </w:r>
          </w:p>
          <w:p w14:paraId="45F9E215" w14:textId="77777777" w:rsidR="00AD2E95" w:rsidRDefault="00BC13C7">
            <w:pPr>
              <w:spacing w:after="0" w:line="259" w:lineRule="auto"/>
              <w:ind w:left="22" w:right="0" w:firstLine="0"/>
              <w:jc w:val="left"/>
            </w:pPr>
            <w:r>
              <w:t xml:space="preserve"> </w:t>
            </w:r>
          </w:p>
          <w:p w14:paraId="1E631E91" w14:textId="77777777" w:rsidR="00AD2E95" w:rsidRDefault="00BC13C7">
            <w:pPr>
              <w:spacing w:after="0" w:line="259" w:lineRule="auto"/>
              <w:ind w:left="22" w:right="59" w:firstLine="0"/>
            </w:pPr>
            <w:r>
              <w:t xml:space="preserve">Expansion joints shall be constructed at right angles to the face and shall extend through the entire cross-section of the barrier wall. Expansion joints shall be constructed at the same location and width as the expansion joints in the structure on which they rest or at 30 meter maximum. Expansion joints for precast or cast-in-place stationary form construction shall be formed or an expansion filler material may be preset and attached to the forms as required. When slip forming is used, the joint shall be sawed through the plastic concrete the full depth and width of the barrier section. Where the "plastic sawing" method is used, close fitting shields shall be placed over the concrete on each side of the joint for protection during sawing and hand finishing the concrete at the joint. </w:t>
            </w:r>
          </w:p>
        </w:tc>
      </w:tr>
      <w:tr w:rsidR="00AD2E95" w14:paraId="48886EBC" w14:textId="77777777">
        <w:trPr>
          <w:trHeight w:val="506"/>
        </w:trPr>
        <w:tc>
          <w:tcPr>
            <w:tcW w:w="1418" w:type="dxa"/>
            <w:tcBorders>
              <w:top w:val="nil"/>
              <w:left w:val="nil"/>
              <w:bottom w:val="nil"/>
              <w:right w:val="nil"/>
            </w:tcBorders>
          </w:tcPr>
          <w:p w14:paraId="7EAD44A7" w14:textId="77777777" w:rsidR="00AD2E95" w:rsidRDefault="00BC13C7">
            <w:pPr>
              <w:spacing w:after="0" w:line="259" w:lineRule="auto"/>
              <w:ind w:left="0" w:right="0" w:firstLine="0"/>
              <w:jc w:val="left"/>
            </w:pPr>
            <w:r>
              <w:rPr>
                <w:b/>
              </w:rPr>
              <w:t>PS 5.46</w:t>
            </w:r>
            <w:r>
              <w:t xml:space="preserve"> </w:t>
            </w:r>
          </w:p>
          <w:p w14:paraId="582FC8BB" w14:textId="77777777" w:rsidR="00AD2E95" w:rsidRDefault="00BC13C7">
            <w:pPr>
              <w:spacing w:after="0" w:line="259" w:lineRule="auto"/>
              <w:ind w:left="0" w:right="0" w:firstLine="0"/>
              <w:jc w:val="left"/>
            </w:pPr>
            <w:r>
              <w:t xml:space="preserve"> </w:t>
            </w:r>
          </w:p>
        </w:tc>
        <w:tc>
          <w:tcPr>
            <w:tcW w:w="7441" w:type="dxa"/>
            <w:tcBorders>
              <w:top w:val="nil"/>
              <w:left w:val="nil"/>
              <w:bottom w:val="nil"/>
              <w:right w:val="nil"/>
            </w:tcBorders>
          </w:tcPr>
          <w:p w14:paraId="3C3496C2" w14:textId="77777777" w:rsidR="00AD2E95" w:rsidRDefault="00BC13C7">
            <w:pPr>
              <w:spacing w:after="0" w:line="259" w:lineRule="auto"/>
              <w:ind w:left="22" w:right="0" w:firstLine="0"/>
              <w:jc w:val="left"/>
            </w:pPr>
            <w:r>
              <w:rPr>
                <w:b/>
              </w:rPr>
              <w:t xml:space="preserve">REINFORCED FILL RETAINING WALL </w:t>
            </w:r>
          </w:p>
        </w:tc>
      </w:tr>
      <w:tr w:rsidR="00AD2E95" w14:paraId="468CEBDF" w14:textId="77777777">
        <w:trPr>
          <w:trHeight w:val="5061"/>
        </w:trPr>
        <w:tc>
          <w:tcPr>
            <w:tcW w:w="1418" w:type="dxa"/>
            <w:tcBorders>
              <w:top w:val="nil"/>
              <w:left w:val="nil"/>
              <w:bottom w:val="nil"/>
              <w:right w:val="nil"/>
            </w:tcBorders>
          </w:tcPr>
          <w:p w14:paraId="350D0F78" w14:textId="77777777" w:rsidR="00AD2E95" w:rsidRDefault="00BC13C7">
            <w:pPr>
              <w:spacing w:after="4534" w:line="259" w:lineRule="auto"/>
              <w:ind w:left="0" w:right="0" w:firstLine="0"/>
              <w:jc w:val="left"/>
            </w:pPr>
            <w:r>
              <w:lastRenderedPageBreak/>
              <w:t xml:space="preserve">PS 5.46.1 </w:t>
            </w:r>
          </w:p>
          <w:p w14:paraId="51173B05" w14:textId="77777777" w:rsidR="00AD2E95" w:rsidRDefault="00BC13C7">
            <w:pPr>
              <w:spacing w:after="0" w:line="259" w:lineRule="auto"/>
              <w:ind w:left="0" w:right="0" w:firstLine="0"/>
              <w:jc w:val="left"/>
            </w:pPr>
            <w:r>
              <w:t xml:space="preserve"> </w:t>
            </w:r>
          </w:p>
        </w:tc>
        <w:tc>
          <w:tcPr>
            <w:tcW w:w="7441" w:type="dxa"/>
            <w:tcBorders>
              <w:top w:val="nil"/>
              <w:left w:val="nil"/>
              <w:bottom w:val="nil"/>
              <w:right w:val="nil"/>
            </w:tcBorders>
          </w:tcPr>
          <w:p w14:paraId="03401326" w14:textId="77777777" w:rsidR="00AD2E95" w:rsidRDefault="00BC13C7">
            <w:pPr>
              <w:spacing w:after="0" w:line="259" w:lineRule="auto"/>
              <w:ind w:left="22" w:right="0" w:firstLine="0"/>
              <w:jc w:val="left"/>
            </w:pPr>
            <w:r>
              <w:rPr>
                <w:b/>
              </w:rPr>
              <w:t xml:space="preserve">General </w:t>
            </w:r>
          </w:p>
          <w:p w14:paraId="4C2B5499" w14:textId="77777777" w:rsidR="00AD2E95" w:rsidRDefault="00BC13C7">
            <w:pPr>
              <w:spacing w:after="0" w:line="259" w:lineRule="auto"/>
              <w:ind w:left="22" w:right="0" w:firstLine="0"/>
              <w:jc w:val="left"/>
            </w:pPr>
            <w:r>
              <w:t xml:space="preserve"> </w:t>
            </w:r>
          </w:p>
          <w:p w14:paraId="3559497A" w14:textId="77777777" w:rsidR="00AD2E95" w:rsidRDefault="00BC13C7">
            <w:pPr>
              <w:spacing w:after="0" w:line="239" w:lineRule="auto"/>
              <w:ind w:left="22" w:right="61" w:firstLine="0"/>
            </w:pPr>
            <w:r>
              <w:t xml:space="preserve">This work shall consist of constructing retaining walls using a proprietary reinforced fill system constructed in accordance with the Manufacturer's drawings and specifications and in conformity with the lines, grades and dimensions shown in the Contract Documents or as established by the Engineer. the reinforced fill wall must be designed and constructed by a special Contractor having ,a minimum of five years of documented successful experience in the design and construction of such wall systems. The Contractor shall provide a complete set of detailed shop drawings and complete specifications of the proposed wall system for the approval of the Engineer within a reasonable time prior to ordering materials to construct these walls. Any particular requirements of the approved detailed Specification for the approved proprietary system shall override any conflicting or incompatible requirement contained within this Clause of the Specification. </w:t>
            </w:r>
          </w:p>
          <w:p w14:paraId="3D649A46" w14:textId="77777777" w:rsidR="00AD2E95" w:rsidRDefault="00BC13C7">
            <w:pPr>
              <w:spacing w:after="0" w:line="259" w:lineRule="auto"/>
              <w:ind w:left="22" w:right="0" w:firstLine="0"/>
              <w:jc w:val="left"/>
            </w:pPr>
            <w:r>
              <w:t xml:space="preserve"> </w:t>
            </w:r>
          </w:p>
          <w:p w14:paraId="577F37CF" w14:textId="77777777" w:rsidR="00AD2E95" w:rsidRDefault="00BC13C7">
            <w:pPr>
              <w:spacing w:after="0" w:line="259" w:lineRule="auto"/>
              <w:ind w:left="22" w:right="0" w:firstLine="0"/>
            </w:pPr>
            <w:r>
              <w:t xml:space="preserve">The Contractor shall provide a maintenance manual for the Reinforced Fill System. </w:t>
            </w:r>
          </w:p>
        </w:tc>
      </w:tr>
      <w:tr w:rsidR="00AD2E95" w14:paraId="0075DE0F" w14:textId="77777777">
        <w:trPr>
          <w:trHeight w:val="250"/>
        </w:trPr>
        <w:tc>
          <w:tcPr>
            <w:tcW w:w="1418" w:type="dxa"/>
            <w:tcBorders>
              <w:top w:val="nil"/>
              <w:left w:val="nil"/>
              <w:bottom w:val="nil"/>
              <w:right w:val="nil"/>
            </w:tcBorders>
          </w:tcPr>
          <w:p w14:paraId="2741A487" w14:textId="77777777" w:rsidR="00AD2E95" w:rsidRDefault="00BC13C7">
            <w:pPr>
              <w:spacing w:after="0" w:line="259" w:lineRule="auto"/>
              <w:ind w:left="0" w:right="0" w:firstLine="0"/>
              <w:jc w:val="left"/>
            </w:pPr>
            <w:r>
              <w:t xml:space="preserve">PS 5.46.2 </w:t>
            </w:r>
          </w:p>
        </w:tc>
        <w:tc>
          <w:tcPr>
            <w:tcW w:w="7441" w:type="dxa"/>
            <w:tcBorders>
              <w:top w:val="nil"/>
              <w:left w:val="nil"/>
              <w:bottom w:val="nil"/>
              <w:right w:val="nil"/>
            </w:tcBorders>
          </w:tcPr>
          <w:p w14:paraId="1C5192B5" w14:textId="77777777" w:rsidR="00AD2E95" w:rsidRDefault="00BC13C7">
            <w:pPr>
              <w:spacing w:after="0" w:line="259" w:lineRule="auto"/>
              <w:ind w:left="22" w:right="0" w:firstLine="0"/>
              <w:jc w:val="left"/>
            </w:pPr>
            <w:r>
              <w:rPr>
                <w:b/>
              </w:rPr>
              <w:t xml:space="preserve">Design and Specification </w:t>
            </w:r>
          </w:p>
        </w:tc>
      </w:tr>
    </w:tbl>
    <w:p w14:paraId="44D490AF" w14:textId="77777777" w:rsidR="00AD2E95" w:rsidRDefault="00BC13C7">
      <w:pPr>
        <w:spacing w:after="0" w:line="259" w:lineRule="auto"/>
        <w:ind w:left="1939" w:right="0" w:firstLine="0"/>
        <w:jc w:val="left"/>
      </w:pPr>
      <w:r>
        <w:t xml:space="preserve"> </w:t>
      </w:r>
    </w:p>
    <w:p w14:paraId="29BF5C00" w14:textId="77777777" w:rsidR="00AD2E95" w:rsidRDefault="00BC13C7">
      <w:pPr>
        <w:ind w:left="1928" w:right="205"/>
      </w:pPr>
      <w:r>
        <w:t xml:space="preserve">The design shall be in accordance with AASHTO Standard Specification for Highway Bridge Section 5. minimum allowable length of reinforcing strip shall be 0.7 times the height of the wall (H). the design shall address the climatic and soil conditions in Ajman Municipality and provide a minimum design life of five years. The specifications presented to the Engineer shall also state any requirements for additional thickness of reinforcing strips and/or limitations on the backfill used in the structure to insure the design life. The final thickness shall be subject to the approval of the Engineer. </w:t>
      </w:r>
    </w:p>
    <w:tbl>
      <w:tblPr>
        <w:tblStyle w:val="TableGrid"/>
        <w:tblW w:w="8859" w:type="dxa"/>
        <w:tblInd w:w="499" w:type="dxa"/>
        <w:tblLook w:val="04A0" w:firstRow="1" w:lastRow="0" w:firstColumn="1" w:lastColumn="0" w:noHBand="0" w:noVBand="1"/>
      </w:tblPr>
      <w:tblGrid>
        <w:gridCol w:w="1418"/>
        <w:gridCol w:w="7441"/>
      </w:tblGrid>
      <w:tr w:rsidR="00AD2E95" w14:paraId="368541DE" w14:textId="77777777">
        <w:trPr>
          <w:trHeight w:val="249"/>
        </w:trPr>
        <w:tc>
          <w:tcPr>
            <w:tcW w:w="1418" w:type="dxa"/>
            <w:tcBorders>
              <w:top w:val="nil"/>
              <w:left w:val="nil"/>
              <w:bottom w:val="nil"/>
              <w:right w:val="nil"/>
            </w:tcBorders>
          </w:tcPr>
          <w:p w14:paraId="2D392373" w14:textId="77777777" w:rsidR="00AD2E95" w:rsidRDefault="00BC13C7">
            <w:pPr>
              <w:spacing w:after="0" w:line="259" w:lineRule="auto"/>
              <w:ind w:left="0" w:right="0" w:firstLine="0"/>
              <w:jc w:val="left"/>
            </w:pPr>
            <w:r>
              <w:t xml:space="preserve"> </w:t>
            </w:r>
          </w:p>
        </w:tc>
        <w:tc>
          <w:tcPr>
            <w:tcW w:w="7441" w:type="dxa"/>
            <w:tcBorders>
              <w:top w:val="nil"/>
              <w:left w:val="nil"/>
              <w:bottom w:val="nil"/>
              <w:right w:val="nil"/>
            </w:tcBorders>
          </w:tcPr>
          <w:p w14:paraId="0411B624" w14:textId="77777777" w:rsidR="00AD2E95" w:rsidRDefault="00AD2E95">
            <w:pPr>
              <w:spacing w:after="160" w:line="259" w:lineRule="auto"/>
              <w:ind w:left="0" w:right="0" w:firstLine="0"/>
              <w:jc w:val="left"/>
            </w:pPr>
          </w:p>
        </w:tc>
      </w:tr>
      <w:tr w:rsidR="00AD2E95" w14:paraId="4CDC9961" w14:textId="77777777">
        <w:trPr>
          <w:trHeight w:val="8349"/>
        </w:trPr>
        <w:tc>
          <w:tcPr>
            <w:tcW w:w="1418" w:type="dxa"/>
            <w:tcBorders>
              <w:top w:val="nil"/>
              <w:left w:val="nil"/>
              <w:bottom w:val="nil"/>
              <w:right w:val="nil"/>
            </w:tcBorders>
          </w:tcPr>
          <w:p w14:paraId="313CC3BB" w14:textId="77777777" w:rsidR="00AD2E95" w:rsidRDefault="00BC13C7">
            <w:pPr>
              <w:spacing w:after="7822" w:line="259" w:lineRule="auto"/>
              <w:ind w:left="0" w:right="0" w:firstLine="0"/>
              <w:jc w:val="left"/>
            </w:pPr>
            <w:r>
              <w:lastRenderedPageBreak/>
              <w:t xml:space="preserve">PS 5.46.3 </w:t>
            </w:r>
          </w:p>
          <w:p w14:paraId="032DADDC" w14:textId="77777777" w:rsidR="00AD2E95" w:rsidRDefault="00BC13C7">
            <w:pPr>
              <w:spacing w:after="0" w:line="259" w:lineRule="auto"/>
              <w:ind w:left="0" w:right="0" w:firstLine="0"/>
              <w:jc w:val="left"/>
            </w:pPr>
            <w:r>
              <w:t xml:space="preserve"> </w:t>
            </w:r>
          </w:p>
        </w:tc>
        <w:tc>
          <w:tcPr>
            <w:tcW w:w="7441" w:type="dxa"/>
            <w:tcBorders>
              <w:top w:val="nil"/>
              <w:left w:val="nil"/>
              <w:bottom w:val="nil"/>
              <w:right w:val="nil"/>
            </w:tcBorders>
          </w:tcPr>
          <w:p w14:paraId="0A738AFF" w14:textId="77777777" w:rsidR="00AD2E95" w:rsidRDefault="00BC13C7">
            <w:pPr>
              <w:spacing w:after="0" w:line="259" w:lineRule="auto"/>
              <w:ind w:left="22" w:right="0" w:firstLine="0"/>
              <w:jc w:val="left"/>
            </w:pPr>
            <w:r>
              <w:rPr>
                <w:b/>
              </w:rPr>
              <w:t xml:space="preserve">Standards and Codes </w:t>
            </w:r>
          </w:p>
          <w:p w14:paraId="0DA8035A" w14:textId="77777777" w:rsidR="00AD2E95" w:rsidRDefault="00BC13C7">
            <w:pPr>
              <w:spacing w:after="0" w:line="259" w:lineRule="auto"/>
              <w:ind w:left="22" w:right="0" w:firstLine="0"/>
              <w:jc w:val="left"/>
            </w:pPr>
            <w:r>
              <w:t xml:space="preserve"> </w:t>
            </w:r>
          </w:p>
          <w:p w14:paraId="01954C56" w14:textId="77777777" w:rsidR="00AD2E95" w:rsidRDefault="00BC13C7">
            <w:pPr>
              <w:spacing w:after="2" w:line="239" w:lineRule="auto"/>
              <w:ind w:left="0" w:right="62" w:firstLine="0"/>
            </w:pPr>
            <w:r>
              <w:t xml:space="preserve">The following standards and codes in their edition shall be particularly applied to works covered by this Specification where applicable, together with any further standards or codes as described within the approved Specifications for the approved wall system. </w:t>
            </w:r>
          </w:p>
          <w:p w14:paraId="579E2FC2" w14:textId="77777777" w:rsidR="00AD2E95" w:rsidRDefault="00BC13C7">
            <w:pPr>
              <w:spacing w:after="0" w:line="259" w:lineRule="auto"/>
              <w:ind w:left="22" w:right="0" w:firstLine="0"/>
              <w:jc w:val="left"/>
            </w:pPr>
            <w:r>
              <w:t xml:space="preserve"> </w:t>
            </w:r>
          </w:p>
          <w:p w14:paraId="6A9B039F" w14:textId="77777777" w:rsidR="00AD2E95" w:rsidRDefault="00BC13C7">
            <w:pPr>
              <w:spacing w:after="0" w:line="259" w:lineRule="auto"/>
              <w:ind w:left="22" w:right="0" w:firstLine="0"/>
              <w:jc w:val="left"/>
            </w:pPr>
            <w:r>
              <w:t xml:space="preserve">AASHTO Standard Specifications for Highway Bridges </w:t>
            </w:r>
          </w:p>
          <w:p w14:paraId="57E6EC29" w14:textId="77777777" w:rsidR="00AD2E95" w:rsidRDefault="00BC13C7">
            <w:pPr>
              <w:spacing w:after="0" w:line="259" w:lineRule="auto"/>
              <w:ind w:left="22" w:right="0" w:firstLine="0"/>
              <w:jc w:val="left"/>
            </w:pPr>
            <w:r>
              <w:t xml:space="preserve"> </w:t>
            </w:r>
          </w:p>
          <w:p w14:paraId="50FED555" w14:textId="77777777" w:rsidR="00AD2E95" w:rsidRDefault="00BC13C7">
            <w:pPr>
              <w:spacing w:after="0" w:line="259" w:lineRule="auto"/>
              <w:ind w:left="22" w:right="0" w:firstLine="0"/>
              <w:jc w:val="left"/>
            </w:pPr>
            <w:r>
              <w:t xml:space="preserve">ASTM </w:t>
            </w:r>
          </w:p>
          <w:p w14:paraId="5B4B020F" w14:textId="77777777" w:rsidR="00AD2E95" w:rsidRDefault="00BC13C7">
            <w:pPr>
              <w:spacing w:after="0" w:line="259" w:lineRule="auto"/>
              <w:ind w:left="22" w:right="0" w:firstLine="0"/>
              <w:jc w:val="left"/>
            </w:pPr>
            <w:r>
              <w:t xml:space="preserve"> </w:t>
            </w:r>
          </w:p>
          <w:p w14:paraId="679ACDAB" w14:textId="77777777" w:rsidR="00AD2E95" w:rsidRDefault="00BC13C7">
            <w:pPr>
              <w:spacing w:after="0" w:line="259" w:lineRule="auto"/>
              <w:ind w:left="22" w:right="0" w:firstLine="0"/>
              <w:jc w:val="left"/>
            </w:pPr>
            <w:r>
              <w:t xml:space="preserve">A 36 (AASHTO M 183) Structural Steel </w:t>
            </w:r>
          </w:p>
          <w:p w14:paraId="38D0F941" w14:textId="77777777" w:rsidR="00AD2E95" w:rsidRDefault="00BC13C7">
            <w:pPr>
              <w:spacing w:after="0" w:line="259" w:lineRule="auto"/>
              <w:ind w:left="22" w:right="0" w:firstLine="0"/>
              <w:jc w:val="left"/>
            </w:pPr>
            <w:r>
              <w:t xml:space="preserve"> </w:t>
            </w:r>
          </w:p>
          <w:p w14:paraId="43F70E2D" w14:textId="77777777" w:rsidR="00AD2E95" w:rsidRDefault="00BC13C7">
            <w:pPr>
              <w:spacing w:after="0" w:line="238" w:lineRule="auto"/>
              <w:ind w:left="22" w:right="0" w:firstLine="0"/>
            </w:pPr>
            <w:r>
              <w:t xml:space="preserve">A 123 Zinc (Hot Galvanised) Coating on Products Fabricated from Rolled, Pressed and Forged Steel Shapes, Plates, Bars and Strips </w:t>
            </w:r>
          </w:p>
          <w:p w14:paraId="77E7ACD6" w14:textId="77777777" w:rsidR="00AD2E95" w:rsidRDefault="00BC13C7">
            <w:pPr>
              <w:spacing w:after="0" w:line="259" w:lineRule="auto"/>
              <w:ind w:left="22" w:right="0" w:firstLine="0"/>
              <w:jc w:val="left"/>
            </w:pPr>
            <w:r>
              <w:t xml:space="preserve"> </w:t>
            </w:r>
          </w:p>
          <w:p w14:paraId="0DDE7B71" w14:textId="77777777" w:rsidR="00AD2E95" w:rsidRDefault="00BC13C7">
            <w:pPr>
              <w:spacing w:after="0" w:line="259" w:lineRule="auto"/>
              <w:ind w:left="22" w:right="0" w:firstLine="0"/>
              <w:jc w:val="left"/>
            </w:pPr>
            <w:r>
              <w:t xml:space="preserve">A 153 Zinc Coating (Hot Dip) on Iron and Steel Hardware </w:t>
            </w:r>
          </w:p>
          <w:p w14:paraId="2B324E88" w14:textId="77777777" w:rsidR="00AD2E95" w:rsidRDefault="00BC13C7">
            <w:pPr>
              <w:spacing w:after="0" w:line="259" w:lineRule="auto"/>
              <w:ind w:left="22" w:right="0" w:firstLine="0"/>
              <w:jc w:val="left"/>
            </w:pPr>
            <w:r>
              <w:t xml:space="preserve"> </w:t>
            </w:r>
          </w:p>
          <w:p w14:paraId="43FB7EE3" w14:textId="77777777" w:rsidR="00AD2E95" w:rsidRDefault="00BC13C7">
            <w:pPr>
              <w:spacing w:after="0" w:line="238" w:lineRule="auto"/>
              <w:ind w:left="22" w:right="0" w:firstLine="0"/>
            </w:pPr>
            <w:r>
              <w:t xml:space="preserve">A 325 High Strength Bolts for Structural Steel Joints including suitable Nuts and Plain Hardened Washers </w:t>
            </w:r>
          </w:p>
          <w:p w14:paraId="223FAF3F" w14:textId="77777777" w:rsidR="00AD2E95" w:rsidRDefault="00BC13C7">
            <w:pPr>
              <w:spacing w:after="0" w:line="259" w:lineRule="auto"/>
              <w:ind w:left="22" w:right="0" w:firstLine="0"/>
              <w:jc w:val="left"/>
            </w:pPr>
            <w:r>
              <w:t xml:space="preserve"> </w:t>
            </w:r>
          </w:p>
          <w:p w14:paraId="0032C321" w14:textId="77777777" w:rsidR="00AD2E95" w:rsidRDefault="00BC13C7">
            <w:pPr>
              <w:spacing w:after="0" w:line="259" w:lineRule="auto"/>
              <w:ind w:left="22" w:right="0" w:firstLine="0"/>
              <w:jc w:val="left"/>
            </w:pPr>
            <w:r>
              <w:t xml:space="preserve">A 570 Hot Rolled Carbon Steel Sheet and Strip, Structural Quality </w:t>
            </w:r>
          </w:p>
          <w:p w14:paraId="36748827" w14:textId="77777777" w:rsidR="00AD2E95" w:rsidRDefault="00BC13C7">
            <w:pPr>
              <w:spacing w:after="0" w:line="259" w:lineRule="auto"/>
              <w:ind w:left="22" w:right="0" w:firstLine="0"/>
              <w:jc w:val="left"/>
            </w:pPr>
            <w:r>
              <w:t xml:space="preserve"> </w:t>
            </w:r>
          </w:p>
          <w:p w14:paraId="2F981EBB" w14:textId="77777777" w:rsidR="00AD2E95" w:rsidRDefault="00BC13C7">
            <w:pPr>
              <w:spacing w:after="0" w:line="259" w:lineRule="auto"/>
              <w:ind w:left="22" w:right="0" w:firstLine="0"/>
              <w:jc w:val="left"/>
            </w:pPr>
            <w:r>
              <w:t xml:space="preserve">A 615 Deformed and Plain Billet-Steel Bars for Concrete Reinforcement </w:t>
            </w:r>
          </w:p>
          <w:p w14:paraId="79DFB6A2" w14:textId="77777777" w:rsidR="00AD2E95" w:rsidRDefault="00BC13C7">
            <w:pPr>
              <w:spacing w:after="0" w:line="259" w:lineRule="auto"/>
              <w:ind w:left="22" w:right="0" w:firstLine="0"/>
              <w:jc w:val="left"/>
            </w:pPr>
            <w:r>
              <w:t xml:space="preserve"> </w:t>
            </w:r>
          </w:p>
          <w:p w14:paraId="166E68BA" w14:textId="77777777" w:rsidR="00AD2E95" w:rsidRDefault="00BC13C7">
            <w:pPr>
              <w:spacing w:after="0" w:line="240" w:lineRule="auto"/>
              <w:ind w:left="22" w:right="0" w:firstLine="0"/>
            </w:pPr>
            <w:r>
              <w:t xml:space="preserve">D 1752 Performed Sponge Rubber and Cork Expansion Joint Fillers for Concrete Paving and Structural Construction </w:t>
            </w:r>
          </w:p>
          <w:p w14:paraId="24B4756C" w14:textId="77777777" w:rsidR="00AD2E95" w:rsidRDefault="00BC13C7">
            <w:pPr>
              <w:spacing w:after="0" w:line="259" w:lineRule="auto"/>
              <w:ind w:left="22" w:right="0" w:firstLine="0"/>
              <w:jc w:val="left"/>
            </w:pPr>
            <w:r>
              <w:t xml:space="preserve"> </w:t>
            </w:r>
          </w:p>
          <w:p w14:paraId="3A097F82" w14:textId="77777777" w:rsidR="00AD2E95" w:rsidRDefault="00BC13C7">
            <w:pPr>
              <w:spacing w:after="0" w:line="238" w:lineRule="auto"/>
              <w:ind w:left="22" w:right="0" w:firstLine="0"/>
            </w:pPr>
            <w:r>
              <w:t xml:space="preserve">BS 1377: Part 2: Test 5 Determining the Plastic Limit and Plasticity Index of Soils </w:t>
            </w:r>
          </w:p>
          <w:p w14:paraId="196D7ED0" w14:textId="77777777" w:rsidR="00AD2E95" w:rsidRDefault="00BC13C7">
            <w:pPr>
              <w:spacing w:after="0" w:line="259" w:lineRule="auto"/>
              <w:ind w:left="22" w:right="0" w:firstLine="0"/>
              <w:jc w:val="left"/>
            </w:pPr>
            <w:r>
              <w:t xml:space="preserve"> </w:t>
            </w:r>
          </w:p>
          <w:p w14:paraId="18A6AA36" w14:textId="77777777" w:rsidR="00AD2E95" w:rsidRDefault="00BC13C7">
            <w:pPr>
              <w:spacing w:after="0" w:line="259" w:lineRule="auto"/>
              <w:ind w:left="22" w:right="0" w:firstLine="0"/>
              <w:jc w:val="left"/>
            </w:pPr>
            <w:r>
              <w:t xml:space="preserve">BS 1377: Part 2: Test 4 Determining the Liquid Limit of Soils </w:t>
            </w:r>
          </w:p>
        </w:tc>
      </w:tr>
      <w:tr w:rsidR="00AD2E95" w14:paraId="319CEFC4" w14:textId="77777777">
        <w:trPr>
          <w:trHeight w:val="2274"/>
        </w:trPr>
        <w:tc>
          <w:tcPr>
            <w:tcW w:w="1418" w:type="dxa"/>
            <w:tcBorders>
              <w:top w:val="nil"/>
              <w:left w:val="nil"/>
              <w:bottom w:val="nil"/>
              <w:right w:val="nil"/>
            </w:tcBorders>
          </w:tcPr>
          <w:p w14:paraId="45F50E2E" w14:textId="77777777" w:rsidR="00AD2E95" w:rsidRDefault="00BC13C7">
            <w:pPr>
              <w:spacing w:after="1243" w:line="259" w:lineRule="auto"/>
              <w:ind w:left="0" w:right="0" w:firstLine="0"/>
              <w:jc w:val="left"/>
            </w:pPr>
            <w:r>
              <w:t xml:space="preserve">PS 5.46.4 </w:t>
            </w:r>
          </w:p>
          <w:p w14:paraId="652DE2C9" w14:textId="77777777" w:rsidR="00AD2E95" w:rsidRDefault="00BC13C7">
            <w:pPr>
              <w:spacing w:after="0" w:line="259" w:lineRule="auto"/>
              <w:ind w:left="83" w:right="0" w:firstLine="0"/>
              <w:jc w:val="center"/>
            </w:pPr>
            <w:r>
              <w:t xml:space="preserve"> </w:t>
            </w:r>
          </w:p>
        </w:tc>
        <w:tc>
          <w:tcPr>
            <w:tcW w:w="7441" w:type="dxa"/>
            <w:tcBorders>
              <w:top w:val="nil"/>
              <w:left w:val="nil"/>
              <w:bottom w:val="nil"/>
              <w:right w:val="nil"/>
            </w:tcBorders>
          </w:tcPr>
          <w:p w14:paraId="2C621E53" w14:textId="77777777" w:rsidR="00AD2E95" w:rsidRDefault="00BC13C7">
            <w:pPr>
              <w:spacing w:after="0" w:line="259" w:lineRule="auto"/>
              <w:ind w:left="22" w:right="0" w:firstLine="0"/>
              <w:jc w:val="left"/>
            </w:pPr>
            <w:r>
              <w:rPr>
                <w:b/>
              </w:rPr>
              <w:t xml:space="preserve">Materials </w:t>
            </w:r>
          </w:p>
          <w:p w14:paraId="4B321FCE" w14:textId="77777777" w:rsidR="00AD2E95" w:rsidRDefault="00BC13C7">
            <w:pPr>
              <w:spacing w:after="0" w:line="259" w:lineRule="auto"/>
              <w:ind w:left="22" w:right="0" w:firstLine="0"/>
              <w:jc w:val="left"/>
            </w:pPr>
            <w:r>
              <w:t xml:space="preserve"> </w:t>
            </w:r>
          </w:p>
          <w:p w14:paraId="5CFB10E1" w14:textId="77777777" w:rsidR="00AD2E95" w:rsidRDefault="00BC13C7">
            <w:pPr>
              <w:numPr>
                <w:ilvl w:val="0"/>
                <w:numId w:val="126"/>
              </w:numPr>
              <w:spacing w:after="253" w:line="240" w:lineRule="auto"/>
              <w:ind w:left="383" w:right="31" w:hanging="361"/>
            </w:pPr>
            <w:r>
              <w:rPr>
                <w:b/>
              </w:rPr>
              <w:t xml:space="preserve">General </w:t>
            </w:r>
            <w:r>
              <w:t xml:space="preserve">- The Contractor shall make his own arrangements to provide the face panels, reinforcing and tie strips, fasteners, joint filter and all necessary attachment as recommended by the Manufacturer and approved by the Engineer. </w:t>
            </w:r>
          </w:p>
          <w:p w14:paraId="26C368EC" w14:textId="77777777" w:rsidR="00AD2E95" w:rsidRDefault="00BC13C7">
            <w:pPr>
              <w:numPr>
                <w:ilvl w:val="0"/>
                <w:numId w:val="126"/>
              </w:numPr>
              <w:spacing w:after="0" w:line="259" w:lineRule="auto"/>
              <w:ind w:left="383" w:right="31" w:hanging="361"/>
            </w:pPr>
            <w:r>
              <w:rPr>
                <w:b/>
              </w:rPr>
              <w:t xml:space="preserve">Concrete Face Panels </w:t>
            </w:r>
            <w:r>
              <w:t xml:space="preserve">- Concrete shall be in accordance with Section 4 of the General Specifications, except as specified herein. </w:t>
            </w:r>
          </w:p>
        </w:tc>
      </w:tr>
    </w:tbl>
    <w:p w14:paraId="6CA6F75C" w14:textId="77777777" w:rsidR="00AD2E95" w:rsidRDefault="00BC13C7">
      <w:pPr>
        <w:spacing w:after="0" w:line="259" w:lineRule="auto"/>
        <w:ind w:left="2300" w:right="0" w:firstLine="0"/>
        <w:jc w:val="left"/>
      </w:pPr>
      <w:r>
        <w:t xml:space="preserve"> </w:t>
      </w:r>
    </w:p>
    <w:p w14:paraId="5C6C775C" w14:textId="77777777" w:rsidR="00AD2E95" w:rsidRDefault="00BC13C7">
      <w:pPr>
        <w:numPr>
          <w:ilvl w:val="0"/>
          <w:numId w:val="43"/>
        </w:numPr>
        <w:ind w:right="201" w:hanging="360"/>
      </w:pPr>
      <w:r>
        <w:t xml:space="preserve">Reinforcing steel shall comply with Sub-Section 4.7 of the General Specifications.  </w:t>
      </w:r>
    </w:p>
    <w:p w14:paraId="482BF6D6" w14:textId="77777777" w:rsidR="00AD2E95" w:rsidRDefault="00BC13C7">
      <w:pPr>
        <w:spacing w:after="0" w:line="259" w:lineRule="auto"/>
        <w:ind w:left="2300" w:right="0" w:firstLine="0"/>
        <w:jc w:val="left"/>
      </w:pPr>
      <w:r>
        <w:t xml:space="preserve"> </w:t>
      </w:r>
    </w:p>
    <w:p w14:paraId="59A95797" w14:textId="77777777" w:rsidR="00AD2E95" w:rsidRDefault="00BC13C7">
      <w:pPr>
        <w:numPr>
          <w:ilvl w:val="0"/>
          <w:numId w:val="43"/>
        </w:numPr>
        <w:ind w:right="201" w:hanging="360"/>
      </w:pPr>
      <w:r>
        <w:rPr>
          <w:b/>
        </w:rPr>
        <w:t>Concrete Finish</w:t>
      </w:r>
      <w:r>
        <w:t xml:space="preserve"> - The concrete surface pattern and finish for the exposed faces shall conform to the specifications. The rear face of the panel shall be roughly screened to eliminate open pockets of aggregate and surface distortions in excess of 6.5mm. The color and texture of the finish shall be approved by the Engineer based on three trial panels provided by the Contractor prior to producing the final panels. </w:t>
      </w:r>
    </w:p>
    <w:p w14:paraId="5092329E" w14:textId="77777777" w:rsidR="00AD2E95" w:rsidRDefault="00BC13C7">
      <w:pPr>
        <w:spacing w:after="0" w:line="259" w:lineRule="auto"/>
        <w:ind w:left="499" w:right="0" w:firstLine="0"/>
        <w:jc w:val="left"/>
      </w:pPr>
      <w:r>
        <w:t xml:space="preserve"> </w:t>
      </w:r>
    </w:p>
    <w:p w14:paraId="13ACAD6B" w14:textId="77777777" w:rsidR="00AD2E95" w:rsidRDefault="00BC13C7">
      <w:pPr>
        <w:numPr>
          <w:ilvl w:val="0"/>
          <w:numId w:val="43"/>
        </w:numPr>
        <w:ind w:right="201" w:hanging="360"/>
      </w:pPr>
      <w:r>
        <w:rPr>
          <w:b/>
        </w:rPr>
        <w:lastRenderedPageBreak/>
        <w:t>Tolerances</w:t>
      </w:r>
      <w:r>
        <w:t xml:space="preserve"> - All units shall be manufactured within the following tolerances: </w:t>
      </w:r>
    </w:p>
    <w:p w14:paraId="6285A96D" w14:textId="77777777" w:rsidR="00AD2E95" w:rsidRDefault="00BC13C7">
      <w:pPr>
        <w:spacing w:after="0" w:line="259" w:lineRule="auto"/>
        <w:ind w:left="2660" w:right="0" w:firstLine="0"/>
        <w:jc w:val="left"/>
      </w:pPr>
      <w:r>
        <w:t xml:space="preserve"> </w:t>
      </w:r>
    </w:p>
    <w:p w14:paraId="3CC1A658" w14:textId="77777777" w:rsidR="00AD2E95" w:rsidRDefault="00BC13C7">
      <w:pPr>
        <w:numPr>
          <w:ilvl w:val="1"/>
          <w:numId w:val="43"/>
        </w:numPr>
        <w:ind w:right="49" w:hanging="360"/>
      </w:pPr>
      <w:r>
        <w:t xml:space="preserve">All dimensions within </w:t>
      </w:r>
      <w:r>
        <w:rPr>
          <w:u w:val="single" w:color="000000"/>
        </w:rPr>
        <w:t>+</w:t>
      </w:r>
      <w:r>
        <w:t xml:space="preserve"> 5mm  </w:t>
      </w:r>
    </w:p>
    <w:p w14:paraId="6C175F73" w14:textId="77777777" w:rsidR="00AD2E95" w:rsidRDefault="00BC13C7">
      <w:pPr>
        <w:spacing w:after="0" w:line="259" w:lineRule="auto"/>
        <w:ind w:left="2660" w:right="0" w:firstLine="0"/>
        <w:jc w:val="left"/>
      </w:pPr>
      <w:r>
        <w:t xml:space="preserve"> </w:t>
      </w:r>
    </w:p>
    <w:p w14:paraId="57B5A4AE" w14:textId="77777777" w:rsidR="00AD2E95" w:rsidRDefault="00BC13C7">
      <w:pPr>
        <w:numPr>
          <w:ilvl w:val="1"/>
          <w:numId w:val="43"/>
        </w:numPr>
        <w:ind w:right="49" w:hanging="360"/>
      </w:pPr>
      <w:r>
        <w:t xml:space="preserve">Angular distortion with regard to the height of the panel shall not exceed 7mm in 2m. </w:t>
      </w:r>
    </w:p>
    <w:p w14:paraId="6E7B823F" w14:textId="77777777" w:rsidR="00AD2E95" w:rsidRDefault="00BC13C7">
      <w:pPr>
        <w:spacing w:after="0" w:line="259" w:lineRule="auto"/>
        <w:ind w:left="499" w:right="0" w:firstLine="0"/>
        <w:jc w:val="left"/>
      </w:pPr>
      <w:r>
        <w:t xml:space="preserve"> </w:t>
      </w:r>
    </w:p>
    <w:p w14:paraId="13409F54" w14:textId="77777777" w:rsidR="00AD2E95" w:rsidRDefault="00BC13C7">
      <w:pPr>
        <w:numPr>
          <w:ilvl w:val="0"/>
          <w:numId w:val="43"/>
        </w:numPr>
        <w:ind w:right="201" w:hanging="360"/>
      </w:pPr>
      <w:r>
        <w:rPr>
          <w:b/>
        </w:rPr>
        <w:t>Compressive Strength</w:t>
      </w:r>
      <w:r>
        <w:t xml:space="preserve"> - Acceptance of the concrete face panels with respect to compressive strength will be determined in accordance with Section 4 of the General Specifications, except that a minimum of one set of test cubes shall be taken from each lot of 50 panels or part thereof. </w:t>
      </w:r>
    </w:p>
    <w:p w14:paraId="312D177C" w14:textId="77777777" w:rsidR="00AD2E95" w:rsidRDefault="00BC13C7">
      <w:pPr>
        <w:spacing w:after="0" w:line="259" w:lineRule="auto"/>
        <w:ind w:left="2300" w:right="0" w:firstLine="0"/>
        <w:jc w:val="left"/>
      </w:pPr>
      <w:r>
        <w:t xml:space="preserve"> </w:t>
      </w:r>
    </w:p>
    <w:p w14:paraId="29EAABD7" w14:textId="77777777" w:rsidR="00AD2E95" w:rsidRDefault="00BC13C7">
      <w:pPr>
        <w:numPr>
          <w:ilvl w:val="0"/>
          <w:numId w:val="43"/>
        </w:numPr>
        <w:ind w:right="201" w:hanging="360"/>
      </w:pPr>
      <w:r>
        <w:rPr>
          <w:b/>
        </w:rPr>
        <w:t>Rejection</w:t>
      </w:r>
      <w:r>
        <w:t xml:space="preserve"> - Units shall be subject to rejection by the Engineer if not in conformance with the specifications or if any of the following defects are evident by visual inspection: </w:t>
      </w:r>
    </w:p>
    <w:p w14:paraId="2ACF2EFF" w14:textId="77777777" w:rsidR="00AD2E95" w:rsidRDefault="00BC13C7">
      <w:pPr>
        <w:spacing w:after="0" w:line="259" w:lineRule="auto"/>
        <w:ind w:left="2660" w:right="0" w:firstLine="0"/>
        <w:jc w:val="left"/>
      </w:pPr>
      <w:r>
        <w:t xml:space="preserve"> </w:t>
      </w:r>
    </w:p>
    <w:p w14:paraId="694AC8F2" w14:textId="77777777" w:rsidR="00AD2E95" w:rsidRDefault="00BC13C7">
      <w:pPr>
        <w:numPr>
          <w:ilvl w:val="1"/>
          <w:numId w:val="43"/>
        </w:numPr>
        <w:ind w:right="49" w:hanging="360"/>
      </w:pPr>
      <w:r>
        <w:t xml:space="preserve">Defects that indicate imperfect molding  </w:t>
      </w:r>
    </w:p>
    <w:p w14:paraId="750BE3B9" w14:textId="77777777" w:rsidR="00AD2E95" w:rsidRDefault="00BC13C7">
      <w:pPr>
        <w:spacing w:after="0" w:line="259" w:lineRule="auto"/>
        <w:ind w:left="2660" w:right="0" w:firstLine="0"/>
        <w:jc w:val="left"/>
      </w:pPr>
      <w:r>
        <w:t xml:space="preserve"> </w:t>
      </w:r>
    </w:p>
    <w:p w14:paraId="642C1B0E" w14:textId="77777777" w:rsidR="00AD2E95" w:rsidRDefault="00BC13C7">
      <w:pPr>
        <w:numPr>
          <w:ilvl w:val="1"/>
          <w:numId w:val="43"/>
        </w:numPr>
        <w:ind w:right="49" w:hanging="360"/>
      </w:pPr>
      <w:r>
        <w:t xml:space="preserve">Defects indicating honeycombed or open texture concrete. </w:t>
      </w:r>
    </w:p>
    <w:p w14:paraId="0B16C2D4" w14:textId="77777777" w:rsidR="00AD2E95" w:rsidRDefault="00BC13C7">
      <w:pPr>
        <w:spacing w:after="0" w:line="259" w:lineRule="auto"/>
        <w:ind w:left="499" w:right="0" w:firstLine="0"/>
        <w:jc w:val="left"/>
      </w:pPr>
      <w:r>
        <w:t xml:space="preserve"> </w:t>
      </w:r>
    </w:p>
    <w:p w14:paraId="033CF139" w14:textId="77777777" w:rsidR="00AD2E95" w:rsidRDefault="00BC13C7">
      <w:pPr>
        <w:numPr>
          <w:ilvl w:val="0"/>
          <w:numId w:val="43"/>
        </w:numPr>
        <w:ind w:right="201" w:hanging="360"/>
      </w:pPr>
      <w:r>
        <w:rPr>
          <w:b/>
        </w:rPr>
        <w:t>Marking</w:t>
      </w:r>
      <w:r>
        <w:t xml:space="preserve"> - The date of manufacture shall be clearly scribed on the rear face of each panel. </w:t>
      </w:r>
    </w:p>
    <w:p w14:paraId="53FEBFA5" w14:textId="77777777" w:rsidR="00AD2E95" w:rsidRDefault="00BC13C7">
      <w:pPr>
        <w:spacing w:after="0" w:line="259" w:lineRule="auto"/>
        <w:ind w:left="2300" w:right="0" w:firstLine="0"/>
        <w:jc w:val="left"/>
      </w:pPr>
      <w:r>
        <w:t xml:space="preserve"> </w:t>
      </w:r>
    </w:p>
    <w:p w14:paraId="6F0AEFA9" w14:textId="77777777" w:rsidR="00AD2E95" w:rsidRDefault="00BC13C7">
      <w:pPr>
        <w:numPr>
          <w:ilvl w:val="0"/>
          <w:numId w:val="43"/>
        </w:numPr>
        <w:ind w:right="201" w:hanging="360"/>
      </w:pPr>
      <w:r>
        <w:rPr>
          <w:b/>
        </w:rPr>
        <w:t>Handling, storage and shipping</w:t>
      </w:r>
      <w:r>
        <w:t xml:space="preserve"> - All units shall be handled, stored and shipped in such manner as to eliminate the danger of chipping, cracks, fractures and excessive bending stresses. Panels in storage shall be supported on firm blocking located immediately adjacent to tie strips or toggles to avoid damage to these tie strips and toggles. Any panels, including fastening hardware, damaged during handling, storage or shipping shall be rejected by the Engineer. </w:t>
      </w:r>
    </w:p>
    <w:p w14:paraId="11992B9F" w14:textId="77777777" w:rsidR="00AD2E95" w:rsidRDefault="00BC13C7">
      <w:pPr>
        <w:spacing w:after="0" w:line="259" w:lineRule="auto"/>
        <w:ind w:left="499" w:right="0" w:firstLine="0"/>
        <w:jc w:val="left"/>
      </w:pPr>
      <w:r>
        <w:t xml:space="preserve"> </w:t>
      </w:r>
    </w:p>
    <w:p w14:paraId="3C2B24BD" w14:textId="77777777" w:rsidR="00AD2E95" w:rsidRDefault="00BC13C7">
      <w:pPr>
        <w:numPr>
          <w:ilvl w:val="0"/>
          <w:numId w:val="43"/>
        </w:numPr>
        <w:ind w:right="201" w:hanging="360"/>
      </w:pPr>
      <w:r>
        <w:t xml:space="preserve">Joint spacing and details for expansion, contraction, construction and control joints in the coping and the concrete barrier parapet shall be as recommended by the manufacturer and as approved by the Engineer . </w:t>
      </w:r>
    </w:p>
    <w:p w14:paraId="5E2D466B" w14:textId="77777777" w:rsidR="00AD2E95" w:rsidRDefault="00BC13C7">
      <w:pPr>
        <w:spacing w:after="0" w:line="259" w:lineRule="auto"/>
        <w:ind w:left="499" w:right="0" w:firstLine="0"/>
        <w:jc w:val="left"/>
      </w:pPr>
      <w:r>
        <w:t xml:space="preserve"> </w:t>
      </w:r>
    </w:p>
    <w:p w14:paraId="09F355F5" w14:textId="77777777" w:rsidR="00AD2E95" w:rsidRDefault="00BC13C7">
      <w:pPr>
        <w:numPr>
          <w:ilvl w:val="0"/>
          <w:numId w:val="44"/>
        </w:numPr>
        <w:ind w:right="201" w:hanging="361"/>
      </w:pPr>
      <w:r>
        <w:rPr>
          <w:b/>
        </w:rPr>
        <w:t>Concrete Footings</w:t>
      </w:r>
      <w:r>
        <w:t xml:space="preserve"> - The class of concrete shall be as shown on the approved shop drawings and shall conform to Section 4 of the General Specifications. </w:t>
      </w:r>
    </w:p>
    <w:p w14:paraId="57355EBC" w14:textId="77777777" w:rsidR="00AD2E95" w:rsidRDefault="00BC13C7">
      <w:pPr>
        <w:spacing w:after="0" w:line="259" w:lineRule="auto"/>
        <w:ind w:left="1219" w:right="0" w:firstLine="0"/>
        <w:jc w:val="left"/>
      </w:pPr>
      <w:r>
        <w:t xml:space="preserve"> </w:t>
      </w:r>
    </w:p>
    <w:p w14:paraId="35803E1F" w14:textId="77777777" w:rsidR="00AD2E95" w:rsidRDefault="00BC13C7">
      <w:pPr>
        <w:numPr>
          <w:ilvl w:val="0"/>
          <w:numId w:val="44"/>
        </w:numPr>
        <w:ind w:right="201" w:hanging="361"/>
      </w:pPr>
      <w:r>
        <w:rPr>
          <w:b/>
        </w:rPr>
        <w:t>Steel Reinforcing and Tie Strips</w:t>
      </w:r>
      <w:r>
        <w:t xml:space="preserve"> - Tie strips shall be shop fabricated of hot rolled steel confirming to the minimum requirements of ASTM A570, Grade 36 or equivalent. Guaranteed anti-corrosion measures are to be applied and are to be effective throughout the specified design life.  </w:t>
      </w:r>
    </w:p>
    <w:p w14:paraId="13DBED5A" w14:textId="77777777" w:rsidR="00AD2E95" w:rsidRDefault="00BC13C7">
      <w:pPr>
        <w:ind w:left="2310" w:right="203"/>
      </w:pPr>
      <w:r>
        <w:t xml:space="preserve">The properties of the backfill material to be used shall be one of the main factors in determining the strip thickness required to meet the specified design life. </w:t>
      </w:r>
    </w:p>
    <w:p w14:paraId="772D511C" w14:textId="77777777" w:rsidR="00AD2E95" w:rsidRDefault="00BC13C7">
      <w:pPr>
        <w:spacing w:after="0" w:line="259" w:lineRule="auto"/>
        <w:ind w:left="2300" w:right="0" w:firstLine="0"/>
        <w:jc w:val="left"/>
      </w:pPr>
      <w:r>
        <w:t xml:space="preserve"> </w:t>
      </w:r>
    </w:p>
    <w:p w14:paraId="208DA0F3" w14:textId="77777777" w:rsidR="00AD2E95" w:rsidRDefault="00BC13C7">
      <w:pPr>
        <w:ind w:left="2310" w:right="49"/>
      </w:pPr>
      <w:r>
        <w:t xml:space="preserve">The tie strips and reinforcing strips shall be cut to length and tolerance </w:t>
      </w:r>
    </w:p>
    <w:p w14:paraId="746454D4" w14:textId="77777777" w:rsidR="00AD2E95" w:rsidRDefault="00BC13C7">
      <w:pPr>
        <w:ind w:left="2310" w:right="201"/>
      </w:pPr>
      <w:r>
        <w:t xml:space="preserve">shown on the Drawings and the holes for bolts shall be punched in the locations shown. All reinforcing and tie strips shall be carefully inspected to ensure they are true to size and free from defects that may impair their </w:t>
      </w:r>
      <w:r>
        <w:lastRenderedPageBreak/>
        <w:t xml:space="preserve">strength and durability. The Contractor shall furnish the Engineer with a Certificate of Compliance certifying that these materials comply with the application specifications. </w:t>
      </w:r>
    </w:p>
    <w:p w14:paraId="48173EF4" w14:textId="77777777" w:rsidR="00AD2E95" w:rsidRDefault="00BC13C7">
      <w:pPr>
        <w:spacing w:after="0" w:line="259" w:lineRule="auto"/>
        <w:ind w:left="1219" w:right="0" w:firstLine="0"/>
        <w:jc w:val="left"/>
      </w:pPr>
      <w:r>
        <w:t xml:space="preserve"> </w:t>
      </w:r>
    </w:p>
    <w:p w14:paraId="3ED6ECE2" w14:textId="77777777" w:rsidR="00AD2E95" w:rsidRDefault="00BC13C7">
      <w:pPr>
        <w:numPr>
          <w:ilvl w:val="0"/>
          <w:numId w:val="44"/>
        </w:numPr>
        <w:ind w:right="201" w:hanging="361"/>
      </w:pPr>
      <w:r>
        <w:rPr>
          <w:b/>
        </w:rPr>
        <w:t>Fasteners</w:t>
      </w:r>
      <w:r>
        <w:t xml:space="preserve"> - Bolts and nuts shall be high strength conforming to ASTM A-325 or equivalent and galvanized in accordance with ASTM A153. They shall be 13 mm (1/2 inch) in diameter, 32 mm (1-1/4) inch in length with 19 mm (3/4 inch) thread length. The Contractor shall furnish the Engineer with a Certificate of Compliance certifying that these materials comply with the applicable specifications. </w:t>
      </w:r>
    </w:p>
    <w:p w14:paraId="564A7690" w14:textId="77777777" w:rsidR="00AD2E95" w:rsidRDefault="00BC13C7">
      <w:pPr>
        <w:spacing w:after="0" w:line="259" w:lineRule="auto"/>
        <w:ind w:left="1219" w:right="0" w:firstLine="0"/>
        <w:jc w:val="left"/>
      </w:pPr>
      <w:r>
        <w:t xml:space="preserve"> </w:t>
      </w:r>
    </w:p>
    <w:p w14:paraId="01B351B3" w14:textId="77777777" w:rsidR="00AD2E95" w:rsidRDefault="00BC13C7">
      <w:pPr>
        <w:numPr>
          <w:ilvl w:val="0"/>
          <w:numId w:val="44"/>
        </w:numPr>
        <w:ind w:right="201" w:hanging="361"/>
      </w:pPr>
      <w:r>
        <w:rPr>
          <w:b/>
        </w:rPr>
        <w:t>Non-Metallic Friction Ties and Fixings</w:t>
      </w:r>
      <w:r>
        <w:t xml:space="preserve"> - The reinforced fill wall structure shall be reinforced with friction strips of polyethylene coated polyester fiber strips or other material approved by the Engineer. </w:t>
      </w:r>
    </w:p>
    <w:p w14:paraId="5751FC45" w14:textId="77777777" w:rsidR="00AD2E95" w:rsidRDefault="00BC13C7">
      <w:pPr>
        <w:spacing w:after="0" w:line="259" w:lineRule="auto"/>
        <w:ind w:left="2300" w:right="0" w:firstLine="0"/>
        <w:jc w:val="left"/>
      </w:pPr>
      <w:r>
        <w:t xml:space="preserve"> </w:t>
      </w:r>
    </w:p>
    <w:p w14:paraId="7F47BE67" w14:textId="77777777" w:rsidR="00AD2E95" w:rsidRDefault="00BC13C7">
      <w:pPr>
        <w:ind w:left="2310" w:right="49"/>
      </w:pPr>
      <w:r>
        <w:t xml:space="preserve">The reinforcing strips shall have an ultimate strength </w:t>
      </w:r>
      <w:r>
        <w:rPr>
          <w:i/>
        </w:rPr>
        <w:t xml:space="preserve">of </w:t>
      </w:r>
      <w:r>
        <w:t xml:space="preserve">50 KN each, and manufacturer's test certificates shall be provided to verify this. </w:t>
      </w:r>
    </w:p>
    <w:p w14:paraId="7E60765E" w14:textId="77777777" w:rsidR="00AD2E95" w:rsidRDefault="00BC13C7">
      <w:pPr>
        <w:spacing w:after="0" w:line="259" w:lineRule="auto"/>
        <w:ind w:left="2300" w:right="0" w:firstLine="0"/>
        <w:jc w:val="left"/>
      </w:pPr>
      <w:r>
        <w:t xml:space="preserve"> </w:t>
      </w:r>
    </w:p>
    <w:p w14:paraId="55A9E537" w14:textId="77777777" w:rsidR="00AD2E95" w:rsidRDefault="00BC13C7">
      <w:pPr>
        <w:ind w:left="2310" w:right="203"/>
      </w:pPr>
      <w:r>
        <w:t xml:space="preserve">Reinforcing strips shall be fixed to the facing panels using stainless steel or embedded polyethylene coated polyester fiber strips and glass fiber toggle, unless otherwise noted on the approved shop drawings and in accordance with approved samples. The Contractor shall furnish the Engineer with a Certificate of compliance certifying that these materials comply with the applicable specifications. </w:t>
      </w:r>
    </w:p>
    <w:p w14:paraId="71CB4C90" w14:textId="77777777" w:rsidR="00AD2E95" w:rsidRDefault="00BC13C7">
      <w:pPr>
        <w:spacing w:after="0" w:line="259" w:lineRule="auto"/>
        <w:ind w:left="499" w:right="0" w:firstLine="0"/>
        <w:jc w:val="left"/>
      </w:pPr>
      <w:r>
        <w:rPr>
          <w:b/>
        </w:rPr>
        <w:t xml:space="preserve"> </w:t>
      </w:r>
    </w:p>
    <w:p w14:paraId="1F452B7F" w14:textId="77777777" w:rsidR="00AD2E95" w:rsidRDefault="00BC13C7">
      <w:pPr>
        <w:pStyle w:val="Heading2"/>
        <w:ind w:left="1949" w:right="110"/>
      </w:pPr>
      <w:r>
        <w:t xml:space="preserve">7. Joint Filler (For use with Concrete Face Panels) </w:t>
      </w:r>
    </w:p>
    <w:p w14:paraId="3BA2724A" w14:textId="77777777" w:rsidR="00AD2E95" w:rsidRDefault="00BC13C7">
      <w:pPr>
        <w:spacing w:after="0" w:line="259" w:lineRule="auto"/>
        <w:ind w:left="2300" w:right="0" w:firstLine="0"/>
        <w:jc w:val="left"/>
      </w:pPr>
      <w:r>
        <w:t xml:space="preserve"> </w:t>
      </w:r>
    </w:p>
    <w:p w14:paraId="620761D7" w14:textId="77777777" w:rsidR="00AD2E95" w:rsidRDefault="00BC13C7">
      <w:pPr>
        <w:numPr>
          <w:ilvl w:val="0"/>
          <w:numId w:val="45"/>
        </w:numPr>
        <w:ind w:right="204" w:hanging="360"/>
      </w:pPr>
      <w:r>
        <w:t xml:space="preserve">Filler for vertical joints between panels shall be flexible open cell polyethylene foam strips, unless otherwise noted on the approved shop drawings. </w:t>
      </w:r>
    </w:p>
    <w:p w14:paraId="50415098" w14:textId="77777777" w:rsidR="00AD2E95" w:rsidRDefault="00BC13C7">
      <w:pPr>
        <w:spacing w:after="0" w:line="259" w:lineRule="auto"/>
        <w:ind w:left="2300" w:right="0" w:firstLine="0"/>
        <w:jc w:val="left"/>
      </w:pPr>
      <w:r>
        <w:t xml:space="preserve"> </w:t>
      </w:r>
    </w:p>
    <w:p w14:paraId="74BDA8BD" w14:textId="77777777" w:rsidR="00AD2E95" w:rsidRDefault="00BC13C7">
      <w:pPr>
        <w:numPr>
          <w:ilvl w:val="0"/>
          <w:numId w:val="45"/>
        </w:numPr>
        <w:ind w:right="204" w:hanging="360"/>
      </w:pPr>
      <w:r>
        <w:t xml:space="preserve">Filler for horizontal joints between panels shall be resin bonded cork filler conforming to ASTM D 1752 (Type II) unless otherwise noted on the approved drawings. </w:t>
      </w:r>
    </w:p>
    <w:p w14:paraId="2AFF4C7A" w14:textId="77777777" w:rsidR="00AD2E95" w:rsidRDefault="00BC13C7">
      <w:pPr>
        <w:spacing w:after="0" w:line="259" w:lineRule="auto"/>
        <w:ind w:left="499" w:right="0" w:firstLine="0"/>
        <w:jc w:val="left"/>
      </w:pPr>
      <w:r>
        <w:t xml:space="preserve"> </w:t>
      </w:r>
    </w:p>
    <w:p w14:paraId="1F25BADD" w14:textId="77777777" w:rsidR="00AD2E95" w:rsidRDefault="00BC13C7">
      <w:pPr>
        <w:ind w:left="2300" w:right="203" w:hanging="361"/>
      </w:pPr>
      <w:r>
        <w:t xml:space="preserve">8. </w:t>
      </w:r>
      <w:r>
        <w:rPr>
          <w:b/>
        </w:rPr>
        <w:t>Selected Granular Backfill Material</w:t>
      </w:r>
      <w:r>
        <w:t xml:space="preserve"> - All backfill material used in the structure volume shall be free from organic or otherwise deleterious materials. The plasticity index of the backfill material shall not exceed 6 as determined by BS 1377: Part 2: Test 5. Potable water shall be used in the compaction of backfill material in the area of reinforcing strips. </w:t>
      </w:r>
    </w:p>
    <w:p w14:paraId="057E8243" w14:textId="77777777" w:rsidR="00AD2E95" w:rsidRDefault="00BC13C7">
      <w:pPr>
        <w:spacing w:after="0" w:line="259" w:lineRule="auto"/>
        <w:ind w:left="2300" w:right="0" w:firstLine="0"/>
        <w:jc w:val="left"/>
      </w:pPr>
      <w:r>
        <w:t xml:space="preserve"> </w:t>
      </w:r>
    </w:p>
    <w:p w14:paraId="6157ECE0" w14:textId="77777777" w:rsidR="00AD2E95" w:rsidRDefault="00BC13C7">
      <w:pPr>
        <w:ind w:left="2310" w:right="49"/>
      </w:pPr>
      <w:r>
        <w:t xml:space="preserve">Otherwise they shall be in accordance with the requirements of Section 2 of the General Specification. . </w:t>
      </w:r>
    </w:p>
    <w:p w14:paraId="0527317C" w14:textId="77777777" w:rsidR="00AD2E95" w:rsidRDefault="00BC13C7">
      <w:pPr>
        <w:spacing w:after="0" w:line="259" w:lineRule="auto"/>
        <w:ind w:left="2300" w:right="0" w:firstLine="0"/>
        <w:jc w:val="left"/>
      </w:pPr>
      <w:r>
        <w:t xml:space="preserve"> </w:t>
      </w:r>
    </w:p>
    <w:p w14:paraId="4BA208EF" w14:textId="77777777" w:rsidR="00AD2E95" w:rsidRDefault="00BC13C7">
      <w:pPr>
        <w:ind w:left="2310" w:right="201"/>
      </w:pPr>
      <w:r>
        <w:t xml:space="preserve">The range of properties of the backfill material which have been assumed in the design shall be submitted to the Engineer for his approval. These properties shall be in accordance with the requirements of Section 2 of the General Specification. </w:t>
      </w:r>
    </w:p>
    <w:p w14:paraId="223D9D15" w14:textId="77777777" w:rsidR="00AD2E95" w:rsidRDefault="00BC13C7">
      <w:pPr>
        <w:spacing w:after="0" w:line="259" w:lineRule="auto"/>
        <w:ind w:left="2300" w:right="0" w:firstLine="0"/>
        <w:jc w:val="left"/>
      </w:pPr>
      <w:r>
        <w:t xml:space="preserve"> </w:t>
      </w:r>
    </w:p>
    <w:p w14:paraId="30BFE374" w14:textId="77777777" w:rsidR="00AD2E95" w:rsidRDefault="00BC13C7">
      <w:pPr>
        <w:ind w:left="2310" w:right="202"/>
      </w:pPr>
      <w:r>
        <w:t xml:space="preserve">The range of properties of the backfill material which have been assumed in the design shall be submitted to the Engineer for his approval. The properties shall include, but shall not be limited to, the following: </w:t>
      </w:r>
    </w:p>
    <w:p w14:paraId="4C85B527" w14:textId="77777777" w:rsidR="00AD2E95" w:rsidRDefault="00BC13C7">
      <w:pPr>
        <w:spacing w:after="0" w:line="259" w:lineRule="auto"/>
        <w:ind w:left="2300" w:right="0" w:firstLine="0"/>
        <w:jc w:val="left"/>
      </w:pPr>
      <w:r>
        <w:t xml:space="preserve"> </w:t>
      </w:r>
    </w:p>
    <w:p w14:paraId="4083751B" w14:textId="77777777" w:rsidR="00AD2E95" w:rsidRDefault="00BC13C7">
      <w:pPr>
        <w:numPr>
          <w:ilvl w:val="0"/>
          <w:numId w:val="46"/>
        </w:numPr>
        <w:ind w:right="49" w:hanging="360"/>
      </w:pPr>
      <w:r>
        <w:t xml:space="preserve">Electricity resistivity or conductivity </w:t>
      </w:r>
    </w:p>
    <w:p w14:paraId="0E3061C8" w14:textId="77777777" w:rsidR="00AD2E95" w:rsidRDefault="00BC13C7">
      <w:pPr>
        <w:numPr>
          <w:ilvl w:val="0"/>
          <w:numId w:val="46"/>
        </w:numPr>
        <w:ind w:right="49" w:hanging="360"/>
      </w:pPr>
      <w:r>
        <w:lastRenderedPageBreak/>
        <w:t xml:space="preserve">PH </w:t>
      </w:r>
    </w:p>
    <w:p w14:paraId="7123E861" w14:textId="77777777" w:rsidR="00AD2E95" w:rsidRDefault="00BC13C7">
      <w:pPr>
        <w:numPr>
          <w:ilvl w:val="0"/>
          <w:numId w:val="46"/>
        </w:numPr>
        <w:ind w:right="49" w:hanging="360"/>
      </w:pPr>
      <w:r>
        <w:t xml:space="preserve">content of solute sulfates and chlorides iv) Permeability </w:t>
      </w:r>
    </w:p>
    <w:p w14:paraId="0996D052" w14:textId="77777777" w:rsidR="00AD2E95" w:rsidRDefault="00BC13C7">
      <w:pPr>
        <w:numPr>
          <w:ilvl w:val="0"/>
          <w:numId w:val="47"/>
        </w:numPr>
        <w:ind w:right="49" w:hanging="360"/>
      </w:pPr>
      <w:r>
        <w:t xml:space="preserve">Angle of internal friction </w:t>
      </w:r>
    </w:p>
    <w:p w14:paraId="79C28FA9" w14:textId="77777777" w:rsidR="00AD2E95" w:rsidRDefault="00BC13C7">
      <w:pPr>
        <w:numPr>
          <w:ilvl w:val="0"/>
          <w:numId w:val="47"/>
        </w:numPr>
        <w:ind w:right="49" w:hanging="360"/>
      </w:pPr>
      <w:r>
        <w:t xml:space="preserve">Gradation </w:t>
      </w:r>
    </w:p>
    <w:p w14:paraId="380E373D" w14:textId="77777777" w:rsidR="00AD2E95" w:rsidRDefault="00BC13C7">
      <w:pPr>
        <w:spacing w:after="0" w:line="259" w:lineRule="auto"/>
        <w:ind w:left="2300" w:right="0" w:firstLine="0"/>
        <w:jc w:val="left"/>
      </w:pPr>
      <w:r>
        <w:t xml:space="preserve"> </w:t>
      </w:r>
    </w:p>
    <w:p w14:paraId="1469E7EB" w14:textId="77777777" w:rsidR="00AD2E95" w:rsidRDefault="00BC13C7">
      <w:pPr>
        <w:ind w:left="2310" w:right="49"/>
      </w:pPr>
      <w:r>
        <w:t xml:space="preserve">These properties shall be monitored during construction to ensure compliance with the approved property limits. </w:t>
      </w:r>
    </w:p>
    <w:p w14:paraId="3DF2E429" w14:textId="77777777" w:rsidR="00AD2E95" w:rsidRDefault="00BC13C7">
      <w:pPr>
        <w:spacing w:after="0" w:line="259" w:lineRule="auto"/>
        <w:ind w:left="2300" w:right="0" w:firstLine="0"/>
        <w:jc w:val="left"/>
      </w:pPr>
      <w:r>
        <w:t xml:space="preserve"> </w:t>
      </w:r>
    </w:p>
    <w:p w14:paraId="2A27BECE" w14:textId="77777777" w:rsidR="00AD2E95" w:rsidRDefault="00BC13C7">
      <w:pPr>
        <w:pStyle w:val="Heading1"/>
        <w:tabs>
          <w:tab w:val="center" w:pos="984"/>
          <w:tab w:val="center" w:pos="3388"/>
        </w:tabs>
        <w:ind w:left="0" w:firstLine="0"/>
        <w:jc w:val="left"/>
      </w:pPr>
      <w:r>
        <w:rPr>
          <w:rFonts w:ascii="Calibri" w:eastAsia="Calibri" w:hAnsi="Calibri" w:cs="Calibri"/>
          <w:b w:val="0"/>
        </w:rPr>
        <w:tab/>
      </w:r>
      <w:r>
        <w:rPr>
          <w:b w:val="0"/>
        </w:rPr>
        <w:t xml:space="preserve">PS 5.46.5 </w:t>
      </w:r>
      <w:r>
        <w:rPr>
          <w:b w:val="0"/>
        </w:rPr>
        <w:tab/>
      </w:r>
      <w:r>
        <w:t xml:space="preserve">Construction Requirements </w:t>
      </w:r>
    </w:p>
    <w:p w14:paraId="51CFAA5E" w14:textId="77777777" w:rsidR="00AD2E95" w:rsidRDefault="00BC13C7">
      <w:pPr>
        <w:spacing w:after="0" w:line="259" w:lineRule="auto"/>
        <w:ind w:left="1939" w:right="0" w:firstLine="0"/>
        <w:jc w:val="left"/>
      </w:pPr>
      <w:r>
        <w:t xml:space="preserve"> </w:t>
      </w:r>
    </w:p>
    <w:p w14:paraId="26C7C792" w14:textId="77777777" w:rsidR="00AD2E95" w:rsidRDefault="00BC13C7">
      <w:pPr>
        <w:numPr>
          <w:ilvl w:val="0"/>
          <w:numId w:val="48"/>
        </w:numPr>
        <w:ind w:right="201" w:hanging="361"/>
      </w:pPr>
      <w:r>
        <w:rPr>
          <w:b/>
        </w:rPr>
        <w:t xml:space="preserve">Wall Excavation </w:t>
      </w:r>
      <w:r>
        <w:t xml:space="preserve">- Structure excavation shall be in accordance with the requirement of Section 2 of the General Specifications. </w:t>
      </w:r>
    </w:p>
    <w:p w14:paraId="593FE356" w14:textId="77777777" w:rsidR="00AD2E95" w:rsidRDefault="00BC13C7">
      <w:pPr>
        <w:spacing w:after="0" w:line="259" w:lineRule="auto"/>
        <w:ind w:left="1219" w:right="0" w:firstLine="0"/>
        <w:jc w:val="left"/>
      </w:pPr>
      <w:r>
        <w:t xml:space="preserve"> </w:t>
      </w:r>
    </w:p>
    <w:p w14:paraId="03013609" w14:textId="77777777" w:rsidR="00AD2E95" w:rsidRDefault="00BC13C7">
      <w:pPr>
        <w:numPr>
          <w:ilvl w:val="0"/>
          <w:numId w:val="48"/>
        </w:numPr>
        <w:ind w:right="201" w:hanging="361"/>
      </w:pPr>
      <w:r>
        <w:rPr>
          <w:b/>
        </w:rPr>
        <w:t xml:space="preserve">Foundation Preparation </w:t>
      </w:r>
      <w:r>
        <w:t xml:space="preserve">- The foundation for the structure shall be graded level for a width equal to or exceeding the length of reinforcing material or as shown on the Drawings. Prior to wall construction, except where constructed on rock, the foundation shall be compacted with a smooth wheel vibratory roller. </w:t>
      </w:r>
    </w:p>
    <w:p w14:paraId="608297F0" w14:textId="77777777" w:rsidR="00AD2E95" w:rsidRDefault="00BC13C7">
      <w:pPr>
        <w:spacing w:after="0" w:line="259" w:lineRule="auto"/>
        <w:ind w:left="499" w:right="0" w:firstLine="0"/>
        <w:jc w:val="left"/>
      </w:pPr>
      <w:r>
        <w:t xml:space="preserve"> </w:t>
      </w:r>
    </w:p>
    <w:p w14:paraId="0D0BB386" w14:textId="77777777" w:rsidR="00AD2E95" w:rsidRDefault="00BC13C7">
      <w:pPr>
        <w:ind w:left="2310" w:right="204"/>
      </w:pPr>
      <w:r>
        <w:t xml:space="preserve">When concrete face panels are specified, at each panel foundation level a concrete leveling footing shall be provided as shown on the plans. The footing shall be cured a minimum of 48 hours before placement of wall panel. </w:t>
      </w:r>
    </w:p>
    <w:p w14:paraId="14F2E44A" w14:textId="77777777" w:rsidR="00AD2E95" w:rsidRDefault="00BC13C7">
      <w:pPr>
        <w:spacing w:after="0" w:line="259" w:lineRule="auto"/>
        <w:ind w:left="499" w:right="0" w:firstLine="0"/>
        <w:jc w:val="left"/>
      </w:pPr>
      <w:r>
        <w:t xml:space="preserve"> </w:t>
      </w:r>
    </w:p>
    <w:p w14:paraId="452C9EBC" w14:textId="77777777" w:rsidR="00AD2E95" w:rsidRDefault="00BC13C7">
      <w:pPr>
        <w:numPr>
          <w:ilvl w:val="0"/>
          <w:numId w:val="48"/>
        </w:numPr>
        <w:ind w:right="201" w:hanging="361"/>
      </w:pPr>
      <w:r>
        <w:rPr>
          <w:b/>
        </w:rPr>
        <w:t>Erection of Concrete Face Panels</w:t>
      </w:r>
      <w:r>
        <w:t xml:space="preserve"> - Precast concrete panels shall be aligned vertically using inserts cast into the top edge of panels. Panels shall be placed in successive horizontal lifts in the sequence shown on the approved plans as backfill placement proceeds. As fill material is placed behind a panel, the panels shall be maintained in vertical position by means of clamps placed at the junction of adjacent panels and temporary wooden wedges placed in the horizontal or vertical joint at the function of the two adjacent panels on the external side of the wall. External bracing may also be required for the initial lift. Vertical tolerances (plumbness and horizontal alignment tolerances shall not exceed 25mm when measured along a three meter straight edge. The maximum allowable offset in any panel joint shall be 25mm. The overall vertical tolerance of the wall (plumbness from top to bottom) shall not exceed 25mm per three meter of wall height. </w:t>
      </w:r>
    </w:p>
    <w:p w14:paraId="5BD26072" w14:textId="77777777" w:rsidR="00AD2E95" w:rsidRDefault="00BC13C7">
      <w:pPr>
        <w:spacing w:after="0" w:line="259" w:lineRule="auto"/>
        <w:ind w:left="1219" w:right="0" w:firstLine="0"/>
        <w:jc w:val="left"/>
      </w:pPr>
      <w:r>
        <w:t xml:space="preserve"> </w:t>
      </w:r>
    </w:p>
    <w:p w14:paraId="30CAE090" w14:textId="77777777" w:rsidR="00AD2E95" w:rsidRDefault="00BC13C7">
      <w:pPr>
        <w:numPr>
          <w:ilvl w:val="0"/>
          <w:numId w:val="48"/>
        </w:numPr>
        <w:ind w:right="201" w:hanging="361"/>
      </w:pPr>
      <w:r>
        <w:rPr>
          <w:b/>
        </w:rPr>
        <w:t>Backfill Placement</w:t>
      </w:r>
      <w:r>
        <w:t xml:space="preserve"> - Backfill placement shall closely follow the erection of each lift of panels. At each reinforcement level, backfill should be roughly leveled before placing and attaching reinforcements. As shown on the shop drawings, reinforcements shall be places approximately normal to the face of the wall. Backfill shall be placed in accordance with Section 2 of the General Specifications, except that the maximum lift thickness shall not exceed 250mm (loose) and shall closely follow panel erection. The Contractor shall decrease this lift thickness if necessary to obtain the specified density. At the end of each day's operations, the Contractor shall shape the last level of backfill so as to permit runoff of rainwater away from the wall face. Backfill compaction shall be accomplished without disturbance or distortion of reinforcement and panels. Compaction in a strip one meter wide adjacent to the backside of the wall shall be achieved using light mechanical tampers. </w:t>
      </w:r>
    </w:p>
    <w:p w14:paraId="7215C468" w14:textId="77777777" w:rsidR="00AD2E95" w:rsidRDefault="00BC13C7">
      <w:pPr>
        <w:spacing w:after="0" w:line="259" w:lineRule="auto"/>
        <w:ind w:left="1939" w:right="0" w:firstLine="0"/>
        <w:jc w:val="left"/>
      </w:pPr>
      <w:r>
        <w:t xml:space="preserve"> </w:t>
      </w:r>
    </w:p>
    <w:p w14:paraId="481CD0A7" w14:textId="77777777" w:rsidR="00AD2E95" w:rsidRDefault="00BC13C7">
      <w:pPr>
        <w:spacing w:after="0" w:line="259" w:lineRule="auto"/>
        <w:ind w:left="1939" w:right="0" w:firstLine="0"/>
        <w:jc w:val="left"/>
      </w:pPr>
      <w:r>
        <w:lastRenderedPageBreak/>
        <w:t xml:space="preserve"> </w:t>
      </w:r>
    </w:p>
    <w:tbl>
      <w:tblPr>
        <w:tblStyle w:val="TableGrid"/>
        <w:tblW w:w="8922" w:type="dxa"/>
        <w:tblInd w:w="499" w:type="dxa"/>
        <w:tblLook w:val="04A0" w:firstRow="1" w:lastRow="0" w:firstColumn="1" w:lastColumn="0" w:noHBand="0" w:noVBand="1"/>
      </w:tblPr>
      <w:tblGrid>
        <w:gridCol w:w="1418"/>
        <w:gridCol w:w="7442"/>
        <w:gridCol w:w="62"/>
      </w:tblGrid>
      <w:tr w:rsidR="00AD2E95" w14:paraId="2CC5EF92" w14:textId="77777777">
        <w:trPr>
          <w:trHeight w:val="249"/>
        </w:trPr>
        <w:tc>
          <w:tcPr>
            <w:tcW w:w="1418" w:type="dxa"/>
            <w:tcBorders>
              <w:top w:val="nil"/>
              <w:left w:val="nil"/>
              <w:bottom w:val="nil"/>
              <w:right w:val="nil"/>
            </w:tcBorders>
          </w:tcPr>
          <w:p w14:paraId="147D6EB6" w14:textId="77777777" w:rsidR="00AD2E95" w:rsidRDefault="00BC13C7">
            <w:pPr>
              <w:spacing w:after="0" w:line="259" w:lineRule="auto"/>
              <w:ind w:left="0" w:right="0" w:firstLine="0"/>
              <w:jc w:val="left"/>
            </w:pPr>
            <w:r>
              <w:rPr>
                <w:b/>
              </w:rPr>
              <w:t>PS 5.47</w:t>
            </w:r>
            <w:r>
              <w:t xml:space="preserve"> </w:t>
            </w:r>
          </w:p>
        </w:tc>
        <w:tc>
          <w:tcPr>
            <w:tcW w:w="7503" w:type="dxa"/>
            <w:gridSpan w:val="2"/>
            <w:tcBorders>
              <w:top w:val="nil"/>
              <w:left w:val="nil"/>
              <w:bottom w:val="nil"/>
              <w:right w:val="nil"/>
            </w:tcBorders>
          </w:tcPr>
          <w:p w14:paraId="2B0D0001" w14:textId="77777777" w:rsidR="00AD2E95" w:rsidRDefault="00BC13C7">
            <w:pPr>
              <w:spacing w:after="0" w:line="259" w:lineRule="auto"/>
              <w:ind w:left="22" w:right="0" w:firstLine="0"/>
              <w:jc w:val="left"/>
            </w:pPr>
            <w:r>
              <w:rPr>
                <w:b/>
              </w:rPr>
              <w:t xml:space="preserve">MODULAR BLOCK REINFORCED SOIL RETAINING WALL </w:t>
            </w:r>
          </w:p>
        </w:tc>
      </w:tr>
      <w:tr w:rsidR="00AD2E95" w14:paraId="24E24F9B" w14:textId="77777777">
        <w:trPr>
          <w:trHeight w:val="253"/>
        </w:trPr>
        <w:tc>
          <w:tcPr>
            <w:tcW w:w="1418" w:type="dxa"/>
            <w:tcBorders>
              <w:top w:val="nil"/>
              <w:left w:val="nil"/>
              <w:bottom w:val="nil"/>
              <w:right w:val="nil"/>
            </w:tcBorders>
          </w:tcPr>
          <w:p w14:paraId="40847946" w14:textId="77777777" w:rsidR="00AD2E95" w:rsidRDefault="00BC13C7">
            <w:pPr>
              <w:spacing w:after="0" w:line="259" w:lineRule="auto"/>
              <w:ind w:left="0" w:right="0" w:firstLine="0"/>
              <w:jc w:val="left"/>
            </w:pPr>
            <w:r>
              <w:rPr>
                <w:b/>
              </w:rPr>
              <w:t xml:space="preserve"> </w:t>
            </w:r>
            <w:r>
              <w:rPr>
                <w:b/>
              </w:rPr>
              <w:tab/>
              <w:t xml:space="preserve"> </w:t>
            </w:r>
          </w:p>
        </w:tc>
        <w:tc>
          <w:tcPr>
            <w:tcW w:w="7503" w:type="dxa"/>
            <w:gridSpan w:val="2"/>
            <w:tcBorders>
              <w:top w:val="nil"/>
              <w:left w:val="nil"/>
              <w:bottom w:val="nil"/>
              <w:right w:val="nil"/>
            </w:tcBorders>
          </w:tcPr>
          <w:p w14:paraId="352D45FA" w14:textId="77777777" w:rsidR="00AD2E95" w:rsidRDefault="00BC13C7">
            <w:pPr>
              <w:spacing w:after="0" w:line="259" w:lineRule="auto"/>
              <w:ind w:left="22" w:right="0" w:firstLine="0"/>
              <w:jc w:val="left"/>
            </w:pPr>
            <w:r>
              <w:t xml:space="preserve"> </w:t>
            </w:r>
          </w:p>
        </w:tc>
      </w:tr>
      <w:tr w:rsidR="00AD2E95" w14:paraId="3F8BFC9A" w14:textId="77777777">
        <w:trPr>
          <w:trHeight w:val="4807"/>
        </w:trPr>
        <w:tc>
          <w:tcPr>
            <w:tcW w:w="1418" w:type="dxa"/>
            <w:tcBorders>
              <w:top w:val="nil"/>
              <w:left w:val="nil"/>
              <w:bottom w:val="nil"/>
              <w:right w:val="nil"/>
            </w:tcBorders>
          </w:tcPr>
          <w:p w14:paraId="1914A13D" w14:textId="77777777" w:rsidR="00AD2E95" w:rsidRDefault="00BC13C7">
            <w:pPr>
              <w:spacing w:after="3773" w:line="259" w:lineRule="auto"/>
              <w:ind w:left="630" w:right="0" w:firstLine="0"/>
              <w:jc w:val="center"/>
            </w:pPr>
            <w:r>
              <w:t xml:space="preserve"> </w:t>
            </w:r>
          </w:p>
          <w:p w14:paraId="477A4FEA" w14:textId="77777777" w:rsidR="00AD2E95" w:rsidRDefault="00BC13C7">
            <w:pPr>
              <w:spacing w:after="232" w:line="259" w:lineRule="auto"/>
              <w:ind w:left="630" w:right="0" w:firstLine="0"/>
              <w:jc w:val="center"/>
            </w:pPr>
            <w:r>
              <w:t xml:space="preserve"> </w:t>
            </w:r>
          </w:p>
          <w:p w14:paraId="3A58AB09" w14:textId="77777777" w:rsidR="00AD2E95" w:rsidRDefault="00BC13C7">
            <w:pPr>
              <w:spacing w:after="0" w:line="259" w:lineRule="auto"/>
              <w:ind w:left="0" w:right="0" w:firstLine="0"/>
              <w:jc w:val="left"/>
            </w:pPr>
            <w:r>
              <w:t xml:space="preserve"> </w:t>
            </w:r>
          </w:p>
        </w:tc>
        <w:tc>
          <w:tcPr>
            <w:tcW w:w="7503" w:type="dxa"/>
            <w:gridSpan w:val="2"/>
            <w:tcBorders>
              <w:top w:val="nil"/>
              <w:left w:val="nil"/>
              <w:bottom w:val="nil"/>
              <w:right w:val="nil"/>
            </w:tcBorders>
          </w:tcPr>
          <w:p w14:paraId="76A648BD" w14:textId="77777777" w:rsidR="00AD2E95" w:rsidRDefault="00BC13C7">
            <w:pPr>
              <w:spacing w:after="252" w:line="240" w:lineRule="auto"/>
              <w:ind w:left="0" w:right="122" w:firstLine="0"/>
            </w:pPr>
            <w:r>
              <w:t xml:space="preserve"> This work shall consist of designing supplying and installing Modular Block Reinforced Soil Retaining Wall using a proprietary System constructed in accordance with the Manufacturer’s drawings and specifications and in conformity with lines, grades and dimensions shown in the Contract Documents or as established by the Engineer. The Modular Block reinforced soil wall must be designed and constructed by a special Subcontractor having a minimum of five years of documented successful experience in the design and construction of such wall systems. The Contractor shall provide a complete set of detailed shop drawings, detailed design calculations according to AASHTO Standard Specification for Highway Bridge Section 5 and complete specifications of the proposed wall system for the approval of the Engineer 90 days prior to ordering materials to construct these walls. Any particular requirements of the approved detailed Specification for the approved proprietary system shall override any conflicting or incompatible requirement contained within this Clause of the Specification. </w:t>
            </w:r>
          </w:p>
          <w:p w14:paraId="64417E02" w14:textId="77777777" w:rsidR="00AD2E95" w:rsidRDefault="00BC13C7">
            <w:pPr>
              <w:spacing w:after="0" w:line="259" w:lineRule="auto"/>
              <w:ind w:left="0" w:right="0" w:firstLine="0"/>
              <w:jc w:val="left"/>
            </w:pPr>
            <w:r>
              <w:t xml:space="preserve">The Contractor shall provide a maintenance manual for the full System. </w:t>
            </w:r>
          </w:p>
        </w:tc>
      </w:tr>
      <w:tr w:rsidR="00AD2E95" w14:paraId="6AB2A367" w14:textId="77777777">
        <w:trPr>
          <w:trHeight w:val="2530"/>
        </w:trPr>
        <w:tc>
          <w:tcPr>
            <w:tcW w:w="1418" w:type="dxa"/>
            <w:tcBorders>
              <w:top w:val="nil"/>
              <w:left w:val="nil"/>
              <w:bottom w:val="nil"/>
              <w:right w:val="nil"/>
            </w:tcBorders>
          </w:tcPr>
          <w:p w14:paraId="78666CAB" w14:textId="77777777" w:rsidR="00AD2E95" w:rsidRDefault="00BC13C7">
            <w:pPr>
              <w:spacing w:after="0" w:line="259" w:lineRule="auto"/>
              <w:ind w:left="0" w:right="0" w:firstLine="0"/>
              <w:jc w:val="left"/>
            </w:pPr>
            <w:r>
              <w:t xml:space="preserve">PS 5.47.1 </w:t>
            </w:r>
          </w:p>
          <w:p w14:paraId="0C63DC54" w14:textId="77777777" w:rsidR="00AD2E95" w:rsidRDefault="00BC13C7">
            <w:pPr>
              <w:spacing w:after="1749" w:line="259" w:lineRule="auto"/>
              <w:ind w:left="0" w:right="0" w:firstLine="0"/>
              <w:jc w:val="left"/>
            </w:pPr>
            <w:r>
              <w:t xml:space="preserve"> </w:t>
            </w:r>
          </w:p>
          <w:p w14:paraId="6E082DE6" w14:textId="77777777" w:rsidR="00AD2E95" w:rsidRDefault="00BC13C7">
            <w:pPr>
              <w:spacing w:after="0" w:line="259" w:lineRule="auto"/>
              <w:ind w:left="0" w:right="0" w:firstLine="0"/>
              <w:jc w:val="left"/>
            </w:pPr>
            <w:r>
              <w:t xml:space="preserve"> </w:t>
            </w:r>
          </w:p>
        </w:tc>
        <w:tc>
          <w:tcPr>
            <w:tcW w:w="7503" w:type="dxa"/>
            <w:gridSpan w:val="2"/>
            <w:tcBorders>
              <w:top w:val="nil"/>
              <w:left w:val="nil"/>
              <w:bottom w:val="nil"/>
              <w:right w:val="nil"/>
            </w:tcBorders>
          </w:tcPr>
          <w:p w14:paraId="4AD5B0EA" w14:textId="77777777" w:rsidR="00AD2E95" w:rsidRDefault="00BC13C7">
            <w:pPr>
              <w:spacing w:after="232" w:line="259" w:lineRule="auto"/>
              <w:ind w:left="22" w:right="0" w:firstLine="0"/>
              <w:jc w:val="left"/>
            </w:pPr>
            <w:r>
              <w:rPr>
                <w:b/>
              </w:rPr>
              <w:t>Design and Specification</w:t>
            </w:r>
            <w:r>
              <w:t xml:space="preserve"> </w:t>
            </w:r>
          </w:p>
          <w:p w14:paraId="02F0CB44" w14:textId="77777777" w:rsidR="00AD2E95" w:rsidRDefault="00BC13C7">
            <w:pPr>
              <w:spacing w:after="0" w:line="259" w:lineRule="auto"/>
              <w:ind w:left="0" w:right="123" w:firstLine="0"/>
            </w:pPr>
            <w:r>
              <w:t xml:space="preserve">The design shall be in accordance with AASHTO Standard Specification for Highway Bridge Section 5. The design shall address the climatic and soil conditions existing in Ajman Municipality and provide a minimum design life of seventy-five years. The specifications are presented to the Engineer shall also state any requirements for additional requirements to insure the design life. The final system shall be subject to the approval of the Engineer. </w:t>
            </w:r>
          </w:p>
        </w:tc>
      </w:tr>
      <w:tr w:rsidR="00AD2E95" w14:paraId="3AE68BF2" w14:textId="77777777">
        <w:trPr>
          <w:trHeight w:val="506"/>
        </w:trPr>
        <w:tc>
          <w:tcPr>
            <w:tcW w:w="1418" w:type="dxa"/>
            <w:tcBorders>
              <w:top w:val="nil"/>
              <w:left w:val="nil"/>
              <w:bottom w:val="nil"/>
              <w:right w:val="nil"/>
            </w:tcBorders>
          </w:tcPr>
          <w:p w14:paraId="62338CFF" w14:textId="77777777" w:rsidR="00AD2E95" w:rsidRDefault="00BC13C7">
            <w:pPr>
              <w:spacing w:after="0" w:line="259" w:lineRule="auto"/>
              <w:ind w:left="0" w:right="0" w:firstLine="0"/>
              <w:jc w:val="left"/>
            </w:pPr>
            <w:r>
              <w:t xml:space="preserve">PS 5.47.2 </w:t>
            </w:r>
          </w:p>
          <w:p w14:paraId="6EB4F6AA" w14:textId="77777777" w:rsidR="00AD2E95" w:rsidRDefault="00BC13C7">
            <w:pPr>
              <w:spacing w:after="0" w:line="259" w:lineRule="auto"/>
              <w:ind w:left="0" w:right="0" w:firstLine="0"/>
              <w:jc w:val="left"/>
            </w:pPr>
            <w:r>
              <w:t xml:space="preserve"> </w:t>
            </w:r>
          </w:p>
        </w:tc>
        <w:tc>
          <w:tcPr>
            <w:tcW w:w="7503" w:type="dxa"/>
            <w:gridSpan w:val="2"/>
            <w:tcBorders>
              <w:top w:val="nil"/>
              <w:left w:val="nil"/>
              <w:bottom w:val="nil"/>
              <w:right w:val="nil"/>
            </w:tcBorders>
          </w:tcPr>
          <w:p w14:paraId="2F67C468" w14:textId="77777777" w:rsidR="00AD2E95" w:rsidRDefault="00BC13C7">
            <w:pPr>
              <w:spacing w:after="0" w:line="259" w:lineRule="auto"/>
              <w:ind w:left="22" w:right="0" w:firstLine="0"/>
              <w:jc w:val="left"/>
            </w:pPr>
            <w:r>
              <w:rPr>
                <w:b/>
              </w:rPr>
              <w:t>Standards and Codes</w:t>
            </w:r>
            <w:r>
              <w:t xml:space="preserve"> </w:t>
            </w:r>
          </w:p>
        </w:tc>
      </w:tr>
      <w:tr w:rsidR="00AD2E95" w14:paraId="2C86D8AA" w14:textId="77777777">
        <w:trPr>
          <w:trHeight w:val="5309"/>
        </w:trPr>
        <w:tc>
          <w:tcPr>
            <w:tcW w:w="1418" w:type="dxa"/>
            <w:tcBorders>
              <w:top w:val="nil"/>
              <w:left w:val="nil"/>
              <w:bottom w:val="nil"/>
              <w:right w:val="nil"/>
            </w:tcBorders>
          </w:tcPr>
          <w:p w14:paraId="3993854D" w14:textId="77777777" w:rsidR="00AD2E95" w:rsidRDefault="00BC13C7">
            <w:pPr>
              <w:spacing w:after="0" w:line="259" w:lineRule="auto"/>
              <w:ind w:left="0" w:right="363" w:firstLine="0"/>
            </w:pPr>
            <w:r>
              <w:t xml:space="preserve">  </w:t>
            </w:r>
          </w:p>
        </w:tc>
        <w:tc>
          <w:tcPr>
            <w:tcW w:w="7503" w:type="dxa"/>
            <w:gridSpan w:val="2"/>
            <w:tcBorders>
              <w:top w:val="nil"/>
              <w:left w:val="nil"/>
              <w:bottom w:val="nil"/>
              <w:right w:val="nil"/>
            </w:tcBorders>
          </w:tcPr>
          <w:p w14:paraId="6B6DB243" w14:textId="77777777" w:rsidR="00AD2E95" w:rsidRDefault="00BC13C7">
            <w:pPr>
              <w:spacing w:after="254" w:line="239" w:lineRule="auto"/>
              <w:ind w:left="0" w:right="123" w:firstLine="0"/>
            </w:pPr>
            <w:r>
              <w:t xml:space="preserve"> The following standards and codes in their latest edition shall be particularly applied to works covered by this Specification where applicable, together with any further standards or codes as described within the approved Specifications for the approved wall system. </w:t>
            </w:r>
          </w:p>
          <w:p w14:paraId="6A5CA5A1" w14:textId="77777777" w:rsidR="00AD2E95" w:rsidRDefault="00BC13C7">
            <w:pPr>
              <w:tabs>
                <w:tab w:val="right" w:pos="7503"/>
              </w:tabs>
              <w:spacing w:after="0" w:line="259" w:lineRule="auto"/>
              <w:ind w:left="0" w:right="0" w:firstLine="0"/>
              <w:jc w:val="left"/>
            </w:pPr>
            <w:r>
              <w:t xml:space="preserve">AASHTO  </w:t>
            </w:r>
            <w:r>
              <w:tab/>
              <w:t xml:space="preserve">-Standard Specifications for Highway  </w:t>
            </w:r>
          </w:p>
          <w:p w14:paraId="7F4B03E6" w14:textId="77777777" w:rsidR="00AD2E95" w:rsidRDefault="00BC13C7">
            <w:pPr>
              <w:spacing w:after="0" w:line="259" w:lineRule="auto"/>
              <w:ind w:left="613" w:right="0" w:firstLine="0"/>
              <w:jc w:val="center"/>
            </w:pPr>
            <w:r>
              <w:t xml:space="preserve">Bridges </w:t>
            </w:r>
          </w:p>
          <w:p w14:paraId="7BE19CC4" w14:textId="77777777" w:rsidR="00AD2E95" w:rsidRDefault="00BC13C7">
            <w:pPr>
              <w:tabs>
                <w:tab w:val="right" w:pos="7503"/>
              </w:tabs>
              <w:spacing w:after="0" w:line="259" w:lineRule="auto"/>
              <w:ind w:left="0" w:right="0" w:firstLine="0"/>
              <w:jc w:val="left"/>
            </w:pPr>
            <w:r>
              <w:t xml:space="preserve">ASTM C 140 </w:t>
            </w:r>
            <w:r>
              <w:tab/>
              <w:t xml:space="preserve">-Sampling and Testing Concrete </w:t>
            </w:r>
          </w:p>
          <w:p w14:paraId="1948021E" w14:textId="77777777" w:rsidR="00AD2E95" w:rsidRDefault="00BC13C7">
            <w:pPr>
              <w:spacing w:after="0" w:line="259" w:lineRule="auto"/>
              <w:ind w:left="1397" w:right="0" w:firstLine="0"/>
              <w:jc w:val="center"/>
            </w:pPr>
            <w:r>
              <w:t xml:space="preserve">Masonary Units </w:t>
            </w:r>
          </w:p>
          <w:p w14:paraId="7A85F690" w14:textId="77777777" w:rsidR="00AD2E95" w:rsidRDefault="00BC13C7">
            <w:pPr>
              <w:tabs>
                <w:tab w:val="center" w:pos="4193"/>
                <w:tab w:val="center" w:pos="5604"/>
                <w:tab w:val="center" w:pos="6603"/>
                <w:tab w:val="right" w:pos="7503"/>
              </w:tabs>
              <w:spacing w:after="0" w:line="259" w:lineRule="auto"/>
              <w:ind w:left="0" w:right="0" w:firstLine="0"/>
              <w:jc w:val="left"/>
            </w:pPr>
            <w:r>
              <w:t xml:space="preserve">ISO 2602: 1980 </w:t>
            </w:r>
            <w:r>
              <w:tab/>
              <w:t xml:space="preserve">-Statistical </w:t>
            </w:r>
            <w:r>
              <w:tab/>
              <w:t xml:space="preserve">Interpretation </w:t>
            </w:r>
            <w:r>
              <w:tab/>
              <w:t xml:space="preserve">of </w:t>
            </w:r>
            <w:r>
              <w:tab/>
              <w:t xml:space="preserve">Test </w:t>
            </w:r>
          </w:p>
          <w:p w14:paraId="0050DEF6" w14:textId="77777777" w:rsidR="00AD2E95" w:rsidRDefault="00BC13C7">
            <w:pPr>
              <w:spacing w:after="0" w:line="259" w:lineRule="auto"/>
              <w:ind w:left="662" w:right="0" w:firstLine="0"/>
              <w:jc w:val="center"/>
            </w:pPr>
            <w:r>
              <w:t xml:space="preserve">Results. </w:t>
            </w:r>
          </w:p>
          <w:p w14:paraId="39864588" w14:textId="77777777" w:rsidR="00AD2E95" w:rsidRDefault="00BC13C7">
            <w:pPr>
              <w:spacing w:after="0" w:line="239" w:lineRule="auto"/>
              <w:ind w:left="3685" w:right="123" w:hanging="3543"/>
            </w:pPr>
            <w:r>
              <w:t xml:space="preserve">BS EN ISO 9002: 1994 -Quality Systems- Model for Quality Assurance in Production, installation &amp; Servicing.  </w:t>
            </w:r>
          </w:p>
          <w:p w14:paraId="6F2634CB" w14:textId="77777777" w:rsidR="00AD2E95" w:rsidRDefault="00BC13C7">
            <w:pPr>
              <w:tabs>
                <w:tab w:val="right" w:pos="7503"/>
              </w:tabs>
              <w:spacing w:after="0" w:line="259" w:lineRule="auto"/>
              <w:ind w:left="0" w:right="0" w:firstLine="0"/>
              <w:jc w:val="left"/>
            </w:pPr>
            <w:r>
              <w:t xml:space="preserve">BS 2782: Part 4 </w:t>
            </w:r>
            <w:r>
              <w:tab/>
              <w:t xml:space="preserve">-Methods of Testing Plastics. Part 4: </w:t>
            </w:r>
          </w:p>
          <w:p w14:paraId="27C4356D" w14:textId="77777777" w:rsidR="00AD2E95" w:rsidRDefault="00BC13C7">
            <w:pPr>
              <w:spacing w:after="0" w:line="259" w:lineRule="auto"/>
              <w:ind w:left="1849" w:right="0" w:firstLine="0"/>
              <w:jc w:val="center"/>
            </w:pPr>
            <w:r>
              <w:t xml:space="preserve">Chemical Properties </w:t>
            </w:r>
          </w:p>
          <w:p w14:paraId="2D425CCF" w14:textId="77777777" w:rsidR="00AD2E95" w:rsidRDefault="00BC13C7">
            <w:pPr>
              <w:tabs>
                <w:tab w:val="center" w:pos="5000"/>
              </w:tabs>
              <w:spacing w:after="0" w:line="259" w:lineRule="auto"/>
              <w:ind w:left="0" w:right="0" w:firstLine="0"/>
              <w:jc w:val="left"/>
            </w:pPr>
            <w:r>
              <w:t xml:space="preserve">GG2 – 87 </w:t>
            </w:r>
            <w:r>
              <w:tab/>
              <w:t xml:space="preserve">-Geogrid Junction Strength </w:t>
            </w:r>
          </w:p>
          <w:p w14:paraId="65EF2C3E" w14:textId="77777777" w:rsidR="00AD2E95" w:rsidRDefault="00BC13C7">
            <w:pPr>
              <w:spacing w:after="0" w:line="259" w:lineRule="auto"/>
              <w:ind w:left="142" w:right="0" w:firstLine="0"/>
              <w:jc w:val="left"/>
            </w:pPr>
            <w:r>
              <w:t xml:space="preserve"> </w:t>
            </w:r>
          </w:p>
          <w:p w14:paraId="23812576" w14:textId="77777777" w:rsidR="00AD2E95" w:rsidRDefault="00BC13C7">
            <w:pPr>
              <w:spacing w:after="0" w:line="259" w:lineRule="auto"/>
              <w:ind w:left="142" w:right="120" w:firstLine="0"/>
            </w:pPr>
            <w:r>
              <w:t xml:space="preserve">BS EN ISO 10321: 1996 -Geotextiles – Tensile Test for Joints- Seams by Wide-Width Method BS EN ISO 10319: 1996 -Wide-Width Tensile Test </w:t>
            </w:r>
          </w:p>
        </w:tc>
      </w:tr>
      <w:tr w:rsidR="00AD2E95" w14:paraId="5E0A315D" w14:textId="77777777">
        <w:trPr>
          <w:gridAfter w:val="1"/>
          <w:wAfter w:w="62" w:type="dxa"/>
          <w:trHeight w:val="2779"/>
        </w:trPr>
        <w:tc>
          <w:tcPr>
            <w:tcW w:w="1418" w:type="dxa"/>
            <w:tcBorders>
              <w:top w:val="nil"/>
              <w:left w:val="nil"/>
              <w:bottom w:val="nil"/>
              <w:right w:val="nil"/>
            </w:tcBorders>
            <w:vAlign w:val="bottom"/>
          </w:tcPr>
          <w:p w14:paraId="4C32BF75" w14:textId="77777777" w:rsidR="00AD2E95" w:rsidRDefault="00BC13C7">
            <w:pPr>
              <w:spacing w:after="0" w:line="259" w:lineRule="auto"/>
              <w:ind w:left="0" w:right="0" w:firstLine="0"/>
              <w:jc w:val="left"/>
            </w:pPr>
            <w:r>
              <w:lastRenderedPageBreak/>
              <w:t xml:space="preserve"> </w:t>
            </w:r>
          </w:p>
        </w:tc>
        <w:tc>
          <w:tcPr>
            <w:tcW w:w="7441" w:type="dxa"/>
            <w:tcBorders>
              <w:top w:val="nil"/>
              <w:left w:val="nil"/>
              <w:bottom w:val="nil"/>
              <w:right w:val="nil"/>
            </w:tcBorders>
          </w:tcPr>
          <w:p w14:paraId="51E7D334" w14:textId="77777777" w:rsidR="00AD2E95" w:rsidRDefault="00BC13C7">
            <w:pPr>
              <w:tabs>
                <w:tab w:val="center" w:pos="5281"/>
              </w:tabs>
              <w:spacing w:after="0" w:line="259" w:lineRule="auto"/>
              <w:ind w:left="0" w:right="0" w:firstLine="0"/>
              <w:jc w:val="left"/>
            </w:pPr>
            <w:r>
              <w:t xml:space="preserve">BS 6906: Part 5 </w:t>
            </w:r>
            <w:r>
              <w:tab/>
              <w:t xml:space="preserve">-Methods of Test for Geotextiles. </w:t>
            </w:r>
          </w:p>
          <w:p w14:paraId="459E5AB7" w14:textId="77777777" w:rsidR="00AD2E95" w:rsidRDefault="00BC13C7">
            <w:pPr>
              <w:tabs>
                <w:tab w:val="center" w:pos="5238"/>
              </w:tabs>
              <w:spacing w:after="0" w:line="259" w:lineRule="auto"/>
              <w:ind w:left="0" w:right="0" w:firstLine="0"/>
              <w:jc w:val="left"/>
            </w:pPr>
            <w:r>
              <w:t xml:space="preserve"> </w:t>
            </w:r>
            <w:r>
              <w:tab/>
              <w:t xml:space="preserve"> Part 5: Determination of Creep. </w:t>
            </w:r>
          </w:p>
          <w:p w14:paraId="670AFCBD" w14:textId="77777777" w:rsidR="00AD2E95" w:rsidRDefault="00BC13C7">
            <w:pPr>
              <w:tabs>
                <w:tab w:val="right" w:pos="7441"/>
              </w:tabs>
              <w:spacing w:after="0" w:line="259" w:lineRule="auto"/>
              <w:ind w:left="0" w:right="0" w:firstLine="0"/>
              <w:jc w:val="left"/>
            </w:pPr>
            <w:r>
              <w:t xml:space="preserve">ASTM D 698 </w:t>
            </w:r>
            <w:r>
              <w:tab/>
              <w:t xml:space="preserve">-Moisture Density Relationship for </w:t>
            </w:r>
          </w:p>
          <w:p w14:paraId="2B8ECBD5" w14:textId="77777777" w:rsidR="00AD2E95" w:rsidRDefault="00BC13C7">
            <w:pPr>
              <w:spacing w:after="0" w:line="259" w:lineRule="auto"/>
              <w:ind w:left="3685" w:right="0" w:firstLine="0"/>
              <w:jc w:val="left"/>
            </w:pPr>
            <w:r>
              <w:t xml:space="preserve">Soils, Standard Method </w:t>
            </w:r>
          </w:p>
          <w:p w14:paraId="202E76CF" w14:textId="77777777" w:rsidR="00AD2E95" w:rsidRDefault="00BC13C7">
            <w:pPr>
              <w:tabs>
                <w:tab w:val="center" w:pos="4597"/>
              </w:tabs>
              <w:spacing w:after="0" w:line="259" w:lineRule="auto"/>
              <w:ind w:left="0" w:right="0" w:firstLine="0"/>
              <w:jc w:val="left"/>
            </w:pPr>
            <w:r>
              <w:t xml:space="preserve">ASTM D 422 </w:t>
            </w:r>
            <w:r>
              <w:tab/>
              <w:t xml:space="preserve">-Gradation of Soils </w:t>
            </w:r>
          </w:p>
          <w:p w14:paraId="3190A12B" w14:textId="77777777" w:rsidR="00AD2E95" w:rsidRDefault="00BC13C7">
            <w:pPr>
              <w:tabs>
                <w:tab w:val="center" w:pos="4828"/>
              </w:tabs>
              <w:spacing w:after="0" w:line="259" w:lineRule="auto"/>
              <w:ind w:left="0" w:right="0" w:firstLine="0"/>
              <w:jc w:val="left"/>
            </w:pPr>
            <w:r>
              <w:t xml:space="preserve">ASTM 4318 </w:t>
            </w:r>
            <w:r>
              <w:tab/>
              <w:t xml:space="preserve">-Atterberg Limits of Soil </w:t>
            </w:r>
          </w:p>
          <w:p w14:paraId="1483AA6B" w14:textId="77777777" w:rsidR="00AD2E95" w:rsidRDefault="00BC13C7">
            <w:pPr>
              <w:spacing w:after="0" w:line="259" w:lineRule="auto"/>
              <w:ind w:left="142" w:right="0" w:firstLine="0"/>
              <w:jc w:val="left"/>
            </w:pPr>
            <w:r>
              <w:t xml:space="preserve"> </w:t>
            </w:r>
          </w:p>
          <w:p w14:paraId="1A2D7C67" w14:textId="77777777" w:rsidR="00AD2E95" w:rsidRDefault="00BC13C7">
            <w:pPr>
              <w:spacing w:after="0" w:line="259" w:lineRule="auto"/>
              <w:ind w:left="0" w:right="59" w:firstLine="0"/>
            </w:pPr>
            <w:r>
              <w:t xml:space="preserve"> Where specifications and reference documents conflict, the Architect/Engineer shall make the final determination of applicable document.  </w:t>
            </w:r>
          </w:p>
        </w:tc>
      </w:tr>
      <w:tr w:rsidR="00AD2E95" w14:paraId="215E7DD5" w14:textId="77777777">
        <w:trPr>
          <w:gridAfter w:val="1"/>
          <w:wAfter w:w="62" w:type="dxa"/>
          <w:trHeight w:val="506"/>
        </w:trPr>
        <w:tc>
          <w:tcPr>
            <w:tcW w:w="1418" w:type="dxa"/>
            <w:tcBorders>
              <w:top w:val="nil"/>
              <w:left w:val="nil"/>
              <w:bottom w:val="nil"/>
              <w:right w:val="nil"/>
            </w:tcBorders>
          </w:tcPr>
          <w:p w14:paraId="4814B498" w14:textId="77777777" w:rsidR="00AD2E95" w:rsidRDefault="00BC13C7">
            <w:pPr>
              <w:spacing w:after="0" w:line="259" w:lineRule="auto"/>
              <w:ind w:left="0" w:right="0" w:firstLine="0"/>
              <w:jc w:val="left"/>
            </w:pPr>
            <w:r>
              <w:t xml:space="preserve">PS 5.47.3 </w:t>
            </w:r>
          </w:p>
          <w:p w14:paraId="5D611611" w14:textId="77777777" w:rsidR="00AD2E95" w:rsidRDefault="00BC13C7">
            <w:pPr>
              <w:spacing w:after="0" w:line="259" w:lineRule="auto"/>
              <w:ind w:left="0" w:right="0" w:firstLine="0"/>
              <w:jc w:val="left"/>
            </w:pPr>
            <w:r>
              <w:rPr>
                <w:b/>
              </w:rPr>
              <w:t xml:space="preserve"> </w:t>
            </w:r>
          </w:p>
        </w:tc>
        <w:tc>
          <w:tcPr>
            <w:tcW w:w="7441" w:type="dxa"/>
            <w:tcBorders>
              <w:top w:val="nil"/>
              <w:left w:val="nil"/>
              <w:bottom w:val="nil"/>
              <w:right w:val="nil"/>
            </w:tcBorders>
          </w:tcPr>
          <w:p w14:paraId="709864C3" w14:textId="77777777" w:rsidR="00AD2E95" w:rsidRDefault="00BC13C7">
            <w:pPr>
              <w:spacing w:after="0" w:line="259" w:lineRule="auto"/>
              <w:ind w:left="22" w:right="0" w:firstLine="0"/>
              <w:jc w:val="left"/>
            </w:pPr>
            <w:r>
              <w:rPr>
                <w:b/>
              </w:rPr>
              <w:t xml:space="preserve">Submittals  </w:t>
            </w:r>
          </w:p>
        </w:tc>
      </w:tr>
      <w:tr w:rsidR="00AD2E95" w14:paraId="569A19C5" w14:textId="77777777">
        <w:trPr>
          <w:gridAfter w:val="1"/>
          <w:wAfter w:w="62" w:type="dxa"/>
          <w:trHeight w:val="1265"/>
        </w:trPr>
        <w:tc>
          <w:tcPr>
            <w:tcW w:w="1418" w:type="dxa"/>
            <w:tcBorders>
              <w:top w:val="nil"/>
              <w:left w:val="nil"/>
              <w:bottom w:val="nil"/>
              <w:right w:val="nil"/>
            </w:tcBorders>
          </w:tcPr>
          <w:p w14:paraId="410E2AEC" w14:textId="77777777" w:rsidR="00AD2E95" w:rsidRDefault="00BC13C7">
            <w:pPr>
              <w:spacing w:after="739" w:line="259" w:lineRule="auto"/>
              <w:ind w:left="347" w:right="0" w:firstLine="0"/>
              <w:jc w:val="center"/>
            </w:pPr>
            <w:r>
              <w:rPr>
                <w:b/>
              </w:rPr>
              <w:t xml:space="preserve"> </w:t>
            </w:r>
          </w:p>
          <w:p w14:paraId="579171B4" w14:textId="77777777" w:rsidR="00AD2E95" w:rsidRDefault="00BC13C7">
            <w:pPr>
              <w:spacing w:after="0" w:line="259" w:lineRule="auto"/>
              <w:ind w:left="630" w:right="0" w:firstLine="0"/>
              <w:jc w:val="center"/>
            </w:pPr>
            <w:r>
              <w:t xml:space="preserve"> </w:t>
            </w:r>
          </w:p>
        </w:tc>
        <w:tc>
          <w:tcPr>
            <w:tcW w:w="7441" w:type="dxa"/>
            <w:tcBorders>
              <w:top w:val="nil"/>
              <w:left w:val="nil"/>
              <w:bottom w:val="nil"/>
              <w:right w:val="nil"/>
            </w:tcBorders>
          </w:tcPr>
          <w:p w14:paraId="01C3FBA8" w14:textId="77777777" w:rsidR="00AD2E95" w:rsidRDefault="00BC13C7">
            <w:pPr>
              <w:spacing w:after="0" w:line="259" w:lineRule="auto"/>
              <w:ind w:left="0" w:right="61" w:firstLine="0"/>
            </w:pPr>
            <w:r>
              <w:rPr>
                <w:b/>
              </w:rPr>
              <w:t xml:space="preserve"> Material Submittals: - </w:t>
            </w:r>
            <w:r>
              <w:t xml:space="preserve">The Contractor shall submit manufacturer’s certification two weeks prior to start of work stating that the modular units and geosynthetic reinforcement meet all the requirements in this specification.  </w:t>
            </w:r>
          </w:p>
        </w:tc>
      </w:tr>
      <w:tr w:rsidR="00AD2E95" w14:paraId="7C1F63AF" w14:textId="77777777">
        <w:trPr>
          <w:gridAfter w:val="1"/>
          <w:wAfter w:w="62" w:type="dxa"/>
          <w:trHeight w:val="1771"/>
        </w:trPr>
        <w:tc>
          <w:tcPr>
            <w:tcW w:w="1418" w:type="dxa"/>
            <w:tcBorders>
              <w:top w:val="nil"/>
              <w:left w:val="nil"/>
              <w:bottom w:val="nil"/>
              <w:right w:val="nil"/>
            </w:tcBorders>
          </w:tcPr>
          <w:p w14:paraId="70DB8E2E" w14:textId="77777777" w:rsidR="00AD2E95" w:rsidRDefault="00BC13C7">
            <w:pPr>
              <w:spacing w:after="1245" w:line="259" w:lineRule="auto"/>
              <w:ind w:left="630" w:right="0" w:firstLine="0"/>
              <w:jc w:val="center"/>
            </w:pPr>
            <w:r>
              <w:t xml:space="preserve"> </w:t>
            </w:r>
          </w:p>
          <w:p w14:paraId="31EA75F8" w14:textId="77777777" w:rsidR="00AD2E95" w:rsidRDefault="00BC13C7">
            <w:pPr>
              <w:spacing w:after="0" w:line="259" w:lineRule="auto"/>
              <w:ind w:left="0" w:right="0" w:firstLine="0"/>
              <w:jc w:val="left"/>
            </w:pPr>
            <w:r>
              <w:t xml:space="preserve"> </w:t>
            </w:r>
          </w:p>
        </w:tc>
        <w:tc>
          <w:tcPr>
            <w:tcW w:w="7441" w:type="dxa"/>
            <w:tcBorders>
              <w:top w:val="nil"/>
              <w:left w:val="nil"/>
              <w:bottom w:val="nil"/>
              <w:right w:val="nil"/>
            </w:tcBorders>
          </w:tcPr>
          <w:p w14:paraId="0ABC7D4B" w14:textId="77777777" w:rsidR="00AD2E95" w:rsidRDefault="00BC13C7">
            <w:pPr>
              <w:spacing w:after="0" w:line="259" w:lineRule="auto"/>
              <w:ind w:left="0" w:right="61" w:firstLine="0"/>
            </w:pPr>
            <w:r>
              <w:t xml:space="preserve"> </w:t>
            </w:r>
            <w:r>
              <w:rPr>
                <w:b/>
              </w:rPr>
              <w:t xml:space="preserve">Design Submittal: - </w:t>
            </w:r>
            <w:r>
              <w:t xml:space="preserve">The Contractor shall submit two sets of detailed design calculations and construction drawings for approval at least four weeks prior to the beginning of wall construction. All calculations and drawings shall be prepared and sealed by a professional Civil Engineer (Wall Design Engineer) experienced in Modular Block reinforced soil retaining wall design. </w:t>
            </w:r>
          </w:p>
        </w:tc>
      </w:tr>
      <w:tr w:rsidR="00AD2E95" w14:paraId="26F5F971" w14:textId="77777777">
        <w:trPr>
          <w:gridAfter w:val="1"/>
          <w:wAfter w:w="62" w:type="dxa"/>
          <w:trHeight w:val="4048"/>
        </w:trPr>
        <w:tc>
          <w:tcPr>
            <w:tcW w:w="1418" w:type="dxa"/>
            <w:tcBorders>
              <w:top w:val="nil"/>
              <w:left w:val="nil"/>
              <w:bottom w:val="nil"/>
              <w:right w:val="nil"/>
            </w:tcBorders>
          </w:tcPr>
          <w:p w14:paraId="5B402EAD" w14:textId="77777777" w:rsidR="00AD2E95" w:rsidRDefault="00BC13C7">
            <w:pPr>
              <w:spacing w:after="0" w:line="259" w:lineRule="auto"/>
              <w:ind w:left="0" w:right="0" w:firstLine="0"/>
              <w:jc w:val="left"/>
            </w:pPr>
            <w:r>
              <w:t xml:space="preserve">PS 5.47.4 </w:t>
            </w:r>
          </w:p>
          <w:p w14:paraId="484B97A9" w14:textId="77777777" w:rsidR="00AD2E95" w:rsidRDefault="00BC13C7">
            <w:pPr>
              <w:spacing w:after="1749" w:line="259" w:lineRule="auto"/>
              <w:ind w:left="0" w:right="0" w:firstLine="0"/>
              <w:jc w:val="left"/>
            </w:pPr>
            <w:r>
              <w:rPr>
                <w:b/>
              </w:rPr>
              <w:t xml:space="preserve"> </w:t>
            </w:r>
          </w:p>
          <w:p w14:paraId="17060F0E" w14:textId="77777777" w:rsidR="00AD2E95" w:rsidRDefault="00BC13C7">
            <w:pPr>
              <w:spacing w:after="1243" w:line="259" w:lineRule="auto"/>
              <w:ind w:left="0" w:right="0" w:firstLine="0"/>
              <w:jc w:val="left"/>
            </w:pPr>
            <w:r>
              <w:t xml:space="preserve"> </w:t>
            </w:r>
          </w:p>
          <w:p w14:paraId="5E7C4BB3" w14:textId="77777777" w:rsidR="00AD2E95" w:rsidRDefault="00BC13C7">
            <w:pPr>
              <w:spacing w:after="0" w:line="259" w:lineRule="auto"/>
              <w:ind w:left="0" w:right="0" w:firstLine="0"/>
              <w:jc w:val="left"/>
            </w:pPr>
            <w:r>
              <w:t xml:space="preserve"> </w:t>
            </w:r>
          </w:p>
        </w:tc>
        <w:tc>
          <w:tcPr>
            <w:tcW w:w="7441" w:type="dxa"/>
            <w:tcBorders>
              <w:top w:val="nil"/>
              <w:left w:val="nil"/>
              <w:bottom w:val="nil"/>
              <w:right w:val="nil"/>
            </w:tcBorders>
          </w:tcPr>
          <w:p w14:paraId="6170F408" w14:textId="77777777" w:rsidR="00AD2E95" w:rsidRDefault="00BC13C7">
            <w:pPr>
              <w:spacing w:after="233" w:line="259" w:lineRule="auto"/>
              <w:ind w:left="22" w:right="0" w:firstLine="0"/>
              <w:jc w:val="left"/>
            </w:pPr>
            <w:r>
              <w:rPr>
                <w:b/>
              </w:rPr>
              <w:t xml:space="preserve">Delivery, Storage and Handling </w:t>
            </w:r>
          </w:p>
          <w:p w14:paraId="454EC739" w14:textId="77777777" w:rsidR="00AD2E95" w:rsidRDefault="00BC13C7">
            <w:pPr>
              <w:numPr>
                <w:ilvl w:val="0"/>
                <w:numId w:val="127"/>
              </w:numPr>
              <w:spacing w:after="0" w:line="239" w:lineRule="auto"/>
              <w:ind w:right="31" w:hanging="425"/>
            </w:pPr>
            <w:r>
              <w:t xml:space="preserve">Contractor shall check materials upon delivery to assure that specified type and grade of materials have been received and proper color and texture of block units have been received. </w:t>
            </w:r>
          </w:p>
          <w:p w14:paraId="7A3DBA42" w14:textId="77777777" w:rsidR="00AD2E95" w:rsidRDefault="00BC13C7">
            <w:pPr>
              <w:spacing w:after="0" w:line="259" w:lineRule="auto"/>
              <w:ind w:left="0" w:right="0" w:firstLine="0"/>
              <w:jc w:val="left"/>
            </w:pPr>
            <w:r>
              <w:t xml:space="preserve"> </w:t>
            </w:r>
          </w:p>
          <w:p w14:paraId="2D1F6D0A" w14:textId="77777777" w:rsidR="00AD2E95" w:rsidRDefault="00BC13C7">
            <w:pPr>
              <w:numPr>
                <w:ilvl w:val="0"/>
                <w:numId w:val="127"/>
              </w:numPr>
              <w:spacing w:after="254" w:line="238" w:lineRule="auto"/>
              <w:ind w:right="31" w:hanging="425"/>
            </w:pPr>
            <w:r>
              <w:t xml:space="preserve">Contractor shall prevent excessive mud, wet concrete, epoxies, and like materials which may affix themselves, from coming in contract with materials.  </w:t>
            </w:r>
          </w:p>
          <w:p w14:paraId="29A6E43D" w14:textId="77777777" w:rsidR="00AD2E95" w:rsidRDefault="00BC13C7">
            <w:pPr>
              <w:numPr>
                <w:ilvl w:val="0"/>
                <w:numId w:val="127"/>
              </w:numPr>
              <w:spacing w:after="0" w:line="277" w:lineRule="auto"/>
              <w:ind w:right="31" w:hanging="425"/>
            </w:pPr>
            <w:r>
              <w:t xml:space="preserve">Contractor shall store and handle materials in accordance with manufacturer’s recommendations.  </w:t>
            </w:r>
          </w:p>
          <w:p w14:paraId="028EB634" w14:textId="77777777" w:rsidR="00AD2E95" w:rsidRDefault="00BC13C7">
            <w:pPr>
              <w:spacing w:after="0" w:line="259" w:lineRule="auto"/>
              <w:ind w:left="0" w:right="0" w:firstLine="0"/>
              <w:jc w:val="left"/>
            </w:pPr>
            <w:r>
              <w:t xml:space="preserve"> </w:t>
            </w:r>
          </w:p>
          <w:p w14:paraId="37F0ABA7" w14:textId="77777777" w:rsidR="00AD2E95" w:rsidRDefault="00BC13C7">
            <w:pPr>
              <w:numPr>
                <w:ilvl w:val="0"/>
                <w:numId w:val="127"/>
              </w:numPr>
              <w:spacing w:after="0" w:line="259" w:lineRule="auto"/>
              <w:ind w:right="31" w:hanging="425"/>
            </w:pPr>
            <w:r>
              <w:t xml:space="preserve">Contractor shall protect materials from damage. Damaged materials shall not be incorporated into retaining wall. </w:t>
            </w:r>
          </w:p>
        </w:tc>
      </w:tr>
      <w:tr w:rsidR="00AD2E95" w14:paraId="2C0A6526" w14:textId="77777777">
        <w:trPr>
          <w:gridAfter w:val="1"/>
          <w:wAfter w:w="62" w:type="dxa"/>
          <w:trHeight w:val="251"/>
        </w:trPr>
        <w:tc>
          <w:tcPr>
            <w:tcW w:w="1418" w:type="dxa"/>
            <w:tcBorders>
              <w:top w:val="nil"/>
              <w:left w:val="nil"/>
              <w:bottom w:val="nil"/>
              <w:right w:val="nil"/>
            </w:tcBorders>
          </w:tcPr>
          <w:p w14:paraId="456F3160" w14:textId="77777777" w:rsidR="00AD2E95" w:rsidRDefault="00BC13C7">
            <w:pPr>
              <w:spacing w:after="0" w:line="259" w:lineRule="auto"/>
              <w:ind w:left="0" w:right="0" w:firstLine="0"/>
              <w:jc w:val="left"/>
            </w:pPr>
            <w:r>
              <w:t xml:space="preserve">PS 5.47.5 </w:t>
            </w:r>
          </w:p>
        </w:tc>
        <w:tc>
          <w:tcPr>
            <w:tcW w:w="7441" w:type="dxa"/>
            <w:tcBorders>
              <w:top w:val="nil"/>
              <w:left w:val="nil"/>
              <w:bottom w:val="nil"/>
              <w:right w:val="nil"/>
            </w:tcBorders>
          </w:tcPr>
          <w:p w14:paraId="55C61B19" w14:textId="77777777" w:rsidR="00AD2E95" w:rsidRDefault="00BC13C7">
            <w:pPr>
              <w:spacing w:after="0" w:line="259" w:lineRule="auto"/>
              <w:ind w:left="22" w:right="0" w:firstLine="0"/>
              <w:jc w:val="left"/>
            </w:pPr>
            <w:r>
              <w:rPr>
                <w:b/>
              </w:rPr>
              <w:t xml:space="preserve">Materials </w:t>
            </w:r>
          </w:p>
        </w:tc>
      </w:tr>
    </w:tbl>
    <w:p w14:paraId="25D73F31" w14:textId="77777777" w:rsidR="00AD2E95" w:rsidRDefault="00BC13C7">
      <w:pPr>
        <w:spacing w:after="0" w:line="259" w:lineRule="auto"/>
        <w:ind w:left="499" w:right="0" w:firstLine="0"/>
        <w:jc w:val="left"/>
      </w:pPr>
      <w:r>
        <w:t xml:space="preserve"> </w:t>
      </w:r>
    </w:p>
    <w:p w14:paraId="4DA01337" w14:textId="77777777" w:rsidR="00AD2E95" w:rsidRDefault="00BC13C7">
      <w:pPr>
        <w:pStyle w:val="Heading1"/>
        <w:ind w:left="509" w:right="110"/>
      </w:pPr>
      <w:r>
        <w:rPr>
          <w:b w:val="0"/>
        </w:rPr>
        <w:t xml:space="preserve">PS 5.47.5.1 </w:t>
      </w:r>
      <w:r>
        <w:t xml:space="preserve">Modular Block Retaining Wall Units </w:t>
      </w:r>
    </w:p>
    <w:p w14:paraId="110E0BB6" w14:textId="77777777" w:rsidR="00AD2E95" w:rsidRDefault="00BC13C7">
      <w:pPr>
        <w:spacing w:after="0" w:line="259" w:lineRule="auto"/>
        <w:ind w:left="499" w:right="0" w:firstLine="0"/>
        <w:jc w:val="left"/>
      </w:pPr>
      <w:r>
        <w:rPr>
          <w:b/>
        </w:rPr>
        <w:t xml:space="preserve"> </w:t>
      </w:r>
    </w:p>
    <w:p w14:paraId="62E3F9B7" w14:textId="77777777" w:rsidR="00AD2E95" w:rsidRDefault="00BC13C7">
      <w:pPr>
        <w:numPr>
          <w:ilvl w:val="0"/>
          <w:numId w:val="49"/>
        </w:numPr>
        <w:ind w:right="202" w:hanging="425"/>
      </w:pPr>
      <w:r>
        <w:t xml:space="preserve">Modular Block retaining wall unit shall be machine formed, Portland Cement concrete blocks specifically designed for retaining wall applications with color and surface finish as approved by the engineer. </w:t>
      </w:r>
    </w:p>
    <w:p w14:paraId="5EEFCEF3" w14:textId="77777777" w:rsidR="00AD2E95" w:rsidRDefault="00BC13C7">
      <w:pPr>
        <w:spacing w:after="0" w:line="259" w:lineRule="auto"/>
        <w:ind w:left="1918" w:right="0" w:firstLine="0"/>
        <w:jc w:val="left"/>
      </w:pPr>
      <w:r>
        <w:t xml:space="preserve"> </w:t>
      </w:r>
    </w:p>
    <w:p w14:paraId="30E32894" w14:textId="77777777" w:rsidR="00AD2E95" w:rsidRDefault="00BC13C7">
      <w:pPr>
        <w:numPr>
          <w:ilvl w:val="0"/>
          <w:numId w:val="49"/>
        </w:numPr>
        <w:ind w:right="202" w:hanging="425"/>
      </w:pPr>
      <w:r>
        <w:t xml:space="preserve">Concrete used to manufacture Block units shall have a minimum 28 days compressive strength of 3,000 psi and a maximum moisture absorbtion rate, by weight, of 8% as determined in accordance with ASTM C 140. Compressive strength test specimens shall conform to the saw-cut coupon provisions of Section 5.2.4 of ASTM C 140. </w:t>
      </w:r>
    </w:p>
    <w:p w14:paraId="1598899D" w14:textId="77777777" w:rsidR="00AD2E95" w:rsidRDefault="00BC13C7">
      <w:pPr>
        <w:spacing w:after="0" w:line="259" w:lineRule="auto"/>
        <w:ind w:left="1918" w:right="0" w:firstLine="0"/>
        <w:jc w:val="left"/>
      </w:pPr>
      <w:r>
        <w:t xml:space="preserve"> </w:t>
      </w:r>
    </w:p>
    <w:p w14:paraId="17E40954" w14:textId="77777777" w:rsidR="00AD2E95" w:rsidRDefault="00BC13C7">
      <w:pPr>
        <w:numPr>
          <w:ilvl w:val="0"/>
          <w:numId w:val="49"/>
        </w:numPr>
        <w:ind w:right="202" w:hanging="425"/>
      </w:pPr>
      <w:r>
        <w:lastRenderedPageBreak/>
        <w:t xml:space="preserve">Modular Block units shall be sound and free of cracks or other defects </w:t>
      </w:r>
    </w:p>
    <w:p w14:paraId="2246A552" w14:textId="77777777" w:rsidR="00AD2E95" w:rsidRDefault="00BC13C7">
      <w:pPr>
        <w:ind w:left="499" w:right="201" w:firstLine="1844"/>
      </w:pPr>
      <w:r>
        <w:t xml:space="preserve">that would interfere with the proper placing of the unit or significantly impair the strength or permanence of the structure. Cracking or excessive chipping may be grounds for rejection. Units showing cracks longer than 1/2” shall not be used within the wall. Units showing chips visible at a distance of 30 feet from the wall shall not be used within the wall.     </w:t>
      </w:r>
    </w:p>
    <w:p w14:paraId="0B411169" w14:textId="77777777" w:rsidR="00AD2E95" w:rsidRDefault="00BC13C7">
      <w:pPr>
        <w:pStyle w:val="Heading1"/>
        <w:ind w:left="509" w:right="110"/>
      </w:pPr>
      <w:r>
        <w:rPr>
          <w:b w:val="0"/>
        </w:rPr>
        <w:t xml:space="preserve">PS 5.47.5.2 </w:t>
      </w:r>
      <w:r>
        <w:t xml:space="preserve">Modular Block Retaining Wall Unit Connection Pins  </w:t>
      </w:r>
    </w:p>
    <w:p w14:paraId="5A459BB8" w14:textId="77777777" w:rsidR="00AD2E95" w:rsidRDefault="00BC13C7">
      <w:pPr>
        <w:spacing w:after="0" w:line="259" w:lineRule="auto"/>
        <w:ind w:left="499" w:right="0" w:firstLine="0"/>
        <w:jc w:val="left"/>
      </w:pPr>
      <w:r>
        <w:rPr>
          <w:b/>
        </w:rPr>
        <w:t xml:space="preserve"> </w:t>
      </w:r>
    </w:p>
    <w:p w14:paraId="3B73D2FC" w14:textId="77777777" w:rsidR="00AD2E95" w:rsidRDefault="00BC13C7">
      <w:pPr>
        <w:ind w:left="1864" w:right="204" w:hanging="425"/>
      </w:pPr>
      <w:r>
        <w:rPr>
          <w:b/>
        </w:rPr>
        <w:t xml:space="preserve">  </w:t>
      </w:r>
      <w:r>
        <w:t xml:space="preserve">Modular Block units shall be interlocked with connection pins. The pins shall consist of glass-reinforced nylon made for the expressed use with the block units supplied.  </w:t>
      </w:r>
    </w:p>
    <w:p w14:paraId="6571F206" w14:textId="77777777" w:rsidR="00AD2E95" w:rsidRDefault="00BC13C7">
      <w:pPr>
        <w:spacing w:after="0" w:line="259" w:lineRule="auto"/>
        <w:ind w:left="1493" w:right="0" w:firstLine="0"/>
        <w:jc w:val="left"/>
      </w:pPr>
      <w:r>
        <w:t xml:space="preserve"> </w:t>
      </w:r>
    </w:p>
    <w:p w14:paraId="5F5EC045" w14:textId="77777777" w:rsidR="00AD2E95" w:rsidRDefault="00BC13C7">
      <w:pPr>
        <w:pStyle w:val="Heading1"/>
        <w:ind w:left="509" w:right="110"/>
      </w:pPr>
      <w:r>
        <w:rPr>
          <w:b w:val="0"/>
        </w:rPr>
        <w:t xml:space="preserve">PS 5.47.5.3 </w:t>
      </w:r>
      <w:r>
        <w:t xml:space="preserve">Geogrid Reinforcement  </w:t>
      </w:r>
    </w:p>
    <w:p w14:paraId="51030D14" w14:textId="77777777" w:rsidR="00AD2E95" w:rsidRDefault="00BC13C7">
      <w:pPr>
        <w:spacing w:after="0" w:line="259" w:lineRule="auto"/>
        <w:ind w:left="1493" w:right="0" w:firstLine="0"/>
        <w:jc w:val="left"/>
      </w:pPr>
      <w:r>
        <w:t xml:space="preserve"> </w:t>
      </w:r>
      <w:r>
        <w:tab/>
        <w:t xml:space="preserve"> </w:t>
      </w:r>
    </w:p>
    <w:p w14:paraId="7D199553" w14:textId="77777777" w:rsidR="00AD2E95" w:rsidRDefault="00BC13C7">
      <w:pPr>
        <w:numPr>
          <w:ilvl w:val="0"/>
          <w:numId w:val="50"/>
        </w:numPr>
        <w:ind w:right="201" w:hanging="361"/>
      </w:pPr>
      <w:r>
        <w:t xml:space="preserve">The reinforcing element shall be a geogrid manufactured in accordance with the Quality Assurance requirements BS EN ISO 9002-1994. </w:t>
      </w:r>
    </w:p>
    <w:p w14:paraId="598281EB" w14:textId="77777777" w:rsidR="00AD2E95" w:rsidRDefault="00BC13C7">
      <w:pPr>
        <w:spacing w:after="0" w:line="259" w:lineRule="auto"/>
        <w:ind w:left="1982" w:right="0" w:firstLine="0"/>
        <w:jc w:val="left"/>
      </w:pPr>
      <w:r>
        <w:t xml:space="preserve"> </w:t>
      </w:r>
    </w:p>
    <w:p w14:paraId="7EBEFC71" w14:textId="77777777" w:rsidR="00AD2E95" w:rsidRDefault="00BC13C7">
      <w:pPr>
        <w:numPr>
          <w:ilvl w:val="0"/>
          <w:numId w:val="50"/>
        </w:numPr>
        <w:ind w:right="201" w:hanging="361"/>
      </w:pPr>
      <w:r>
        <w:t xml:space="preserve">The reinforcing element shall be a geogrid manufactured from high density polyethylene sheet, oriented in one direction so that the resulting ribs shall have a high degree of molecular orientation which is continued through the integral transverse bar. </w:t>
      </w:r>
    </w:p>
    <w:p w14:paraId="7FE786B7" w14:textId="77777777" w:rsidR="00AD2E95" w:rsidRDefault="00BC13C7">
      <w:pPr>
        <w:spacing w:after="0" w:line="259" w:lineRule="auto"/>
        <w:ind w:left="1982" w:right="0" w:firstLine="0"/>
        <w:jc w:val="left"/>
      </w:pPr>
      <w:r>
        <w:t xml:space="preserve"> </w:t>
      </w:r>
    </w:p>
    <w:p w14:paraId="70280A7F" w14:textId="77777777" w:rsidR="00AD2E95" w:rsidRDefault="00BC13C7">
      <w:pPr>
        <w:numPr>
          <w:ilvl w:val="0"/>
          <w:numId w:val="50"/>
        </w:numPr>
        <w:ind w:right="201" w:hanging="361"/>
      </w:pPr>
      <w:r>
        <w:t xml:space="preserve">The reinforcing element shall be the subject of a national, third-party approval certificate issued for a modular concrete block reinforced soil retaining walls. </w:t>
      </w:r>
    </w:p>
    <w:p w14:paraId="4B279941" w14:textId="77777777" w:rsidR="00AD2E95" w:rsidRDefault="00BC13C7">
      <w:pPr>
        <w:spacing w:after="0" w:line="259" w:lineRule="auto"/>
        <w:ind w:left="1982" w:right="0" w:firstLine="0"/>
        <w:jc w:val="left"/>
      </w:pPr>
      <w:r>
        <w:t xml:space="preserve"> </w:t>
      </w:r>
    </w:p>
    <w:p w14:paraId="492F3AD7" w14:textId="77777777" w:rsidR="00AD2E95" w:rsidRDefault="00BC13C7">
      <w:pPr>
        <w:numPr>
          <w:ilvl w:val="0"/>
          <w:numId w:val="50"/>
        </w:numPr>
        <w:ind w:right="201" w:hanging="361"/>
      </w:pPr>
      <w:r>
        <w:t xml:space="preserve">Real time creep tests on the geogrid, or earlier versions using the same base polymer and manufacturing method, shall have been carried out for a period of not less than 10% of the design life. If creep testing has been carried out for shorter periods then the strength should be factored in accordance with Annex A.3.3.3 of BS8006. </w:t>
      </w:r>
    </w:p>
    <w:p w14:paraId="33F116FC" w14:textId="77777777" w:rsidR="00AD2E95" w:rsidRDefault="00BC13C7">
      <w:pPr>
        <w:spacing w:after="0" w:line="259" w:lineRule="auto"/>
        <w:ind w:left="499" w:right="0" w:firstLine="0"/>
        <w:jc w:val="left"/>
      </w:pPr>
      <w:r>
        <w:t xml:space="preserve"> </w:t>
      </w:r>
    </w:p>
    <w:p w14:paraId="430B82F6" w14:textId="77777777" w:rsidR="00AD2E95" w:rsidRDefault="00BC13C7">
      <w:pPr>
        <w:numPr>
          <w:ilvl w:val="0"/>
          <w:numId w:val="50"/>
        </w:numPr>
        <w:ind w:right="201" w:hanging="361"/>
      </w:pPr>
      <w:r>
        <w:t xml:space="preserve">The geogrid shall have an appropriate partial factor for site installation and construction damage, determined by the particle size distribution of the reinforced fill and in accordance with the values used in the design. This factor shall be based on full scale tests carried out in accordance with BS8006 Annex D and witnessed by an independent Approval Authority. If required by the Engineer, the Contractor shall provide supporting documented evidence of testing for this and any other partial factors assumed in the design. </w:t>
      </w:r>
    </w:p>
    <w:p w14:paraId="2BABE0CC" w14:textId="77777777" w:rsidR="00AD2E95" w:rsidRDefault="00BC13C7">
      <w:pPr>
        <w:spacing w:after="0" w:line="259" w:lineRule="auto"/>
        <w:ind w:left="1982" w:right="0" w:firstLine="0"/>
        <w:jc w:val="left"/>
      </w:pPr>
      <w:r>
        <w:t xml:space="preserve"> </w:t>
      </w:r>
    </w:p>
    <w:p w14:paraId="7BDBCC3F" w14:textId="77777777" w:rsidR="00AD2E95" w:rsidRDefault="00BC13C7">
      <w:pPr>
        <w:numPr>
          <w:ilvl w:val="0"/>
          <w:numId w:val="50"/>
        </w:numPr>
        <w:ind w:right="201" w:hanging="361"/>
      </w:pPr>
      <w:r>
        <w:t xml:space="preserve">The strength of the junctions between the longitudinal ribs and traverse bars, as determined by the Geosynthetics Research Institute, Drexel University, USA, Test Method GG2-87, shall be not less than 100% of the Quality Control Strength. </w:t>
      </w:r>
    </w:p>
    <w:p w14:paraId="3A377A6F" w14:textId="77777777" w:rsidR="00AD2E95" w:rsidRDefault="00BC13C7">
      <w:pPr>
        <w:spacing w:after="0" w:line="259" w:lineRule="auto"/>
        <w:ind w:left="499" w:right="0" w:firstLine="0"/>
        <w:jc w:val="left"/>
      </w:pPr>
      <w:r>
        <w:t xml:space="preserve"> </w:t>
      </w:r>
    </w:p>
    <w:p w14:paraId="7D60BD60" w14:textId="77777777" w:rsidR="00AD2E95" w:rsidRDefault="00BC13C7">
      <w:pPr>
        <w:numPr>
          <w:ilvl w:val="0"/>
          <w:numId w:val="50"/>
        </w:numPr>
        <w:ind w:right="201" w:hanging="361"/>
      </w:pPr>
      <w:r>
        <w:t xml:space="preserve">The minimum geogrid roll width shall be 1.0 m.  </w:t>
      </w:r>
    </w:p>
    <w:p w14:paraId="034E0FE7" w14:textId="77777777" w:rsidR="00AD2E95" w:rsidRDefault="00BC13C7">
      <w:pPr>
        <w:spacing w:after="0" w:line="259" w:lineRule="auto"/>
        <w:ind w:left="1982" w:right="0" w:firstLine="0"/>
        <w:jc w:val="left"/>
      </w:pPr>
      <w:r>
        <w:t xml:space="preserve"> </w:t>
      </w:r>
    </w:p>
    <w:p w14:paraId="64C4C67D" w14:textId="77777777" w:rsidR="00AD2E95" w:rsidRDefault="00BC13C7">
      <w:pPr>
        <w:numPr>
          <w:ilvl w:val="0"/>
          <w:numId w:val="50"/>
        </w:numPr>
        <w:ind w:right="201" w:hanging="361"/>
      </w:pPr>
      <w:r>
        <w:t xml:space="preserve">Any site joints in the reinforcement roll shall be capable of carrying in excess of 90% of the geogrid Quality Control Strength when tested in accordance with ISO 10321. If required by the Engineer, the Contractor shall carry out testing to demonstrate this. </w:t>
      </w:r>
    </w:p>
    <w:p w14:paraId="6BFFA4BE" w14:textId="77777777" w:rsidR="00AD2E95" w:rsidRDefault="00BC13C7">
      <w:pPr>
        <w:spacing w:after="0" w:line="259" w:lineRule="auto"/>
        <w:ind w:left="499" w:right="0" w:firstLine="0"/>
        <w:jc w:val="left"/>
      </w:pPr>
      <w:r>
        <w:t xml:space="preserve"> </w:t>
      </w:r>
    </w:p>
    <w:p w14:paraId="495FFD1E" w14:textId="77777777" w:rsidR="00AD2E95" w:rsidRDefault="00BC13C7">
      <w:pPr>
        <w:numPr>
          <w:ilvl w:val="0"/>
          <w:numId w:val="50"/>
        </w:numPr>
        <w:ind w:right="201" w:hanging="361"/>
      </w:pPr>
      <w:r>
        <w:lastRenderedPageBreak/>
        <w:t xml:space="preserve">The geogrid shall be inert to all chemical naturally found in soils and shall have no solvents at ambient temperature. It shall not be susceptible to hydrolysis, shall be resistance to aqueous solutions of salts, acids and alkalis, shall be non-biodegradable and shall have a minimum of 2% finely divided carbon black, as determined by BS 2782 Part 4, Method 452B 1993, to inhibit attack by ultraviolet light.   </w:t>
      </w:r>
    </w:p>
    <w:p w14:paraId="027E378D" w14:textId="77777777" w:rsidR="00AD2E95" w:rsidRDefault="00BC13C7">
      <w:pPr>
        <w:spacing w:after="0" w:line="259" w:lineRule="auto"/>
        <w:ind w:left="1982" w:right="0" w:firstLine="0"/>
        <w:jc w:val="left"/>
      </w:pPr>
      <w:r>
        <w:t xml:space="preserve"> </w:t>
      </w:r>
    </w:p>
    <w:tbl>
      <w:tblPr>
        <w:tblStyle w:val="TableGrid"/>
        <w:tblW w:w="8857" w:type="dxa"/>
        <w:tblInd w:w="499" w:type="dxa"/>
        <w:tblLook w:val="04A0" w:firstRow="1" w:lastRow="0" w:firstColumn="1" w:lastColumn="0" w:noHBand="0" w:noVBand="1"/>
      </w:tblPr>
      <w:tblGrid>
        <w:gridCol w:w="1418"/>
        <w:gridCol w:w="7439"/>
      </w:tblGrid>
      <w:tr w:rsidR="00AD2E95" w14:paraId="41FB131D" w14:textId="77777777">
        <w:trPr>
          <w:trHeight w:val="502"/>
        </w:trPr>
        <w:tc>
          <w:tcPr>
            <w:tcW w:w="1418" w:type="dxa"/>
            <w:tcBorders>
              <w:top w:val="nil"/>
              <w:left w:val="nil"/>
              <w:bottom w:val="nil"/>
              <w:right w:val="nil"/>
            </w:tcBorders>
          </w:tcPr>
          <w:p w14:paraId="3F25D2EC" w14:textId="77777777" w:rsidR="00AD2E95" w:rsidRDefault="00BC13C7">
            <w:pPr>
              <w:spacing w:after="0" w:line="259" w:lineRule="auto"/>
              <w:ind w:left="0" w:right="0" w:firstLine="0"/>
              <w:jc w:val="left"/>
            </w:pPr>
            <w:r>
              <w:t xml:space="preserve">PS 5.47.5.4 </w:t>
            </w:r>
          </w:p>
          <w:p w14:paraId="29197224" w14:textId="77777777" w:rsidR="00AD2E95" w:rsidRDefault="00BC13C7">
            <w:pPr>
              <w:spacing w:after="0" w:line="259" w:lineRule="auto"/>
              <w:ind w:left="0" w:right="0" w:firstLine="0"/>
              <w:jc w:val="left"/>
            </w:pPr>
            <w:r>
              <w:t xml:space="preserve"> </w:t>
            </w:r>
          </w:p>
        </w:tc>
        <w:tc>
          <w:tcPr>
            <w:tcW w:w="7439" w:type="dxa"/>
            <w:tcBorders>
              <w:top w:val="nil"/>
              <w:left w:val="nil"/>
              <w:bottom w:val="nil"/>
              <w:right w:val="nil"/>
            </w:tcBorders>
          </w:tcPr>
          <w:p w14:paraId="503CA7B8" w14:textId="77777777" w:rsidR="00AD2E95" w:rsidRDefault="00BC13C7">
            <w:pPr>
              <w:spacing w:after="0" w:line="259" w:lineRule="auto"/>
              <w:ind w:left="22" w:right="0" w:firstLine="0"/>
              <w:jc w:val="left"/>
            </w:pPr>
            <w:r>
              <w:rPr>
                <w:b/>
              </w:rPr>
              <w:t xml:space="preserve">Leveling Pad </w:t>
            </w:r>
          </w:p>
        </w:tc>
      </w:tr>
      <w:tr w:rsidR="00AD2E95" w14:paraId="25E6BC10" w14:textId="77777777">
        <w:trPr>
          <w:trHeight w:val="1772"/>
        </w:trPr>
        <w:tc>
          <w:tcPr>
            <w:tcW w:w="1418" w:type="dxa"/>
            <w:tcBorders>
              <w:top w:val="nil"/>
              <w:left w:val="nil"/>
              <w:bottom w:val="nil"/>
              <w:right w:val="nil"/>
            </w:tcBorders>
          </w:tcPr>
          <w:p w14:paraId="58190E22" w14:textId="77777777" w:rsidR="00AD2E95" w:rsidRDefault="00BC13C7">
            <w:pPr>
              <w:spacing w:after="1243" w:line="259" w:lineRule="auto"/>
              <w:ind w:left="59" w:right="0" w:firstLine="0"/>
              <w:jc w:val="center"/>
            </w:pPr>
            <w:r>
              <w:t xml:space="preserve"> </w:t>
            </w:r>
          </w:p>
          <w:p w14:paraId="54401CF2" w14:textId="77777777" w:rsidR="00AD2E95" w:rsidRDefault="00BC13C7">
            <w:pPr>
              <w:spacing w:after="0" w:line="259" w:lineRule="auto"/>
              <w:ind w:left="0" w:right="0" w:firstLine="0"/>
              <w:jc w:val="left"/>
            </w:pPr>
            <w:r>
              <w:t xml:space="preserve"> </w:t>
            </w:r>
          </w:p>
        </w:tc>
        <w:tc>
          <w:tcPr>
            <w:tcW w:w="7439" w:type="dxa"/>
            <w:tcBorders>
              <w:top w:val="nil"/>
              <w:left w:val="nil"/>
              <w:bottom w:val="nil"/>
              <w:right w:val="nil"/>
            </w:tcBorders>
          </w:tcPr>
          <w:p w14:paraId="3AA34DA6" w14:textId="77777777" w:rsidR="00AD2E95" w:rsidRDefault="00BC13C7">
            <w:pPr>
              <w:spacing w:after="0" w:line="259" w:lineRule="auto"/>
              <w:ind w:left="284" w:right="57" w:firstLine="0"/>
            </w:pPr>
            <w:r>
              <w:t xml:space="preserve">Material for leveling pad shall consist of compacted sand, gravel, or combination thereof and shall be minimum of 6 inches in depth. Lean concrete with a strength of 200-300 psi and three inches thick maximum may also be used as a leveling pad material. The leveling pad should extend laterally at least a distance of 6 inches from the toe and heel of the lowermost SRW unit. </w:t>
            </w:r>
          </w:p>
        </w:tc>
      </w:tr>
      <w:tr w:rsidR="00AD2E95" w14:paraId="67A48FD0" w14:textId="77777777">
        <w:trPr>
          <w:trHeight w:val="507"/>
        </w:trPr>
        <w:tc>
          <w:tcPr>
            <w:tcW w:w="1418" w:type="dxa"/>
            <w:tcBorders>
              <w:top w:val="nil"/>
              <w:left w:val="nil"/>
              <w:bottom w:val="nil"/>
              <w:right w:val="nil"/>
            </w:tcBorders>
          </w:tcPr>
          <w:p w14:paraId="1FC974BA" w14:textId="77777777" w:rsidR="00AD2E95" w:rsidRDefault="00BC13C7">
            <w:pPr>
              <w:spacing w:after="0" w:line="259" w:lineRule="auto"/>
              <w:ind w:left="0" w:right="0" w:firstLine="0"/>
              <w:jc w:val="left"/>
            </w:pPr>
            <w:r>
              <w:t xml:space="preserve">PS 5.47.5.5 </w:t>
            </w:r>
          </w:p>
          <w:p w14:paraId="0E8FBEEB" w14:textId="77777777" w:rsidR="00AD2E95" w:rsidRDefault="00BC13C7">
            <w:pPr>
              <w:spacing w:after="0" w:line="259" w:lineRule="auto"/>
              <w:ind w:left="0" w:right="0" w:firstLine="0"/>
              <w:jc w:val="left"/>
            </w:pPr>
            <w:r>
              <w:t xml:space="preserve"> </w:t>
            </w:r>
          </w:p>
        </w:tc>
        <w:tc>
          <w:tcPr>
            <w:tcW w:w="7439" w:type="dxa"/>
            <w:tcBorders>
              <w:top w:val="nil"/>
              <w:left w:val="nil"/>
              <w:bottom w:val="nil"/>
              <w:right w:val="nil"/>
            </w:tcBorders>
          </w:tcPr>
          <w:p w14:paraId="3B9BEB74" w14:textId="77777777" w:rsidR="00AD2E95" w:rsidRDefault="00BC13C7">
            <w:pPr>
              <w:spacing w:after="0" w:line="259" w:lineRule="auto"/>
              <w:ind w:left="22" w:right="0" w:firstLine="0"/>
              <w:jc w:val="left"/>
            </w:pPr>
            <w:r>
              <w:rPr>
                <w:b/>
              </w:rPr>
              <w:t xml:space="preserve">Drainage Aggregate  </w:t>
            </w:r>
          </w:p>
        </w:tc>
      </w:tr>
      <w:tr w:rsidR="00AD2E95" w14:paraId="0AEEAC4B" w14:textId="77777777">
        <w:trPr>
          <w:trHeight w:val="505"/>
        </w:trPr>
        <w:tc>
          <w:tcPr>
            <w:tcW w:w="1418" w:type="dxa"/>
            <w:tcBorders>
              <w:top w:val="nil"/>
              <w:left w:val="nil"/>
              <w:bottom w:val="nil"/>
              <w:right w:val="nil"/>
            </w:tcBorders>
          </w:tcPr>
          <w:p w14:paraId="2F2E1420" w14:textId="77777777" w:rsidR="00AD2E95" w:rsidRDefault="00BC13C7">
            <w:pPr>
              <w:spacing w:after="0" w:line="259" w:lineRule="auto"/>
              <w:ind w:left="630" w:right="0" w:firstLine="0"/>
              <w:jc w:val="center"/>
            </w:pPr>
            <w:r>
              <w:t xml:space="preserve"> </w:t>
            </w:r>
          </w:p>
        </w:tc>
        <w:tc>
          <w:tcPr>
            <w:tcW w:w="7439" w:type="dxa"/>
            <w:tcBorders>
              <w:top w:val="nil"/>
              <w:left w:val="nil"/>
              <w:bottom w:val="nil"/>
              <w:right w:val="nil"/>
            </w:tcBorders>
          </w:tcPr>
          <w:p w14:paraId="15C6E93E" w14:textId="77777777" w:rsidR="00AD2E95" w:rsidRDefault="00BC13C7">
            <w:pPr>
              <w:spacing w:after="0" w:line="259" w:lineRule="auto"/>
              <w:ind w:left="0" w:right="0" w:firstLine="0"/>
            </w:pPr>
            <w:r>
              <w:t xml:space="preserve"> Drainage aggregate shall be angular, clean stone or granular fill meeting the following gradation as determined in accordance with ASTM D422 </w:t>
            </w:r>
          </w:p>
        </w:tc>
      </w:tr>
      <w:tr w:rsidR="00AD2E95" w14:paraId="6E2543BE" w14:textId="77777777">
        <w:trPr>
          <w:trHeight w:val="253"/>
        </w:trPr>
        <w:tc>
          <w:tcPr>
            <w:tcW w:w="1418" w:type="dxa"/>
            <w:tcBorders>
              <w:top w:val="nil"/>
              <w:left w:val="nil"/>
              <w:bottom w:val="nil"/>
              <w:right w:val="nil"/>
            </w:tcBorders>
          </w:tcPr>
          <w:p w14:paraId="015478A4" w14:textId="77777777" w:rsidR="00AD2E95" w:rsidRDefault="00BC13C7">
            <w:pPr>
              <w:spacing w:after="0" w:line="259" w:lineRule="auto"/>
              <w:ind w:left="0" w:right="0" w:firstLine="0"/>
              <w:jc w:val="left"/>
            </w:pPr>
            <w:r>
              <w:t xml:space="preserve"> </w:t>
            </w:r>
            <w:r>
              <w:tab/>
              <w:t xml:space="preserve"> </w:t>
            </w:r>
          </w:p>
        </w:tc>
        <w:tc>
          <w:tcPr>
            <w:tcW w:w="7439" w:type="dxa"/>
            <w:tcBorders>
              <w:top w:val="nil"/>
              <w:left w:val="nil"/>
              <w:bottom w:val="nil"/>
              <w:right w:val="nil"/>
            </w:tcBorders>
          </w:tcPr>
          <w:p w14:paraId="20A4D251" w14:textId="77777777" w:rsidR="00AD2E95" w:rsidRDefault="00BC13C7">
            <w:pPr>
              <w:spacing w:after="0" w:line="259" w:lineRule="auto"/>
              <w:ind w:left="22" w:right="0" w:firstLine="0"/>
              <w:jc w:val="left"/>
            </w:pPr>
            <w:r>
              <w:t xml:space="preserve"> </w:t>
            </w:r>
          </w:p>
        </w:tc>
      </w:tr>
      <w:tr w:rsidR="00AD2E95" w14:paraId="0DDAD46D" w14:textId="77777777">
        <w:trPr>
          <w:trHeight w:val="253"/>
        </w:trPr>
        <w:tc>
          <w:tcPr>
            <w:tcW w:w="1418" w:type="dxa"/>
            <w:tcBorders>
              <w:top w:val="nil"/>
              <w:left w:val="nil"/>
              <w:bottom w:val="nil"/>
              <w:right w:val="nil"/>
            </w:tcBorders>
          </w:tcPr>
          <w:p w14:paraId="26A4BEF5" w14:textId="77777777" w:rsidR="00AD2E95" w:rsidRDefault="00BC13C7">
            <w:pPr>
              <w:spacing w:after="0" w:line="259" w:lineRule="auto"/>
              <w:ind w:left="0" w:right="0" w:firstLine="0"/>
              <w:jc w:val="left"/>
            </w:pPr>
            <w:r>
              <w:t xml:space="preserve"> </w:t>
            </w:r>
            <w:r>
              <w:tab/>
              <w:t xml:space="preserve"> </w:t>
            </w:r>
          </w:p>
        </w:tc>
        <w:tc>
          <w:tcPr>
            <w:tcW w:w="7439" w:type="dxa"/>
            <w:tcBorders>
              <w:top w:val="nil"/>
              <w:left w:val="nil"/>
              <w:bottom w:val="nil"/>
              <w:right w:val="nil"/>
            </w:tcBorders>
          </w:tcPr>
          <w:p w14:paraId="193E80AB" w14:textId="77777777" w:rsidR="00AD2E95" w:rsidRDefault="00BC13C7">
            <w:pPr>
              <w:tabs>
                <w:tab w:val="center" w:pos="1462"/>
                <w:tab w:val="center" w:pos="2182"/>
                <w:tab w:val="center" w:pos="2903"/>
                <w:tab w:val="center" w:pos="4425"/>
              </w:tabs>
              <w:spacing w:after="0" w:line="259" w:lineRule="auto"/>
              <w:ind w:left="0" w:right="0" w:firstLine="0"/>
              <w:jc w:val="left"/>
            </w:pPr>
            <w:r>
              <w:rPr>
                <w:u w:val="single" w:color="000000"/>
              </w:rPr>
              <w:t>Sieve Size</w:t>
            </w:r>
            <w:r>
              <w:t xml:space="preserve"> </w:t>
            </w:r>
            <w:r>
              <w:tab/>
              <w:t xml:space="preserve"> </w:t>
            </w:r>
            <w:r>
              <w:tab/>
              <w:t xml:space="preserve"> </w:t>
            </w:r>
            <w:r>
              <w:tab/>
              <w:t xml:space="preserve"> </w:t>
            </w:r>
            <w:r>
              <w:tab/>
            </w:r>
            <w:r>
              <w:rPr>
                <w:u w:val="single" w:color="000000"/>
              </w:rPr>
              <w:t>Percent Passing</w:t>
            </w:r>
            <w:r>
              <w:t xml:space="preserve"> </w:t>
            </w:r>
          </w:p>
        </w:tc>
      </w:tr>
      <w:tr w:rsidR="00AD2E95" w14:paraId="482557D2" w14:textId="77777777">
        <w:trPr>
          <w:trHeight w:val="253"/>
        </w:trPr>
        <w:tc>
          <w:tcPr>
            <w:tcW w:w="1418" w:type="dxa"/>
            <w:tcBorders>
              <w:top w:val="nil"/>
              <w:left w:val="nil"/>
              <w:bottom w:val="nil"/>
              <w:right w:val="nil"/>
            </w:tcBorders>
          </w:tcPr>
          <w:p w14:paraId="1F1404D5" w14:textId="77777777" w:rsidR="00AD2E95" w:rsidRDefault="00BC13C7">
            <w:pPr>
              <w:spacing w:after="0" w:line="259" w:lineRule="auto"/>
              <w:ind w:left="0" w:right="0" w:firstLine="0"/>
              <w:jc w:val="left"/>
            </w:pPr>
            <w:r>
              <w:t xml:space="preserve"> </w:t>
            </w:r>
            <w:r>
              <w:tab/>
              <w:t xml:space="preserve"> </w:t>
            </w:r>
          </w:p>
        </w:tc>
        <w:tc>
          <w:tcPr>
            <w:tcW w:w="7439" w:type="dxa"/>
            <w:tcBorders>
              <w:top w:val="nil"/>
              <w:left w:val="nil"/>
              <w:bottom w:val="nil"/>
              <w:right w:val="nil"/>
            </w:tcBorders>
          </w:tcPr>
          <w:p w14:paraId="5E0A31CC" w14:textId="77777777" w:rsidR="00AD2E95" w:rsidRDefault="00BC13C7">
            <w:pPr>
              <w:spacing w:after="0" w:line="259" w:lineRule="auto"/>
              <w:ind w:left="22" w:right="0" w:firstLine="0"/>
              <w:jc w:val="left"/>
            </w:pPr>
            <w:r>
              <w:t xml:space="preserve"> </w:t>
            </w:r>
          </w:p>
        </w:tc>
      </w:tr>
      <w:tr w:rsidR="00AD2E95" w14:paraId="767F43E2" w14:textId="77777777">
        <w:trPr>
          <w:trHeight w:val="253"/>
        </w:trPr>
        <w:tc>
          <w:tcPr>
            <w:tcW w:w="1418" w:type="dxa"/>
            <w:tcBorders>
              <w:top w:val="nil"/>
              <w:left w:val="nil"/>
              <w:bottom w:val="nil"/>
              <w:right w:val="nil"/>
            </w:tcBorders>
          </w:tcPr>
          <w:p w14:paraId="5BA6DEAA" w14:textId="77777777" w:rsidR="00AD2E95" w:rsidRDefault="00BC13C7">
            <w:pPr>
              <w:spacing w:after="0" w:line="259" w:lineRule="auto"/>
              <w:ind w:left="0" w:right="0" w:firstLine="0"/>
              <w:jc w:val="left"/>
            </w:pPr>
            <w:r>
              <w:t xml:space="preserve"> </w:t>
            </w:r>
            <w:r>
              <w:tab/>
              <w:t xml:space="preserve"> </w:t>
            </w:r>
          </w:p>
        </w:tc>
        <w:tc>
          <w:tcPr>
            <w:tcW w:w="7439" w:type="dxa"/>
            <w:tcBorders>
              <w:top w:val="nil"/>
              <w:left w:val="nil"/>
              <w:bottom w:val="nil"/>
              <w:right w:val="nil"/>
            </w:tcBorders>
          </w:tcPr>
          <w:p w14:paraId="2BB9159F" w14:textId="77777777" w:rsidR="00AD2E95" w:rsidRDefault="00BC13C7">
            <w:pPr>
              <w:tabs>
                <w:tab w:val="center" w:pos="1462"/>
                <w:tab w:val="center" w:pos="2182"/>
                <w:tab w:val="center" w:pos="2903"/>
                <w:tab w:val="center" w:pos="3623"/>
                <w:tab w:val="center" w:pos="4526"/>
              </w:tabs>
              <w:spacing w:after="0" w:line="259" w:lineRule="auto"/>
              <w:ind w:left="0" w:right="0" w:firstLine="0"/>
              <w:jc w:val="left"/>
            </w:pPr>
            <w:r>
              <w:t xml:space="preserve">1 inch  </w:t>
            </w:r>
            <w:r>
              <w:tab/>
              <w:t xml:space="preserve"> </w:t>
            </w:r>
            <w:r>
              <w:tab/>
              <w:t xml:space="preserve"> </w:t>
            </w:r>
            <w:r>
              <w:tab/>
              <w:t xml:space="preserve"> </w:t>
            </w:r>
            <w:r>
              <w:tab/>
              <w:t xml:space="preserve"> </w:t>
            </w:r>
            <w:r>
              <w:tab/>
              <w:t xml:space="preserve">100 </w:t>
            </w:r>
          </w:p>
        </w:tc>
      </w:tr>
      <w:tr w:rsidR="00AD2E95" w14:paraId="4562277C" w14:textId="77777777">
        <w:trPr>
          <w:trHeight w:val="252"/>
        </w:trPr>
        <w:tc>
          <w:tcPr>
            <w:tcW w:w="1418" w:type="dxa"/>
            <w:tcBorders>
              <w:top w:val="nil"/>
              <w:left w:val="nil"/>
              <w:bottom w:val="nil"/>
              <w:right w:val="nil"/>
            </w:tcBorders>
          </w:tcPr>
          <w:p w14:paraId="0B5C2E1D" w14:textId="77777777" w:rsidR="00AD2E95" w:rsidRDefault="00BC13C7">
            <w:pPr>
              <w:spacing w:after="0" w:line="259" w:lineRule="auto"/>
              <w:ind w:left="0" w:right="0" w:firstLine="0"/>
              <w:jc w:val="left"/>
            </w:pPr>
            <w:r>
              <w:t xml:space="preserve"> </w:t>
            </w:r>
            <w:r>
              <w:tab/>
              <w:t xml:space="preserve"> </w:t>
            </w:r>
          </w:p>
        </w:tc>
        <w:tc>
          <w:tcPr>
            <w:tcW w:w="7439" w:type="dxa"/>
            <w:tcBorders>
              <w:top w:val="nil"/>
              <w:left w:val="nil"/>
              <w:bottom w:val="nil"/>
              <w:right w:val="nil"/>
            </w:tcBorders>
          </w:tcPr>
          <w:p w14:paraId="6A61CF7F" w14:textId="77777777" w:rsidR="00AD2E95" w:rsidRDefault="00BC13C7">
            <w:pPr>
              <w:tabs>
                <w:tab w:val="center" w:pos="1462"/>
                <w:tab w:val="center" w:pos="2182"/>
                <w:tab w:val="center" w:pos="2903"/>
                <w:tab w:val="center" w:pos="3623"/>
                <w:tab w:val="center" w:pos="4686"/>
              </w:tabs>
              <w:spacing w:after="0" w:line="259" w:lineRule="auto"/>
              <w:ind w:left="0" w:right="0" w:firstLine="0"/>
              <w:jc w:val="left"/>
            </w:pPr>
            <w:r>
              <w:t xml:space="preserve">3/4 inch  </w:t>
            </w:r>
            <w:r>
              <w:tab/>
              <w:t xml:space="preserve"> </w:t>
            </w:r>
            <w:r>
              <w:tab/>
              <w:t xml:space="preserve"> </w:t>
            </w:r>
            <w:r>
              <w:tab/>
              <w:t xml:space="preserve"> </w:t>
            </w:r>
            <w:r>
              <w:tab/>
              <w:t xml:space="preserve"> </w:t>
            </w:r>
            <w:r>
              <w:tab/>
              <w:t xml:space="preserve">75-100 </w:t>
            </w:r>
          </w:p>
        </w:tc>
      </w:tr>
      <w:tr w:rsidR="00AD2E95" w14:paraId="022A5692" w14:textId="77777777">
        <w:trPr>
          <w:trHeight w:val="253"/>
        </w:trPr>
        <w:tc>
          <w:tcPr>
            <w:tcW w:w="1418" w:type="dxa"/>
            <w:tcBorders>
              <w:top w:val="nil"/>
              <w:left w:val="nil"/>
              <w:bottom w:val="nil"/>
              <w:right w:val="nil"/>
            </w:tcBorders>
          </w:tcPr>
          <w:p w14:paraId="61918C8C" w14:textId="77777777" w:rsidR="00AD2E95" w:rsidRDefault="00BC13C7">
            <w:pPr>
              <w:spacing w:after="0" w:line="259" w:lineRule="auto"/>
              <w:ind w:left="0" w:right="0" w:firstLine="0"/>
              <w:jc w:val="left"/>
            </w:pPr>
            <w:r>
              <w:t xml:space="preserve"> </w:t>
            </w:r>
            <w:r>
              <w:tab/>
              <w:t xml:space="preserve"> </w:t>
            </w:r>
          </w:p>
        </w:tc>
        <w:tc>
          <w:tcPr>
            <w:tcW w:w="7439" w:type="dxa"/>
            <w:tcBorders>
              <w:top w:val="nil"/>
              <w:left w:val="nil"/>
              <w:bottom w:val="nil"/>
              <w:right w:val="nil"/>
            </w:tcBorders>
          </w:tcPr>
          <w:p w14:paraId="27C9C229" w14:textId="77777777" w:rsidR="00AD2E95" w:rsidRDefault="00BC13C7">
            <w:pPr>
              <w:tabs>
                <w:tab w:val="center" w:pos="1462"/>
                <w:tab w:val="center" w:pos="2182"/>
                <w:tab w:val="center" w:pos="2903"/>
                <w:tab w:val="center" w:pos="3623"/>
                <w:tab w:val="center" w:pos="4564"/>
              </w:tabs>
              <w:spacing w:after="0" w:line="259" w:lineRule="auto"/>
              <w:ind w:left="0" w:right="0" w:firstLine="0"/>
              <w:jc w:val="left"/>
            </w:pPr>
            <w:r>
              <w:t xml:space="preserve">No. 4  </w:t>
            </w:r>
            <w:r>
              <w:tab/>
              <w:t xml:space="preserve"> </w:t>
            </w:r>
            <w:r>
              <w:tab/>
              <w:t xml:space="preserve"> </w:t>
            </w:r>
            <w:r>
              <w:tab/>
              <w:t xml:space="preserve"> </w:t>
            </w:r>
            <w:r>
              <w:tab/>
              <w:t xml:space="preserve"> </w:t>
            </w:r>
            <w:r>
              <w:tab/>
              <w:t xml:space="preserve">0-60 </w:t>
            </w:r>
          </w:p>
        </w:tc>
      </w:tr>
      <w:tr w:rsidR="00AD2E95" w14:paraId="0259B1D1" w14:textId="77777777">
        <w:trPr>
          <w:trHeight w:val="253"/>
        </w:trPr>
        <w:tc>
          <w:tcPr>
            <w:tcW w:w="1418" w:type="dxa"/>
            <w:tcBorders>
              <w:top w:val="nil"/>
              <w:left w:val="nil"/>
              <w:bottom w:val="nil"/>
              <w:right w:val="nil"/>
            </w:tcBorders>
          </w:tcPr>
          <w:p w14:paraId="2D47D0F1" w14:textId="77777777" w:rsidR="00AD2E95" w:rsidRDefault="00BC13C7">
            <w:pPr>
              <w:spacing w:after="0" w:line="259" w:lineRule="auto"/>
              <w:ind w:left="0" w:right="0" w:firstLine="0"/>
              <w:jc w:val="left"/>
            </w:pPr>
            <w:r>
              <w:t xml:space="preserve"> </w:t>
            </w:r>
            <w:r>
              <w:tab/>
              <w:t xml:space="preserve"> </w:t>
            </w:r>
          </w:p>
        </w:tc>
        <w:tc>
          <w:tcPr>
            <w:tcW w:w="7439" w:type="dxa"/>
            <w:tcBorders>
              <w:top w:val="nil"/>
              <w:left w:val="nil"/>
              <w:bottom w:val="nil"/>
              <w:right w:val="nil"/>
            </w:tcBorders>
          </w:tcPr>
          <w:p w14:paraId="37278658" w14:textId="77777777" w:rsidR="00AD2E95" w:rsidRDefault="00BC13C7">
            <w:pPr>
              <w:tabs>
                <w:tab w:val="center" w:pos="1462"/>
                <w:tab w:val="center" w:pos="2182"/>
                <w:tab w:val="center" w:pos="2903"/>
                <w:tab w:val="center" w:pos="3623"/>
                <w:tab w:val="center" w:pos="4564"/>
              </w:tabs>
              <w:spacing w:after="0" w:line="259" w:lineRule="auto"/>
              <w:ind w:left="0" w:right="0" w:firstLine="0"/>
              <w:jc w:val="left"/>
            </w:pPr>
            <w:r>
              <w:t xml:space="preserve">No. 40  </w:t>
            </w:r>
            <w:r>
              <w:tab/>
              <w:t xml:space="preserve"> </w:t>
            </w:r>
            <w:r>
              <w:tab/>
              <w:t xml:space="preserve"> </w:t>
            </w:r>
            <w:r>
              <w:tab/>
              <w:t xml:space="preserve"> </w:t>
            </w:r>
            <w:r>
              <w:tab/>
              <w:t xml:space="preserve"> </w:t>
            </w:r>
            <w:r>
              <w:tab/>
              <w:t xml:space="preserve">0-50 </w:t>
            </w:r>
          </w:p>
        </w:tc>
      </w:tr>
      <w:tr w:rsidR="00AD2E95" w14:paraId="3C814D5B" w14:textId="77777777">
        <w:trPr>
          <w:trHeight w:val="1012"/>
        </w:trPr>
        <w:tc>
          <w:tcPr>
            <w:tcW w:w="1418" w:type="dxa"/>
            <w:tcBorders>
              <w:top w:val="nil"/>
              <w:left w:val="nil"/>
              <w:bottom w:val="nil"/>
              <w:right w:val="nil"/>
            </w:tcBorders>
          </w:tcPr>
          <w:p w14:paraId="46075C38" w14:textId="77777777" w:rsidR="00AD2E95" w:rsidRDefault="00BC13C7">
            <w:pPr>
              <w:spacing w:after="0" w:line="259" w:lineRule="auto"/>
              <w:ind w:left="0" w:right="0" w:firstLine="0"/>
              <w:jc w:val="left"/>
            </w:pPr>
            <w:r>
              <w:t xml:space="preserve"> </w:t>
            </w:r>
            <w:r>
              <w:tab/>
              <w:t xml:space="preserve"> </w:t>
            </w:r>
          </w:p>
          <w:p w14:paraId="23699A27" w14:textId="77777777" w:rsidR="00AD2E95" w:rsidRDefault="00BC13C7">
            <w:pPr>
              <w:spacing w:after="0" w:line="259" w:lineRule="auto"/>
              <w:ind w:left="0" w:right="0" w:firstLine="0"/>
              <w:jc w:val="left"/>
            </w:pPr>
            <w:r>
              <w:t xml:space="preserve"> </w:t>
            </w:r>
          </w:p>
          <w:p w14:paraId="254B916D" w14:textId="77777777" w:rsidR="00AD2E95" w:rsidRDefault="00BC13C7">
            <w:pPr>
              <w:spacing w:after="0" w:line="259" w:lineRule="auto"/>
              <w:ind w:left="0" w:right="0" w:firstLine="0"/>
              <w:jc w:val="left"/>
            </w:pPr>
            <w:r>
              <w:t xml:space="preserve"> </w:t>
            </w:r>
          </w:p>
          <w:p w14:paraId="5F16D278" w14:textId="77777777" w:rsidR="00AD2E95" w:rsidRDefault="00BC13C7">
            <w:pPr>
              <w:spacing w:after="0" w:line="259" w:lineRule="auto"/>
              <w:ind w:left="0" w:right="0" w:firstLine="0"/>
              <w:jc w:val="left"/>
            </w:pPr>
            <w:r>
              <w:t xml:space="preserve"> </w:t>
            </w:r>
          </w:p>
        </w:tc>
        <w:tc>
          <w:tcPr>
            <w:tcW w:w="7439" w:type="dxa"/>
            <w:tcBorders>
              <w:top w:val="nil"/>
              <w:left w:val="nil"/>
              <w:bottom w:val="nil"/>
              <w:right w:val="nil"/>
            </w:tcBorders>
          </w:tcPr>
          <w:p w14:paraId="09953790" w14:textId="77777777" w:rsidR="00AD2E95" w:rsidRDefault="00BC13C7">
            <w:pPr>
              <w:tabs>
                <w:tab w:val="center" w:pos="1462"/>
                <w:tab w:val="center" w:pos="2182"/>
                <w:tab w:val="center" w:pos="2903"/>
                <w:tab w:val="center" w:pos="3623"/>
                <w:tab w:val="center" w:pos="4502"/>
              </w:tabs>
              <w:spacing w:after="0" w:line="259" w:lineRule="auto"/>
              <w:ind w:left="0" w:right="0" w:firstLine="0"/>
              <w:jc w:val="left"/>
            </w:pPr>
            <w:r>
              <w:t xml:space="preserve">No. 200 </w:t>
            </w:r>
            <w:r>
              <w:tab/>
              <w:t xml:space="preserve"> </w:t>
            </w:r>
            <w:r>
              <w:tab/>
              <w:t xml:space="preserve"> </w:t>
            </w:r>
            <w:r>
              <w:tab/>
              <w:t xml:space="preserve"> </w:t>
            </w:r>
            <w:r>
              <w:tab/>
              <w:t xml:space="preserve"> </w:t>
            </w:r>
            <w:r>
              <w:tab/>
              <w:t xml:space="preserve">0-5 </w:t>
            </w:r>
          </w:p>
        </w:tc>
      </w:tr>
      <w:tr w:rsidR="00AD2E95" w14:paraId="5C91BAA4" w14:textId="77777777">
        <w:trPr>
          <w:trHeight w:val="506"/>
        </w:trPr>
        <w:tc>
          <w:tcPr>
            <w:tcW w:w="1418" w:type="dxa"/>
            <w:tcBorders>
              <w:top w:val="nil"/>
              <w:left w:val="nil"/>
              <w:bottom w:val="nil"/>
              <w:right w:val="nil"/>
            </w:tcBorders>
          </w:tcPr>
          <w:p w14:paraId="47815ED2" w14:textId="77777777" w:rsidR="00AD2E95" w:rsidRDefault="00BC13C7">
            <w:pPr>
              <w:spacing w:after="0" w:line="259" w:lineRule="auto"/>
              <w:ind w:left="0" w:right="0" w:firstLine="0"/>
              <w:jc w:val="left"/>
            </w:pPr>
            <w:r>
              <w:t xml:space="preserve">PS 5.47.5.6 </w:t>
            </w:r>
          </w:p>
          <w:p w14:paraId="491F720F" w14:textId="77777777" w:rsidR="00AD2E95" w:rsidRDefault="00BC13C7">
            <w:pPr>
              <w:spacing w:after="0" w:line="259" w:lineRule="auto"/>
              <w:ind w:left="0" w:right="0" w:firstLine="0"/>
              <w:jc w:val="left"/>
            </w:pPr>
            <w:r>
              <w:t xml:space="preserve"> </w:t>
            </w:r>
          </w:p>
        </w:tc>
        <w:tc>
          <w:tcPr>
            <w:tcW w:w="7439" w:type="dxa"/>
            <w:tcBorders>
              <w:top w:val="nil"/>
              <w:left w:val="nil"/>
              <w:bottom w:val="nil"/>
              <w:right w:val="nil"/>
            </w:tcBorders>
          </w:tcPr>
          <w:p w14:paraId="56678622" w14:textId="77777777" w:rsidR="00AD2E95" w:rsidRDefault="00BC13C7">
            <w:pPr>
              <w:spacing w:after="0" w:line="259" w:lineRule="auto"/>
              <w:ind w:left="22" w:right="0" w:firstLine="0"/>
              <w:jc w:val="left"/>
            </w:pPr>
            <w:r>
              <w:rPr>
                <w:b/>
              </w:rPr>
              <w:t xml:space="preserve">Drainage Pipe </w:t>
            </w:r>
          </w:p>
        </w:tc>
      </w:tr>
      <w:tr w:rsidR="00AD2E95" w14:paraId="4AC93C22" w14:textId="77777777">
        <w:trPr>
          <w:trHeight w:val="758"/>
        </w:trPr>
        <w:tc>
          <w:tcPr>
            <w:tcW w:w="1418" w:type="dxa"/>
            <w:tcBorders>
              <w:top w:val="nil"/>
              <w:left w:val="nil"/>
              <w:bottom w:val="nil"/>
              <w:right w:val="nil"/>
            </w:tcBorders>
          </w:tcPr>
          <w:p w14:paraId="5DB1FBD2" w14:textId="77777777" w:rsidR="00AD2E95" w:rsidRDefault="00BC13C7">
            <w:pPr>
              <w:spacing w:after="0" w:line="259" w:lineRule="auto"/>
              <w:ind w:left="0" w:right="224" w:firstLine="0"/>
              <w:jc w:val="right"/>
            </w:pPr>
            <w:r>
              <w:t xml:space="preserve"> </w:t>
            </w:r>
          </w:p>
        </w:tc>
        <w:tc>
          <w:tcPr>
            <w:tcW w:w="7439" w:type="dxa"/>
            <w:tcBorders>
              <w:top w:val="nil"/>
              <w:left w:val="nil"/>
              <w:bottom w:val="nil"/>
              <w:right w:val="nil"/>
            </w:tcBorders>
          </w:tcPr>
          <w:p w14:paraId="101683C1" w14:textId="77777777" w:rsidR="00AD2E95" w:rsidRDefault="00BC13C7">
            <w:pPr>
              <w:spacing w:after="0" w:line="259" w:lineRule="auto"/>
              <w:ind w:left="0" w:right="62" w:firstLine="0"/>
            </w:pPr>
            <w:r>
              <w:t xml:space="preserve"> The drainage collection pipe shall be a perforated or slotted PVC, or corrugated HDPE pipe. The drainage pipe may be wrapped with a geotextile to function as a filter.   </w:t>
            </w:r>
          </w:p>
        </w:tc>
      </w:tr>
      <w:tr w:rsidR="00AD2E95" w14:paraId="0545738F" w14:textId="77777777">
        <w:trPr>
          <w:trHeight w:val="253"/>
        </w:trPr>
        <w:tc>
          <w:tcPr>
            <w:tcW w:w="1418" w:type="dxa"/>
            <w:tcBorders>
              <w:top w:val="nil"/>
              <w:left w:val="nil"/>
              <w:bottom w:val="nil"/>
              <w:right w:val="nil"/>
            </w:tcBorders>
          </w:tcPr>
          <w:p w14:paraId="2514C6F6" w14:textId="77777777" w:rsidR="00AD2E95" w:rsidRDefault="00BC13C7">
            <w:pPr>
              <w:spacing w:after="0" w:line="259" w:lineRule="auto"/>
              <w:ind w:left="0" w:right="224" w:firstLine="0"/>
              <w:jc w:val="right"/>
            </w:pPr>
            <w:r>
              <w:t xml:space="preserve"> </w:t>
            </w:r>
          </w:p>
        </w:tc>
        <w:tc>
          <w:tcPr>
            <w:tcW w:w="7439" w:type="dxa"/>
            <w:tcBorders>
              <w:top w:val="nil"/>
              <w:left w:val="nil"/>
              <w:bottom w:val="nil"/>
              <w:right w:val="nil"/>
            </w:tcBorders>
          </w:tcPr>
          <w:p w14:paraId="29218058" w14:textId="77777777" w:rsidR="00AD2E95" w:rsidRDefault="00BC13C7">
            <w:pPr>
              <w:spacing w:after="0" w:line="259" w:lineRule="auto"/>
              <w:ind w:left="0" w:right="0" w:firstLine="0"/>
              <w:jc w:val="left"/>
            </w:pPr>
            <w:r>
              <w:t xml:space="preserve"> </w:t>
            </w:r>
          </w:p>
        </w:tc>
      </w:tr>
      <w:tr w:rsidR="00AD2E95" w14:paraId="41523D1A" w14:textId="77777777">
        <w:trPr>
          <w:trHeight w:val="758"/>
        </w:trPr>
        <w:tc>
          <w:tcPr>
            <w:tcW w:w="1418" w:type="dxa"/>
            <w:tcBorders>
              <w:top w:val="nil"/>
              <w:left w:val="nil"/>
              <w:bottom w:val="nil"/>
              <w:right w:val="nil"/>
            </w:tcBorders>
          </w:tcPr>
          <w:p w14:paraId="546EE248" w14:textId="77777777" w:rsidR="00AD2E95" w:rsidRDefault="00BC13C7">
            <w:pPr>
              <w:spacing w:after="232" w:line="259" w:lineRule="auto"/>
              <w:ind w:left="0" w:right="224" w:firstLine="0"/>
              <w:jc w:val="right"/>
            </w:pPr>
            <w:r>
              <w:t xml:space="preserve"> </w:t>
            </w:r>
          </w:p>
          <w:p w14:paraId="3CEBB9E0" w14:textId="77777777" w:rsidR="00AD2E95" w:rsidRDefault="00BC13C7">
            <w:pPr>
              <w:spacing w:after="0" w:line="259" w:lineRule="auto"/>
              <w:ind w:left="0" w:right="224" w:firstLine="0"/>
              <w:jc w:val="right"/>
            </w:pPr>
            <w:r>
              <w:t xml:space="preserve"> </w:t>
            </w:r>
          </w:p>
        </w:tc>
        <w:tc>
          <w:tcPr>
            <w:tcW w:w="7439" w:type="dxa"/>
            <w:tcBorders>
              <w:top w:val="nil"/>
              <w:left w:val="nil"/>
              <w:bottom w:val="nil"/>
              <w:right w:val="nil"/>
            </w:tcBorders>
          </w:tcPr>
          <w:p w14:paraId="3A46986C" w14:textId="77777777" w:rsidR="00AD2E95" w:rsidRDefault="00BC13C7">
            <w:pPr>
              <w:spacing w:after="0" w:line="259" w:lineRule="auto"/>
              <w:ind w:left="0" w:right="0" w:firstLine="0"/>
            </w:pPr>
            <w:r>
              <w:t xml:space="preserve">Drainage pipe shall be manufactured in accordance with ASTM D 3034 and/or ASTM D 1248 </w:t>
            </w:r>
          </w:p>
        </w:tc>
      </w:tr>
      <w:tr w:rsidR="00AD2E95" w14:paraId="4F0D2D6C" w14:textId="77777777">
        <w:trPr>
          <w:trHeight w:val="1772"/>
        </w:trPr>
        <w:tc>
          <w:tcPr>
            <w:tcW w:w="1418" w:type="dxa"/>
            <w:tcBorders>
              <w:top w:val="nil"/>
              <w:left w:val="nil"/>
              <w:bottom w:val="nil"/>
              <w:right w:val="nil"/>
            </w:tcBorders>
          </w:tcPr>
          <w:p w14:paraId="0AFEEE6F" w14:textId="77777777" w:rsidR="00AD2E95" w:rsidRDefault="00BC13C7">
            <w:pPr>
              <w:spacing w:after="0" w:line="259" w:lineRule="auto"/>
              <w:ind w:left="0" w:right="0" w:firstLine="0"/>
              <w:jc w:val="left"/>
            </w:pPr>
            <w:r>
              <w:t xml:space="preserve">PS 5.47.5.7 </w:t>
            </w:r>
          </w:p>
          <w:p w14:paraId="710DBF95" w14:textId="77777777" w:rsidR="00AD2E95" w:rsidRDefault="00BC13C7">
            <w:pPr>
              <w:spacing w:after="0" w:line="259" w:lineRule="auto"/>
              <w:ind w:left="0" w:right="224" w:firstLine="0"/>
              <w:jc w:val="right"/>
            </w:pPr>
            <w:r>
              <w:t xml:space="preserve"> </w:t>
            </w:r>
          </w:p>
        </w:tc>
        <w:tc>
          <w:tcPr>
            <w:tcW w:w="7439" w:type="dxa"/>
            <w:tcBorders>
              <w:top w:val="nil"/>
              <w:left w:val="nil"/>
              <w:bottom w:val="nil"/>
              <w:right w:val="nil"/>
            </w:tcBorders>
          </w:tcPr>
          <w:p w14:paraId="377BBE3A" w14:textId="77777777" w:rsidR="00AD2E95" w:rsidRDefault="00BC13C7">
            <w:pPr>
              <w:spacing w:after="232" w:line="259" w:lineRule="auto"/>
              <w:ind w:left="22" w:right="0" w:firstLine="0"/>
              <w:jc w:val="left"/>
            </w:pPr>
            <w:r>
              <w:rPr>
                <w:b/>
              </w:rPr>
              <w:t xml:space="preserve">Reinforced (Infill) Soil </w:t>
            </w:r>
          </w:p>
          <w:p w14:paraId="213D7DBB" w14:textId="77777777" w:rsidR="00AD2E95" w:rsidRDefault="00BC13C7">
            <w:pPr>
              <w:spacing w:after="0" w:line="259" w:lineRule="auto"/>
              <w:ind w:left="425" w:right="58" w:hanging="425"/>
            </w:pPr>
            <w:r>
              <w:t xml:space="preserve">A. The reinforced soil material shall be free of debris. Unless otherwise noted on plans prepared by the Wall Design Engineer, the reinforced material shall consist of the inorganic USCS soil types GP, GW, SW, SP meeting the following gradation, as determined in accordance with ASTM D422: </w:t>
            </w:r>
          </w:p>
        </w:tc>
      </w:tr>
      <w:tr w:rsidR="00AD2E95" w14:paraId="1AE150AA" w14:textId="77777777">
        <w:trPr>
          <w:trHeight w:val="506"/>
        </w:trPr>
        <w:tc>
          <w:tcPr>
            <w:tcW w:w="1418" w:type="dxa"/>
            <w:tcBorders>
              <w:top w:val="nil"/>
              <w:left w:val="nil"/>
              <w:bottom w:val="nil"/>
              <w:right w:val="nil"/>
            </w:tcBorders>
          </w:tcPr>
          <w:p w14:paraId="479474CE" w14:textId="77777777" w:rsidR="00AD2E95" w:rsidRDefault="00BC13C7">
            <w:pPr>
              <w:spacing w:after="0" w:line="259" w:lineRule="auto"/>
              <w:ind w:left="0" w:right="0" w:firstLine="0"/>
              <w:jc w:val="left"/>
            </w:pPr>
            <w:r>
              <w:t xml:space="preserve"> </w:t>
            </w:r>
            <w:r>
              <w:tab/>
              <w:t xml:space="preserve"> </w:t>
            </w:r>
          </w:p>
        </w:tc>
        <w:tc>
          <w:tcPr>
            <w:tcW w:w="7439" w:type="dxa"/>
            <w:tcBorders>
              <w:top w:val="nil"/>
              <w:left w:val="nil"/>
              <w:bottom w:val="nil"/>
              <w:right w:val="nil"/>
            </w:tcBorders>
          </w:tcPr>
          <w:p w14:paraId="2551E43F" w14:textId="77777777" w:rsidR="00AD2E95" w:rsidRDefault="00BC13C7">
            <w:pPr>
              <w:spacing w:after="0" w:line="259" w:lineRule="auto"/>
              <w:ind w:left="22" w:right="0" w:firstLine="0"/>
              <w:jc w:val="left"/>
            </w:pPr>
            <w:r>
              <w:t xml:space="preserve"> </w:t>
            </w:r>
          </w:p>
          <w:p w14:paraId="51ADFD75" w14:textId="77777777" w:rsidR="00AD2E95" w:rsidRDefault="00BC13C7">
            <w:pPr>
              <w:tabs>
                <w:tab w:val="center" w:pos="1462"/>
                <w:tab w:val="center" w:pos="2182"/>
                <w:tab w:val="center" w:pos="2903"/>
                <w:tab w:val="center" w:pos="4425"/>
              </w:tabs>
              <w:spacing w:after="0" w:line="259" w:lineRule="auto"/>
              <w:ind w:left="0" w:right="0" w:firstLine="0"/>
              <w:jc w:val="left"/>
            </w:pPr>
            <w:r>
              <w:rPr>
                <w:u w:val="single" w:color="000000"/>
              </w:rPr>
              <w:t>Sieve Size</w:t>
            </w:r>
            <w:r>
              <w:t xml:space="preserve"> </w:t>
            </w:r>
            <w:r>
              <w:tab/>
              <w:t xml:space="preserve"> </w:t>
            </w:r>
            <w:r>
              <w:tab/>
              <w:t xml:space="preserve"> </w:t>
            </w:r>
            <w:r>
              <w:tab/>
              <w:t xml:space="preserve"> </w:t>
            </w:r>
            <w:r>
              <w:tab/>
            </w:r>
            <w:r>
              <w:rPr>
                <w:u w:val="single" w:color="000000"/>
              </w:rPr>
              <w:t>Percent Passing</w:t>
            </w:r>
            <w:r>
              <w:t xml:space="preserve"> </w:t>
            </w:r>
          </w:p>
        </w:tc>
      </w:tr>
      <w:tr w:rsidR="00AD2E95" w14:paraId="0322B2B8" w14:textId="77777777">
        <w:trPr>
          <w:trHeight w:val="253"/>
        </w:trPr>
        <w:tc>
          <w:tcPr>
            <w:tcW w:w="1418" w:type="dxa"/>
            <w:tcBorders>
              <w:top w:val="nil"/>
              <w:left w:val="nil"/>
              <w:bottom w:val="nil"/>
              <w:right w:val="nil"/>
            </w:tcBorders>
          </w:tcPr>
          <w:p w14:paraId="50E05775" w14:textId="77777777" w:rsidR="00AD2E95" w:rsidRDefault="00BC13C7">
            <w:pPr>
              <w:spacing w:after="0" w:line="259" w:lineRule="auto"/>
              <w:ind w:left="0" w:right="0" w:firstLine="0"/>
              <w:jc w:val="left"/>
            </w:pPr>
            <w:r>
              <w:t xml:space="preserve"> </w:t>
            </w:r>
            <w:r>
              <w:tab/>
              <w:t xml:space="preserve"> </w:t>
            </w:r>
          </w:p>
        </w:tc>
        <w:tc>
          <w:tcPr>
            <w:tcW w:w="7439" w:type="dxa"/>
            <w:tcBorders>
              <w:top w:val="nil"/>
              <w:left w:val="nil"/>
              <w:bottom w:val="nil"/>
              <w:right w:val="nil"/>
            </w:tcBorders>
          </w:tcPr>
          <w:p w14:paraId="49880B34" w14:textId="77777777" w:rsidR="00AD2E95" w:rsidRDefault="00BC13C7">
            <w:pPr>
              <w:spacing w:after="0" w:line="259" w:lineRule="auto"/>
              <w:ind w:left="22" w:right="0" w:firstLine="0"/>
              <w:jc w:val="left"/>
            </w:pPr>
            <w:r>
              <w:t xml:space="preserve"> </w:t>
            </w:r>
          </w:p>
        </w:tc>
      </w:tr>
      <w:tr w:rsidR="00AD2E95" w14:paraId="408445CF" w14:textId="77777777">
        <w:trPr>
          <w:trHeight w:val="253"/>
        </w:trPr>
        <w:tc>
          <w:tcPr>
            <w:tcW w:w="1418" w:type="dxa"/>
            <w:tcBorders>
              <w:top w:val="nil"/>
              <w:left w:val="nil"/>
              <w:bottom w:val="nil"/>
              <w:right w:val="nil"/>
            </w:tcBorders>
          </w:tcPr>
          <w:p w14:paraId="652EF4BD" w14:textId="77777777" w:rsidR="00AD2E95" w:rsidRDefault="00BC13C7">
            <w:pPr>
              <w:spacing w:after="0" w:line="259" w:lineRule="auto"/>
              <w:ind w:left="0" w:right="0" w:firstLine="0"/>
              <w:jc w:val="left"/>
            </w:pPr>
            <w:r>
              <w:t xml:space="preserve"> </w:t>
            </w:r>
            <w:r>
              <w:tab/>
              <w:t xml:space="preserve"> </w:t>
            </w:r>
          </w:p>
        </w:tc>
        <w:tc>
          <w:tcPr>
            <w:tcW w:w="7439" w:type="dxa"/>
            <w:tcBorders>
              <w:top w:val="nil"/>
              <w:left w:val="nil"/>
              <w:bottom w:val="nil"/>
              <w:right w:val="nil"/>
            </w:tcBorders>
          </w:tcPr>
          <w:p w14:paraId="556FE3D5" w14:textId="77777777" w:rsidR="00AD2E95" w:rsidRDefault="00BC13C7">
            <w:pPr>
              <w:tabs>
                <w:tab w:val="center" w:pos="1462"/>
                <w:tab w:val="center" w:pos="2182"/>
                <w:tab w:val="center" w:pos="2903"/>
                <w:tab w:val="center" w:pos="3623"/>
                <w:tab w:val="center" w:pos="4526"/>
              </w:tabs>
              <w:spacing w:after="0" w:line="259" w:lineRule="auto"/>
              <w:ind w:left="0" w:right="0" w:firstLine="0"/>
              <w:jc w:val="left"/>
            </w:pPr>
            <w:r>
              <w:t xml:space="preserve">1 inch  </w:t>
            </w:r>
            <w:r>
              <w:tab/>
              <w:t xml:space="preserve"> </w:t>
            </w:r>
            <w:r>
              <w:tab/>
              <w:t xml:space="preserve"> </w:t>
            </w:r>
            <w:r>
              <w:tab/>
              <w:t xml:space="preserve"> </w:t>
            </w:r>
            <w:r>
              <w:tab/>
              <w:t xml:space="preserve"> </w:t>
            </w:r>
            <w:r>
              <w:tab/>
              <w:t xml:space="preserve">100 </w:t>
            </w:r>
          </w:p>
        </w:tc>
      </w:tr>
      <w:tr w:rsidR="00AD2E95" w14:paraId="501E42A6" w14:textId="77777777">
        <w:trPr>
          <w:trHeight w:val="252"/>
        </w:trPr>
        <w:tc>
          <w:tcPr>
            <w:tcW w:w="1418" w:type="dxa"/>
            <w:tcBorders>
              <w:top w:val="nil"/>
              <w:left w:val="nil"/>
              <w:bottom w:val="nil"/>
              <w:right w:val="nil"/>
            </w:tcBorders>
          </w:tcPr>
          <w:p w14:paraId="2D76F177" w14:textId="77777777" w:rsidR="00AD2E95" w:rsidRDefault="00BC13C7">
            <w:pPr>
              <w:spacing w:after="0" w:line="259" w:lineRule="auto"/>
              <w:ind w:left="0" w:right="0" w:firstLine="0"/>
              <w:jc w:val="left"/>
            </w:pPr>
            <w:r>
              <w:t xml:space="preserve"> </w:t>
            </w:r>
            <w:r>
              <w:tab/>
              <w:t xml:space="preserve"> </w:t>
            </w:r>
          </w:p>
        </w:tc>
        <w:tc>
          <w:tcPr>
            <w:tcW w:w="7439" w:type="dxa"/>
            <w:tcBorders>
              <w:top w:val="nil"/>
              <w:left w:val="nil"/>
              <w:bottom w:val="nil"/>
              <w:right w:val="nil"/>
            </w:tcBorders>
          </w:tcPr>
          <w:p w14:paraId="471A1ED9" w14:textId="77777777" w:rsidR="00AD2E95" w:rsidRDefault="00BC13C7">
            <w:pPr>
              <w:tabs>
                <w:tab w:val="center" w:pos="1462"/>
                <w:tab w:val="center" w:pos="2182"/>
                <w:tab w:val="center" w:pos="2903"/>
                <w:tab w:val="center" w:pos="3623"/>
                <w:tab w:val="center" w:pos="4686"/>
              </w:tabs>
              <w:spacing w:after="0" w:line="259" w:lineRule="auto"/>
              <w:ind w:left="0" w:right="0" w:firstLine="0"/>
              <w:jc w:val="left"/>
            </w:pPr>
            <w:r>
              <w:t xml:space="preserve">3/4 inch  </w:t>
            </w:r>
            <w:r>
              <w:tab/>
              <w:t xml:space="preserve"> </w:t>
            </w:r>
            <w:r>
              <w:tab/>
              <w:t xml:space="preserve"> </w:t>
            </w:r>
            <w:r>
              <w:tab/>
              <w:t xml:space="preserve"> </w:t>
            </w:r>
            <w:r>
              <w:tab/>
              <w:t xml:space="preserve"> </w:t>
            </w:r>
            <w:r>
              <w:tab/>
              <w:t xml:space="preserve">75-100 </w:t>
            </w:r>
          </w:p>
        </w:tc>
      </w:tr>
      <w:tr w:rsidR="00AD2E95" w14:paraId="5D227D7C" w14:textId="77777777">
        <w:trPr>
          <w:trHeight w:val="253"/>
        </w:trPr>
        <w:tc>
          <w:tcPr>
            <w:tcW w:w="1418" w:type="dxa"/>
            <w:tcBorders>
              <w:top w:val="nil"/>
              <w:left w:val="nil"/>
              <w:bottom w:val="nil"/>
              <w:right w:val="nil"/>
            </w:tcBorders>
          </w:tcPr>
          <w:p w14:paraId="33EFAFA6" w14:textId="77777777" w:rsidR="00AD2E95" w:rsidRDefault="00BC13C7">
            <w:pPr>
              <w:spacing w:after="0" w:line="259" w:lineRule="auto"/>
              <w:ind w:left="0" w:right="0" w:firstLine="0"/>
              <w:jc w:val="left"/>
            </w:pPr>
            <w:r>
              <w:t xml:space="preserve"> </w:t>
            </w:r>
            <w:r>
              <w:tab/>
              <w:t xml:space="preserve"> </w:t>
            </w:r>
          </w:p>
        </w:tc>
        <w:tc>
          <w:tcPr>
            <w:tcW w:w="7439" w:type="dxa"/>
            <w:tcBorders>
              <w:top w:val="nil"/>
              <w:left w:val="nil"/>
              <w:bottom w:val="nil"/>
              <w:right w:val="nil"/>
            </w:tcBorders>
          </w:tcPr>
          <w:p w14:paraId="0D3248E0" w14:textId="77777777" w:rsidR="00AD2E95" w:rsidRDefault="00BC13C7">
            <w:pPr>
              <w:tabs>
                <w:tab w:val="center" w:pos="1462"/>
                <w:tab w:val="center" w:pos="2182"/>
                <w:tab w:val="center" w:pos="2903"/>
                <w:tab w:val="center" w:pos="3623"/>
                <w:tab w:val="center" w:pos="4564"/>
              </w:tabs>
              <w:spacing w:after="0" w:line="259" w:lineRule="auto"/>
              <w:ind w:left="0" w:right="0" w:firstLine="0"/>
              <w:jc w:val="left"/>
            </w:pPr>
            <w:r>
              <w:t xml:space="preserve">No. 4  </w:t>
            </w:r>
            <w:r>
              <w:tab/>
              <w:t xml:space="preserve"> </w:t>
            </w:r>
            <w:r>
              <w:tab/>
              <w:t xml:space="preserve"> </w:t>
            </w:r>
            <w:r>
              <w:tab/>
              <w:t xml:space="preserve"> </w:t>
            </w:r>
            <w:r>
              <w:tab/>
              <w:t xml:space="preserve"> </w:t>
            </w:r>
            <w:r>
              <w:tab/>
              <w:t xml:space="preserve">0-60 </w:t>
            </w:r>
          </w:p>
        </w:tc>
      </w:tr>
      <w:tr w:rsidR="00AD2E95" w14:paraId="58BF38DF" w14:textId="77777777">
        <w:trPr>
          <w:trHeight w:val="253"/>
        </w:trPr>
        <w:tc>
          <w:tcPr>
            <w:tcW w:w="1418" w:type="dxa"/>
            <w:tcBorders>
              <w:top w:val="nil"/>
              <w:left w:val="nil"/>
              <w:bottom w:val="nil"/>
              <w:right w:val="nil"/>
            </w:tcBorders>
          </w:tcPr>
          <w:p w14:paraId="0F34DC29" w14:textId="77777777" w:rsidR="00AD2E95" w:rsidRDefault="00BC13C7">
            <w:pPr>
              <w:spacing w:after="0" w:line="259" w:lineRule="auto"/>
              <w:ind w:left="0" w:right="0" w:firstLine="0"/>
              <w:jc w:val="left"/>
            </w:pPr>
            <w:r>
              <w:lastRenderedPageBreak/>
              <w:t xml:space="preserve"> </w:t>
            </w:r>
            <w:r>
              <w:tab/>
              <w:t xml:space="preserve"> </w:t>
            </w:r>
          </w:p>
        </w:tc>
        <w:tc>
          <w:tcPr>
            <w:tcW w:w="7439" w:type="dxa"/>
            <w:tcBorders>
              <w:top w:val="nil"/>
              <w:left w:val="nil"/>
              <w:bottom w:val="nil"/>
              <w:right w:val="nil"/>
            </w:tcBorders>
          </w:tcPr>
          <w:p w14:paraId="79EEC9C3" w14:textId="77777777" w:rsidR="00AD2E95" w:rsidRDefault="00BC13C7">
            <w:pPr>
              <w:tabs>
                <w:tab w:val="center" w:pos="1462"/>
                <w:tab w:val="center" w:pos="2182"/>
                <w:tab w:val="center" w:pos="2903"/>
                <w:tab w:val="center" w:pos="3623"/>
                <w:tab w:val="center" w:pos="4564"/>
              </w:tabs>
              <w:spacing w:after="0" w:line="259" w:lineRule="auto"/>
              <w:ind w:left="0" w:right="0" w:firstLine="0"/>
              <w:jc w:val="left"/>
            </w:pPr>
            <w:r>
              <w:t xml:space="preserve">No. 40  </w:t>
            </w:r>
            <w:r>
              <w:tab/>
              <w:t xml:space="preserve"> </w:t>
            </w:r>
            <w:r>
              <w:tab/>
              <w:t xml:space="preserve"> </w:t>
            </w:r>
            <w:r>
              <w:tab/>
              <w:t xml:space="preserve"> </w:t>
            </w:r>
            <w:r>
              <w:tab/>
              <w:t xml:space="preserve"> </w:t>
            </w:r>
            <w:r>
              <w:tab/>
              <w:t xml:space="preserve">0-50 </w:t>
            </w:r>
          </w:p>
        </w:tc>
      </w:tr>
      <w:tr w:rsidR="00AD2E95" w14:paraId="128AF6B3" w14:textId="77777777">
        <w:trPr>
          <w:trHeight w:val="503"/>
        </w:trPr>
        <w:tc>
          <w:tcPr>
            <w:tcW w:w="1418" w:type="dxa"/>
            <w:tcBorders>
              <w:top w:val="nil"/>
              <w:left w:val="nil"/>
              <w:bottom w:val="nil"/>
              <w:right w:val="nil"/>
            </w:tcBorders>
          </w:tcPr>
          <w:p w14:paraId="3AF5A6BE" w14:textId="77777777" w:rsidR="00AD2E95" w:rsidRDefault="00BC13C7">
            <w:pPr>
              <w:spacing w:after="0" w:line="259" w:lineRule="auto"/>
              <w:ind w:left="0" w:right="0" w:firstLine="0"/>
              <w:jc w:val="left"/>
            </w:pPr>
            <w:r>
              <w:t xml:space="preserve"> </w:t>
            </w:r>
            <w:r>
              <w:tab/>
              <w:t xml:space="preserve"> </w:t>
            </w:r>
          </w:p>
          <w:p w14:paraId="7D0A97CB" w14:textId="77777777" w:rsidR="00AD2E95" w:rsidRDefault="00BC13C7">
            <w:pPr>
              <w:spacing w:after="0" w:line="259" w:lineRule="auto"/>
              <w:ind w:left="0" w:right="0" w:firstLine="0"/>
              <w:jc w:val="left"/>
            </w:pPr>
            <w:r>
              <w:t xml:space="preserve"> </w:t>
            </w:r>
          </w:p>
        </w:tc>
        <w:tc>
          <w:tcPr>
            <w:tcW w:w="7439" w:type="dxa"/>
            <w:tcBorders>
              <w:top w:val="nil"/>
              <w:left w:val="nil"/>
              <w:bottom w:val="nil"/>
              <w:right w:val="nil"/>
            </w:tcBorders>
          </w:tcPr>
          <w:p w14:paraId="1A6E3F9C" w14:textId="77777777" w:rsidR="00AD2E95" w:rsidRDefault="00BC13C7">
            <w:pPr>
              <w:tabs>
                <w:tab w:val="center" w:pos="1462"/>
                <w:tab w:val="center" w:pos="2182"/>
                <w:tab w:val="center" w:pos="2903"/>
                <w:tab w:val="center" w:pos="3623"/>
                <w:tab w:val="center" w:pos="4502"/>
              </w:tabs>
              <w:spacing w:after="0" w:line="259" w:lineRule="auto"/>
              <w:ind w:left="0" w:right="0" w:firstLine="0"/>
              <w:jc w:val="left"/>
            </w:pPr>
            <w:r>
              <w:t xml:space="preserve">No. 200 </w:t>
            </w:r>
            <w:r>
              <w:tab/>
              <w:t xml:space="preserve"> </w:t>
            </w:r>
            <w:r>
              <w:tab/>
              <w:t xml:space="preserve"> </w:t>
            </w:r>
            <w:r>
              <w:tab/>
              <w:t xml:space="preserve"> </w:t>
            </w:r>
            <w:r>
              <w:tab/>
              <w:t xml:space="preserve"> </w:t>
            </w:r>
            <w:r>
              <w:tab/>
              <w:t xml:space="preserve">0-5 </w:t>
            </w:r>
          </w:p>
        </w:tc>
      </w:tr>
    </w:tbl>
    <w:p w14:paraId="7826FF40" w14:textId="77777777" w:rsidR="00AD2E95" w:rsidRDefault="00BC13C7">
      <w:pPr>
        <w:spacing w:after="0" w:line="259" w:lineRule="auto"/>
        <w:ind w:left="2343" w:right="0" w:firstLine="0"/>
        <w:jc w:val="left"/>
      </w:pPr>
      <w:r>
        <w:t xml:space="preserve"> </w:t>
      </w:r>
    </w:p>
    <w:p w14:paraId="0B1B2C5F" w14:textId="77777777" w:rsidR="00AD2E95" w:rsidRDefault="00BC13C7">
      <w:pPr>
        <w:numPr>
          <w:ilvl w:val="0"/>
          <w:numId w:val="51"/>
        </w:numPr>
        <w:spacing w:after="11" w:line="250" w:lineRule="auto"/>
        <w:ind w:right="121" w:hanging="425"/>
      </w:pPr>
      <w:r>
        <w:t xml:space="preserve">The maximum particle size of poorly-graded gravels (GP) (no fines) </w:t>
      </w:r>
    </w:p>
    <w:p w14:paraId="2C81DE34" w14:textId="77777777" w:rsidR="00AD2E95" w:rsidRDefault="00BC13C7">
      <w:pPr>
        <w:ind w:left="2353" w:right="201"/>
      </w:pPr>
      <w:r>
        <w:t xml:space="preserve">should not exceed 3/4 inch unless geosynthetic strength is reduced to account for additional installation damage from particles larger than this maximum. </w:t>
      </w:r>
    </w:p>
    <w:p w14:paraId="0D363262" w14:textId="77777777" w:rsidR="00AD2E95" w:rsidRDefault="00BC13C7">
      <w:pPr>
        <w:spacing w:after="0" w:line="259" w:lineRule="auto"/>
        <w:ind w:left="499" w:right="0" w:firstLine="0"/>
        <w:jc w:val="left"/>
      </w:pPr>
      <w:r>
        <w:t xml:space="preserve"> </w:t>
      </w:r>
    </w:p>
    <w:p w14:paraId="733783A2" w14:textId="77777777" w:rsidR="00AD2E95" w:rsidRDefault="00BC13C7">
      <w:pPr>
        <w:numPr>
          <w:ilvl w:val="0"/>
          <w:numId w:val="51"/>
        </w:numPr>
        <w:ind w:right="121" w:hanging="425"/>
      </w:pPr>
      <w:r>
        <w:t xml:space="preserve">The plasticity of the fine fraction shall be less than 20. </w:t>
      </w:r>
    </w:p>
    <w:p w14:paraId="33C1DA3C" w14:textId="77777777" w:rsidR="00AD2E95" w:rsidRDefault="00BC13C7">
      <w:pPr>
        <w:spacing w:after="0" w:line="259" w:lineRule="auto"/>
        <w:ind w:left="499" w:right="0" w:firstLine="0"/>
        <w:jc w:val="left"/>
      </w:pPr>
      <w:r>
        <w:t xml:space="preserve"> </w:t>
      </w:r>
    </w:p>
    <w:p w14:paraId="2EDDF75B" w14:textId="77777777" w:rsidR="00AD2E95" w:rsidRDefault="00BC13C7">
      <w:pPr>
        <w:ind w:left="509" w:right="49"/>
      </w:pPr>
      <w:r>
        <w:t xml:space="preserve">PS 5.47.5.8 </w:t>
      </w:r>
      <w:r>
        <w:rPr>
          <w:b/>
        </w:rPr>
        <w:t xml:space="preserve">Wall Caps </w:t>
      </w:r>
    </w:p>
    <w:p w14:paraId="14672372" w14:textId="77777777" w:rsidR="00AD2E95" w:rsidRDefault="00BC13C7">
      <w:pPr>
        <w:spacing w:after="0" w:line="259" w:lineRule="auto"/>
        <w:ind w:left="1918" w:right="0" w:firstLine="0"/>
        <w:jc w:val="left"/>
      </w:pPr>
      <w:r>
        <w:t xml:space="preserve"> </w:t>
      </w:r>
    </w:p>
    <w:p w14:paraId="53C78788" w14:textId="77777777" w:rsidR="00AD2E95" w:rsidRDefault="00BC13C7">
      <w:pPr>
        <w:ind w:left="1928" w:right="205"/>
      </w:pPr>
      <w:r>
        <w:t xml:space="preserve">Wall caps  shall be properly aligned and glued to underlying units with flexible, high-strength concrete adhesive. Rigid adhesive or mortar are not acceptable.  </w:t>
      </w:r>
    </w:p>
    <w:p w14:paraId="28A7524F" w14:textId="77777777" w:rsidR="00AD2E95" w:rsidRDefault="00BC13C7">
      <w:pPr>
        <w:spacing w:after="0" w:line="259" w:lineRule="auto"/>
        <w:ind w:left="1918" w:right="0" w:firstLine="0"/>
        <w:jc w:val="left"/>
      </w:pPr>
      <w:r>
        <w:t xml:space="preserve"> </w:t>
      </w:r>
    </w:p>
    <w:p w14:paraId="360D7BBD" w14:textId="77777777" w:rsidR="00AD2E95" w:rsidRDefault="00BC13C7">
      <w:pPr>
        <w:ind w:left="1928" w:right="49"/>
      </w:pPr>
      <w:r>
        <w:t xml:space="preserve">Caps shall overhang the top course of units by 3/4 to 1 inch. Slight variation in overhang is allowed to correct alignment at the top of the wall.  </w:t>
      </w:r>
    </w:p>
    <w:p w14:paraId="3E50CFBC" w14:textId="77777777" w:rsidR="00AD2E95" w:rsidRDefault="00BC13C7">
      <w:pPr>
        <w:spacing w:after="0" w:line="259" w:lineRule="auto"/>
        <w:ind w:left="1918" w:right="0" w:firstLine="0"/>
        <w:jc w:val="left"/>
      </w:pPr>
      <w:r>
        <w:t xml:space="preserve"> </w:t>
      </w:r>
    </w:p>
    <w:tbl>
      <w:tblPr>
        <w:tblStyle w:val="TableGrid"/>
        <w:tblW w:w="4279" w:type="dxa"/>
        <w:tblInd w:w="499" w:type="dxa"/>
        <w:tblLook w:val="04A0" w:firstRow="1" w:lastRow="0" w:firstColumn="1" w:lastColumn="0" w:noHBand="0" w:noVBand="1"/>
      </w:tblPr>
      <w:tblGrid>
        <w:gridCol w:w="1418"/>
        <w:gridCol w:w="2861"/>
      </w:tblGrid>
      <w:tr w:rsidR="00AD2E95" w14:paraId="2803ED44" w14:textId="77777777">
        <w:trPr>
          <w:trHeight w:val="501"/>
        </w:trPr>
        <w:tc>
          <w:tcPr>
            <w:tcW w:w="1418" w:type="dxa"/>
            <w:tcBorders>
              <w:top w:val="nil"/>
              <w:left w:val="nil"/>
              <w:bottom w:val="nil"/>
              <w:right w:val="nil"/>
            </w:tcBorders>
          </w:tcPr>
          <w:p w14:paraId="3D3E437A" w14:textId="77777777" w:rsidR="00AD2E95" w:rsidRDefault="00BC13C7">
            <w:pPr>
              <w:spacing w:after="0" w:line="259" w:lineRule="auto"/>
              <w:ind w:left="0" w:right="0" w:firstLine="0"/>
              <w:jc w:val="left"/>
            </w:pPr>
            <w:r>
              <w:t xml:space="preserve">PS 5.47.6 </w:t>
            </w:r>
          </w:p>
          <w:p w14:paraId="18AF738B" w14:textId="77777777" w:rsidR="00AD2E95" w:rsidRDefault="00BC13C7">
            <w:pPr>
              <w:spacing w:after="0" w:line="259" w:lineRule="auto"/>
              <w:ind w:left="0" w:right="0" w:firstLine="0"/>
              <w:jc w:val="left"/>
            </w:pPr>
            <w:r>
              <w:rPr>
                <w:b/>
              </w:rPr>
              <w:t xml:space="preserve"> </w:t>
            </w:r>
          </w:p>
        </w:tc>
        <w:tc>
          <w:tcPr>
            <w:tcW w:w="2861" w:type="dxa"/>
            <w:tcBorders>
              <w:top w:val="nil"/>
              <w:left w:val="nil"/>
              <w:bottom w:val="nil"/>
              <w:right w:val="nil"/>
            </w:tcBorders>
          </w:tcPr>
          <w:p w14:paraId="1DF05545" w14:textId="77777777" w:rsidR="00AD2E95" w:rsidRDefault="00BC13C7">
            <w:pPr>
              <w:spacing w:after="0" w:line="259" w:lineRule="auto"/>
              <w:ind w:left="22" w:right="0" w:firstLine="0"/>
            </w:pPr>
            <w:r>
              <w:rPr>
                <w:b/>
              </w:rPr>
              <w:t xml:space="preserve">Construction Requirement </w:t>
            </w:r>
          </w:p>
        </w:tc>
      </w:tr>
    </w:tbl>
    <w:p w14:paraId="39B22232" w14:textId="77777777" w:rsidR="00AD2E95" w:rsidRDefault="00BC13C7">
      <w:pPr>
        <w:ind w:left="1928" w:right="201"/>
      </w:pPr>
      <w:r>
        <w:rPr>
          <w:b/>
        </w:rPr>
        <w:t xml:space="preserve">Excavation: - </w:t>
      </w:r>
      <w:r>
        <w:t xml:space="preserve">Contractor shall excavate to the lines and grades shown on the project grading plans. Contractor shall take precautions to minimize over-excavation. Over-excavation shall be filled with compacted infill material, or as directed by the Engineer/Architect, at the Contractor’s expense. </w:t>
      </w:r>
    </w:p>
    <w:p w14:paraId="01D69F80" w14:textId="77777777" w:rsidR="00AD2E95" w:rsidRDefault="00BC13C7">
      <w:pPr>
        <w:spacing w:after="0" w:line="259" w:lineRule="auto"/>
        <w:ind w:left="1918" w:right="0" w:firstLine="0"/>
        <w:jc w:val="left"/>
      </w:pPr>
      <w:r>
        <w:rPr>
          <w:b/>
        </w:rPr>
        <w:t xml:space="preserve"> </w:t>
      </w:r>
    </w:p>
    <w:p w14:paraId="21B1A1FB" w14:textId="77777777" w:rsidR="00AD2E95" w:rsidRDefault="00BC13C7">
      <w:pPr>
        <w:ind w:left="1928" w:right="205"/>
      </w:pPr>
      <w:r>
        <w:t xml:space="preserve">Contractor shall verify location of existing structures and utilities prior to excavation. Contractor shall ensure all surrounding structures are protected from the effects of wall excavation. Excavation support, if required, is the responsibility of the Contractor. </w:t>
      </w:r>
    </w:p>
    <w:p w14:paraId="369FE1AB" w14:textId="77777777" w:rsidR="00AD2E95" w:rsidRDefault="00BC13C7">
      <w:pPr>
        <w:spacing w:after="0" w:line="259" w:lineRule="auto"/>
        <w:ind w:left="1918" w:right="0" w:firstLine="0"/>
        <w:jc w:val="left"/>
      </w:pPr>
      <w:r>
        <w:t xml:space="preserve">  </w:t>
      </w:r>
    </w:p>
    <w:p w14:paraId="2EA1328A" w14:textId="77777777" w:rsidR="00AD2E95" w:rsidRDefault="00BC13C7">
      <w:pPr>
        <w:ind w:left="1928" w:right="203"/>
      </w:pPr>
      <w:r>
        <w:rPr>
          <w:b/>
        </w:rPr>
        <w:t xml:space="preserve">Foundation Preparation – </w:t>
      </w:r>
      <w:r>
        <w:t xml:space="preserve">Following the excavation, the foundation soil shall be examined by the Engineer to assure actual foundation soil strength meets or exceeds the assumed design bearing strength. Soils not meeting the required strength shall be removed and replaced with infill soils, as directed by the Engineer. </w:t>
      </w:r>
    </w:p>
    <w:p w14:paraId="791CB4AB" w14:textId="77777777" w:rsidR="00AD2E95" w:rsidRDefault="00BC13C7">
      <w:pPr>
        <w:spacing w:after="0" w:line="259" w:lineRule="auto"/>
        <w:ind w:left="1918" w:right="0" w:firstLine="0"/>
        <w:jc w:val="left"/>
      </w:pPr>
      <w:r>
        <w:t xml:space="preserve"> </w:t>
      </w:r>
    </w:p>
    <w:p w14:paraId="5D4BEA79" w14:textId="77777777" w:rsidR="00AD2E95" w:rsidRDefault="00BC13C7">
      <w:pPr>
        <w:ind w:left="1928" w:right="205"/>
      </w:pPr>
      <w:r>
        <w:t xml:space="preserve">Foundation soil shall be proof rolled and compacted to 95% standard Proctor density and inspected by the Engineer prior to placement of leveling pad materials. </w:t>
      </w:r>
    </w:p>
    <w:p w14:paraId="446F0297" w14:textId="77777777" w:rsidR="00AD2E95" w:rsidRDefault="00BC13C7">
      <w:pPr>
        <w:spacing w:after="0" w:line="259" w:lineRule="auto"/>
        <w:ind w:left="1918" w:right="0" w:firstLine="0"/>
        <w:jc w:val="left"/>
      </w:pPr>
      <w:r>
        <w:t xml:space="preserve"> </w:t>
      </w:r>
    </w:p>
    <w:p w14:paraId="71C34480" w14:textId="77777777" w:rsidR="00AD2E95" w:rsidRDefault="00BC13C7">
      <w:pPr>
        <w:ind w:left="1928" w:right="202"/>
      </w:pPr>
      <w:r>
        <w:rPr>
          <w:b/>
        </w:rPr>
        <w:t xml:space="preserve">Leveling Pad Construction – </w:t>
      </w:r>
      <w:r>
        <w:t xml:space="preserve">Leveling pad shall be placed as shown on the construction drawings with a minimum thickness of 6”. The leveling pad should extend laterally at least a distance of 6” from the toe and heel of the lower most wall Unit. </w:t>
      </w:r>
    </w:p>
    <w:p w14:paraId="6B27E70C" w14:textId="77777777" w:rsidR="00AD2E95" w:rsidRDefault="00BC13C7">
      <w:pPr>
        <w:spacing w:after="0" w:line="259" w:lineRule="auto"/>
        <w:ind w:left="1918" w:right="0" w:firstLine="0"/>
        <w:jc w:val="left"/>
      </w:pPr>
      <w:r>
        <w:t xml:space="preserve"> </w:t>
      </w:r>
    </w:p>
    <w:p w14:paraId="74D79DA2" w14:textId="77777777" w:rsidR="00AD2E95" w:rsidRDefault="00BC13C7">
      <w:pPr>
        <w:ind w:left="1928" w:right="200"/>
      </w:pPr>
      <w:r>
        <w:t xml:space="preserve">Soil leveling pad material shall be compacted to provide a firm, level bearing surface on which to place the first course of units. Well-graded sand can be used to smooth the top 1/2 to 1/4 inch of the leveling pad. Compaction will be with mechanical plate compactors to achieve 95% of maximum stabdard Proctor density (ASTM D 698).  </w:t>
      </w:r>
    </w:p>
    <w:p w14:paraId="0EC74DCF" w14:textId="77777777" w:rsidR="00AD2E95" w:rsidRDefault="00BC13C7">
      <w:pPr>
        <w:spacing w:after="0" w:line="259" w:lineRule="auto"/>
        <w:ind w:left="1918" w:right="0" w:firstLine="0"/>
        <w:jc w:val="left"/>
      </w:pPr>
      <w:r>
        <w:t xml:space="preserve"> </w:t>
      </w:r>
    </w:p>
    <w:p w14:paraId="0F00BEB7" w14:textId="77777777" w:rsidR="00AD2E95" w:rsidRDefault="00BC13C7">
      <w:pPr>
        <w:ind w:left="1928" w:right="200"/>
      </w:pPr>
      <w:r>
        <w:rPr>
          <w:b/>
        </w:rPr>
        <w:lastRenderedPageBreak/>
        <w:t xml:space="preserve">Modular Block Unit Installation – </w:t>
      </w:r>
      <w:r>
        <w:t xml:space="preserve">All units shall be installed at the proper elevation and orientation as shown on the wall profiles and details on the construction plans or as directed by the Engineer. The units shall be installed in general accordance with the manufacturer’s recommendations. The specifications and drawings shall govern in any conflict between the two requirements.  </w:t>
      </w:r>
    </w:p>
    <w:p w14:paraId="2AA13505" w14:textId="77777777" w:rsidR="00AD2E95" w:rsidRDefault="00BC13C7">
      <w:pPr>
        <w:spacing w:after="0" w:line="259" w:lineRule="auto"/>
        <w:ind w:left="1918" w:right="0" w:firstLine="0"/>
        <w:jc w:val="left"/>
      </w:pPr>
      <w:r>
        <w:t xml:space="preserve"> </w:t>
      </w:r>
    </w:p>
    <w:p w14:paraId="057BBFAF" w14:textId="77777777" w:rsidR="00AD2E95" w:rsidRDefault="00BC13C7">
      <w:pPr>
        <w:ind w:left="1928" w:right="204"/>
      </w:pPr>
      <w:r>
        <w:t xml:space="preserve">First course of Block units shall be placed on the leveling pad. The units shall be leveled side-to-side, front-to-rear and with adjacent units, and aligned to ensure intimate contact with the leveling pad. The first course is the most important to ensure accurate and acceptable results. No gaps shall be left between the front of adjacent units. Alignment may be done by means of a string line or offset from base line to the back of the units. </w:t>
      </w:r>
    </w:p>
    <w:p w14:paraId="77755F42" w14:textId="77777777" w:rsidR="00AD2E95" w:rsidRDefault="00BC13C7">
      <w:pPr>
        <w:spacing w:after="0" w:line="259" w:lineRule="auto"/>
        <w:ind w:left="1918" w:right="0" w:firstLine="0"/>
        <w:jc w:val="left"/>
      </w:pPr>
      <w:r>
        <w:t xml:space="preserve"> </w:t>
      </w:r>
    </w:p>
    <w:p w14:paraId="6CD45A24" w14:textId="77777777" w:rsidR="00AD2E95" w:rsidRDefault="00BC13C7">
      <w:pPr>
        <w:ind w:left="1928" w:right="49"/>
      </w:pPr>
      <w:r>
        <w:t xml:space="preserve">Clean all excess debris from top of units and install next course. </w:t>
      </w:r>
    </w:p>
    <w:p w14:paraId="2992F7F6" w14:textId="77777777" w:rsidR="00AD2E95" w:rsidRDefault="00BC13C7">
      <w:pPr>
        <w:spacing w:after="0" w:line="259" w:lineRule="auto"/>
        <w:ind w:left="1918" w:right="0" w:firstLine="0"/>
        <w:jc w:val="left"/>
      </w:pPr>
      <w:r>
        <w:t xml:space="preserve"> </w:t>
      </w:r>
    </w:p>
    <w:p w14:paraId="063F6CF7" w14:textId="77777777" w:rsidR="00AD2E95" w:rsidRDefault="00BC13C7">
      <w:pPr>
        <w:ind w:left="1928" w:right="202"/>
      </w:pPr>
      <w:r>
        <w:t xml:space="preserve">Insert two connection pins through pin holes of each upper course unit into receiving slots in lower course units. Pins shall be fully seated in the pin slot below. Push units forward to remove any looseness in the unit-to-unit connection and then check alignment. Check level and alignment of the units. </w:t>
      </w:r>
    </w:p>
    <w:p w14:paraId="4A43F5FA" w14:textId="77777777" w:rsidR="00AD2E95" w:rsidRDefault="00BC13C7">
      <w:pPr>
        <w:spacing w:after="0" w:line="259" w:lineRule="auto"/>
        <w:ind w:left="1918" w:right="0" w:firstLine="0"/>
        <w:jc w:val="left"/>
      </w:pPr>
      <w:r>
        <w:t xml:space="preserve"> </w:t>
      </w:r>
    </w:p>
    <w:p w14:paraId="2C406524" w14:textId="77777777" w:rsidR="00AD2E95" w:rsidRDefault="00BC13C7">
      <w:pPr>
        <w:ind w:left="1928" w:right="206"/>
      </w:pPr>
      <w:r>
        <w:t xml:space="preserve">Lay out of curves and corners shall be installed in accordance with the plan details or in general accordance with manufacturer’s installation guidelines. Walls meeting at corners shall be interlocked by overlapping successive courses.  </w:t>
      </w:r>
    </w:p>
    <w:p w14:paraId="3D74F071" w14:textId="77777777" w:rsidR="00AD2E95" w:rsidRDefault="00BC13C7">
      <w:pPr>
        <w:spacing w:after="0" w:line="259" w:lineRule="auto"/>
        <w:ind w:left="1918" w:right="0" w:firstLine="0"/>
        <w:jc w:val="left"/>
      </w:pPr>
      <w:r>
        <w:t xml:space="preserve"> </w:t>
      </w:r>
    </w:p>
    <w:p w14:paraId="4A38FB23" w14:textId="77777777" w:rsidR="00AD2E95" w:rsidRDefault="00BC13C7">
      <w:pPr>
        <w:ind w:left="1928" w:right="49"/>
      </w:pPr>
      <w:r>
        <w:t xml:space="preserve">Repeat procedures to extent of wall height. </w:t>
      </w:r>
    </w:p>
    <w:p w14:paraId="070750A0" w14:textId="77777777" w:rsidR="00AD2E95" w:rsidRDefault="00BC13C7">
      <w:pPr>
        <w:spacing w:after="0" w:line="259" w:lineRule="auto"/>
        <w:ind w:left="1918" w:right="0" w:firstLine="0"/>
        <w:jc w:val="left"/>
      </w:pPr>
      <w:r>
        <w:t xml:space="preserve"> </w:t>
      </w:r>
    </w:p>
    <w:p w14:paraId="3EACB49C" w14:textId="77777777" w:rsidR="00AD2E95" w:rsidRDefault="00BC13C7">
      <w:pPr>
        <w:ind w:left="1928" w:right="49"/>
      </w:pPr>
      <w:r>
        <w:t xml:space="preserve">The wall face cant shall not differ more than +2 degrees from that specified.  </w:t>
      </w:r>
    </w:p>
    <w:p w14:paraId="02999E24" w14:textId="77777777" w:rsidR="00AD2E95" w:rsidRDefault="00BC13C7">
      <w:pPr>
        <w:spacing w:after="0" w:line="259" w:lineRule="auto"/>
        <w:ind w:left="1918" w:right="0" w:firstLine="0"/>
        <w:jc w:val="left"/>
      </w:pPr>
      <w:r>
        <w:t xml:space="preserve"> </w:t>
      </w:r>
    </w:p>
    <w:p w14:paraId="5A5479E8" w14:textId="77777777" w:rsidR="00AD2E95" w:rsidRDefault="00BC13C7">
      <w:pPr>
        <w:ind w:left="1928" w:right="202"/>
      </w:pPr>
      <w:r>
        <w:rPr>
          <w:b/>
        </w:rPr>
        <w:t xml:space="preserve">Geogrid Reinforcement Placement – </w:t>
      </w:r>
      <w:r>
        <w:t xml:space="preserve">Place &amp; compact fill in accordance with tender document specifications except that the maximum lift thickness shall not exceed 250 mm (Loose) and shall closely follow wall erection up to the top of the course where a layer of geogrid reinforcement is shown to be required on the construction drawings, Placement of the geogrid reinforcement shall be according to the manufacturer requirement. The Contractor shall decrease this lift thickness if necessary to obtain the specified density. At the end of each day’s operations, the Contractor shall shape the last level of backfill so as to permit run-off of rainwater away from the wall face. Backfill compaction shall be accomplished without disturbance or distortion of geogrid reinforcement and blocks. Compaction in a strip one meter wide adjacent to the backside of the wall shall be achieved using light mechanical tampers.    </w:t>
      </w:r>
    </w:p>
    <w:tbl>
      <w:tblPr>
        <w:tblStyle w:val="TableGrid"/>
        <w:tblW w:w="8859" w:type="dxa"/>
        <w:tblInd w:w="499" w:type="dxa"/>
        <w:tblLook w:val="04A0" w:firstRow="1" w:lastRow="0" w:firstColumn="1" w:lastColumn="0" w:noHBand="0" w:noVBand="1"/>
      </w:tblPr>
      <w:tblGrid>
        <w:gridCol w:w="1418"/>
        <w:gridCol w:w="7441"/>
      </w:tblGrid>
      <w:tr w:rsidR="00AD2E95" w14:paraId="4AB3B040" w14:textId="77777777">
        <w:trPr>
          <w:trHeight w:val="249"/>
        </w:trPr>
        <w:tc>
          <w:tcPr>
            <w:tcW w:w="1418" w:type="dxa"/>
            <w:tcBorders>
              <w:top w:val="nil"/>
              <w:left w:val="nil"/>
              <w:bottom w:val="nil"/>
              <w:right w:val="nil"/>
            </w:tcBorders>
          </w:tcPr>
          <w:p w14:paraId="75D5A746" w14:textId="77777777" w:rsidR="00AD2E95" w:rsidRDefault="00BC13C7">
            <w:pPr>
              <w:spacing w:after="0" w:line="259" w:lineRule="auto"/>
              <w:ind w:left="0" w:right="0" w:firstLine="0"/>
              <w:jc w:val="left"/>
            </w:pPr>
            <w:r>
              <w:rPr>
                <w:b/>
              </w:rPr>
              <w:t xml:space="preserve"> </w:t>
            </w:r>
          </w:p>
        </w:tc>
        <w:tc>
          <w:tcPr>
            <w:tcW w:w="7441" w:type="dxa"/>
            <w:tcBorders>
              <w:top w:val="nil"/>
              <w:left w:val="nil"/>
              <w:bottom w:val="nil"/>
              <w:right w:val="nil"/>
            </w:tcBorders>
          </w:tcPr>
          <w:p w14:paraId="207F3226" w14:textId="77777777" w:rsidR="00AD2E95" w:rsidRDefault="00AD2E95">
            <w:pPr>
              <w:spacing w:after="160" w:line="259" w:lineRule="auto"/>
              <w:ind w:left="0" w:right="0" w:firstLine="0"/>
              <w:jc w:val="left"/>
            </w:pPr>
          </w:p>
        </w:tc>
      </w:tr>
      <w:tr w:rsidR="00AD2E95" w14:paraId="0D046AD7" w14:textId="77777777">
        <w:trPr>
          <w:trHeight w:val="506"/>
        </w:trPr>
        <w:tc>
          <w:tcPr>
            <w:tcW w:w="1418" w:type="dxa"/>
            <w:tcBorders>
              <w:top w:val="nil"/>
              <w:left w:val="nil"/>
              <w:bottom w:val="nil"/>
              <w:right w:val="nil"/>
            </w:tcBorders>
          </w:tcPr>
          <w:p w14:paraId="6A7D55EC" w14:textId="77777777" w:rsidR="00AD2E95" w:rsidRDefault="00BC13C7">
            <w:pPr>
              <w:spacing w:after="0" w:line="259" w:lineRule="auto"/>
              <w:ind w:left="0" w:right="0" w:firstLine="0"/>
              <w:jc w:val="left"/>
            </w:pPr>
            <w:r>
              <w:rPr>
                <w:b/>
              </w:rPr>
              <w:t>PS 5.48</w:t>
            </w:r>
            <w:r>
              <w:t xml:space="preserve"> </w:t>
            </w:r>
          </w:p>
          <w:p w14:paraId="6556344B" w14:textId="77777777" w:rsidR="00AD2E95" w:rsidRDefault="00BC13C7">
            <w:pPr>
              <w:spacing w:after="0" w:line="259" w:lineRule="auto"/>
              <w:ind w:left="0" w:right="0" w:firstLine="0"/>
              <w:jc w:val="left"/>
            </w:pPr>
            <w:r>
              <w:t xml:space="preserve"> </w:t>
            </w:r>
          </w:p>
        </w:tc>
        <w:tc>
          <w:tcPr>
            <w:tcW w:w="7441" w:type="dxa"/>
            <w:tcBorders>
              <w:top w:val="nil"/>
              <w:left w:val="nil"/>
              <w:bottom w:val="nil"/>
              <w:right w:val="nil"/>
            </w:tcBorders>
          </w:tcPr>
          <w:p w14:paraId="37212139" w14:textId="77777777" w:rsidR="00AD2E95" w:rsidRDefault="00BC13C7">
            <w:pPr>
              <w:spacing w:after="0" w:line="259" w:lineRule="auto"/>
              <w:ind w:left="22" w:right="0" w:firstLine="0"/>
              <w:jc w:val="left"/>
            </w:pPr>
            <w:r>
              <w:rPr>
                <w:b/>
              </w:rPr>
              <w:t xml:space="preserve">PROTECTION OF SHOULDERS AND SLOPES </w:t>
            </w:r>
          </w:p>
        </w:tc>
      </w:tr>
      <w:tr w:rsidR="00AD2E95" w14:paraId="2A8A8877" w14:textId="77777777">
        <w:trPr>
          <w:trHeight w:val="3034"/>
        </w:trPr>
        <w:tc>
          <w:tcPr>
            <w:tcW w:w="1418" w:type="dxa"/>
            <w:tcBorders>
              <w:top w:val="nil"/>
              <w:left w:val="nil"/>
              <w:bottom w:val="nil"/>
              <w:right w:val="nil"/>
            </w:tcBorders>
          </w:tcPr>
          <w:p w14:paraId="7D83797E" w14:textId="77777777" w:rsidR="00AD2E95" w:rsidRDefault="00BC13C7">
            <w:pPr>
              <w:spacing w:after="991" w:line="259" w:lineRule="auto"/>
              <w:ind w:left="0" w:right="0" w:firstLine="0"/>
              <w:jc w:val="left"/>
            </w:pPr>
            <w:r>
              <w:lastRenderedPageBreak/>
              <w:t xml:space="preserve">PS 5.48.1 </w:t>
            </w:r>
          </w:p>
          <w:p w14:paraId="37D8CA3D" w14:textId="77777777" w:rsidR="00AD2E95" w:rsidRDefault="00BC13C7">
            <w:pPr>
              <w:spacing w:after="487" w:line="259" w:lineRule="auto"/>
              <w:ind w:left="83" w:right="0" w:firstLine="0"/>
              <w:jc w:val="center"/>
            </w:pPr>
            <w:r>
              <w:t xml:space="preserve"> </w:t>
            </w:r>
          </w:p>
          <w:p w14:paraId="12D35C8E" w14:textId="77777777" w:rsidR="00AD2E95" w:rsidRDefault="00BC13C7">
            <w:pPr>
              <w:spacing w:after="230" w:line="259" w:lineRule="auto"/>
              <w:ind w:left="0" w:right="0" w:firstLine="0"/>
              <w:jc w:val="left"/>
            </w:pPr>
            <w:r>
              <w:t xml:space="preserve"> </w:t>
            </w:r>
          </w:p>
          <w:p w14:paraId="5192779F" w14:textId="77777777" w:rsidR="00AD2E95" w:rsidRDefault="00BC13C7">
            <w:pPr>
              <w:spacing w:after="0" w:line="259" w:lineRule="auto"/>
              <w:ind w:left="0" w:right="0" w:firstLine="0"/>
              <w:jc w:val="left"/>
            </w:pPr>
            <w:r>
              <w:t xml:space="preserve"> </w:t>
            </w:r>
          </w:p>
        </w:tc>
        <w:tc>
          <w:tcPr>
            <w:tcW w:w="7441" w:type="dxa"/>
            <w:tcBorders>
              <w:top w:val="nil"/>
              <w:left w:val="nil"/>
              <w:bottom w:val="nil"/>
              <w:right w:val="nil"/>
            </w:tcBorders>
          </w:tcPr>
          <w:p w14:paraId="7B03E5E6" w14:textId="77777777" w:rsidR="00AD2E95" w:rsidRDefault="00BC13C7">
            <w:pPr>
              <w:spacing w:after="0" w:line="259" w:lineRule="auto"/>
              <w:ind w:left="22" w:right="0" w:firstLine="0"/>
              <w:jc w:val="left"/>
            </w:pPr>
            <w:r>
              <w:rPr>
                <w:b/>
              </w:rPr>
              <w:t xml:space="preserve">Cement Stabilized Aggregate Capping Layer </w:t>
            </w:r>
          </w:p>
          <w:p w14:paraId="5F97B245" w14:textId="77777777" w:rsidR="00AD2E95" w:rsidRDefault="00BC13C7">
            <w:pPr>
              <w:spacing w:after="0" w:line="259" w:lineRule="auto"/>
              <w:ind w:left="22" w:right="0" w:firstLine="0"/>
              <w:jc w:val="left"/>
            </w:pPr>
            <w:r>
              <w:t xml:space="preserve"> </w:t>
            </w:r>
          </w:p>
          <w:p w14:paraId="599EFBDF" w14:textId="77777777" w:rsidR="00AD2E95" w:rsidRDefault="00BC13C7">
            <w:pPr>
              <w:numPr>
                <w:ilvl w:val="0"/>
                <w:numId w:val="128"/>
              </w:numPr>
              <w:spacing w:after="253" w:line="239" w:lineRule="auto"/>
              <w:ind w:left="383" w:right="0" w:hanging="361"/>
              <w:jc w:val="left"/>
            </w:pPr>
            <w:r>
              <w:rPr>
                <w:b/>
              </w:rPr>
              <w:t>Materials</w:t>
            </w:r>
            <w:r>
              <w:t xml:space="preserve"> - Materials shall conform to Section 3.6 "Granular Subbase Materials" of the Specifications except that CBR shall not be required to be determined. </w:t>
            </w:r>
          </w:p>
          <w:p w14:paraId="43318F0D" w14:textId="77777777" w:rsidR="00AD2E95" w:rsidRDefault="00BC13C7">
            <w:pPr>
              <w:numPr>
                <w:ilvl w:val="0"/>
                <w:numId w:val="128"/>
              </w:numPr>
              <w:spacing w:after="254" w:line="238" w:lineRule="auto"/>
              <w:ind w:left="383" w:right="0" w:hanging="361"/>
              <w:jc w:val="left"/>
            </w:pPr>
            <w:r>
              <w:t xml:space="preserve">The Sulfate Resisting Cement shall conform to Section 4.1.1 of the Specifications. </w:t>
            </w:r>
          </w:p>
          <w:p w14:paraId="5F49B4EC" w14:textId="77777777" w:rsidR="00AD2E95" w:rsidRDefault="00BC13C7">
            <w:pPr>
              <w:numPr>
                <w:ilvl w:val="0"/>
                <w:numId w:val="128"/>
              </w:numPr>
              <w:spacing w:after="232" w:line="259" w:lineRule="auto"/>
              <w:ind w:left="383" w:right="0" w:hanging="361"/>
              <w:jc w:val="left"/>
            </w:pPr>
            <w:r>
              <w:t xml:space="preserve">Water to conform to Section 4.6.2 of the Specifications. </w:t>
            </w:r>
          </w:p>
          <w:p w14:paraId="29AE9B5A" w14:textId="77777777" w:rsidR="00AD2E95" w:rsidRDefault="00BC13C7">
            <w:pPr>
              <w:numPr>
                <w:ilvl w:val="0"/>
                <w:numId w:val="128"/>
              </w:numPr>
              <w:spacing w:after="0" w:line="259" w:lineRule="auto"/>
              <w:ind w:left="383" w:right="0" w:hanging="361"/>
              <w:jc w:val="left"/>
            </w:pPr>
            <w:r>
              <w:t xml:space="preserve">The mix shall have the following properties/proportions: </w:t>
            </w:r>
          </w:p>
        </w:tc>
      </w:tr>
    </w:tbl>
    <w:p w14:paraId="1FA1FC9F" w14:textId="77777777" w:rsidR="00AD2E95" w:rsidRDefault="00BC13C7">
      <w:pPr>
        <w:spacing w:after="0" w:line="259" w:lineRule="auto"/>
        <w:ind w:left="2300" w:right="0" w:firstLine="0"/>
        <w:jc w:val="left"/>
      </w:pPr>
      <w:r>
        <w:t xml:space="preserve"> </w:t>
      </w:r>
    </w:p>
    <w:p w14:paraId="24652CDD" w14:textId="77777777" w:rsidR="00AD2E95" w:rsidRDefault="00BC13C7">
      <w:pPr>
        <w:numPr>
          <w:ilvl w:val="0"/>
          <w:numId w:val="52"/>
        </w:numPr>
        <w:ind w:right="49" w:hanging="360"/>
      </w:pPr>
      <w:r>
        <w:t xml:space="preserve">Cement 6% by weight of the aggregates. </w:t>
      </w:r>
    </w:p>
    <w:p w14:paraId="5876F09A" w14:textId="77777777" w:rsidR="00AD2E95" w:rsidRDefault="00BC13C7">
      <w:pPr>
        <w:spacing w:after="0" w:line="259" w:lineRule="auto"/>
        <w:ind w:left="2300" w:right="0" w:firstLine="0"/>
        <w:jc w:val="left"/>
      </w:pPr>
      <w:r>
        <w:t xml:space="preserve"> </w:t>
      </w:r>
    </w:p>
    <w:p w14:paraId="65F92760" w14:textId="77777777" w:rsidR="00AD2E95" w:rsidRDefault="00BC13C7">
      <w:pPr>
        <w:numPr>
          <w:ilvl w:val="0"/>
          <w:numId w:val="52"/>
        </w:numPr>
        <w:spacing w:after="11" w:line="250" w:lineRule="auto"/>
        <w:ind w:right="49" w:hanging="360"/>
      </w:pPr>
      <w:r>
        <w:t xml:space="preserve">Water to conform to the Optimum Moisture Content corresponding </w:t>
      </w:r>
    </w:p>
    <w:p w14:paraId="22686924" w14:textId="77777777" w:rsidR="00AD2E95" w:rsidRDefault="00BC13C7">
      <w:pPr>
        <w:spacing w:after="11" w:line="250" w:lineRule="auto"/>
        <w:ind w:right="192"/>
        <w:jc w:val="right"/>
      </w:pPr>
      <w:r>
        <w:t xml:space="preserve">to the Maximum Dry Density determined according to BS 1377 Part </w:t>
      </w:r>
    </w:p>
    <w:p w14:paraId="1A9646B3" w14:textId="77777777" w:rsidR="00AD2E95" w:rsidRDefault="00BC13C7">
      <w:pPr>
        <w:ind w:left="2670" w:right="49"/>
      </w:pPr>
      <w:r>
        <w:t xml:space="preserve">4. </w:t>
      </w:r>
    </w:p>
    <w:p w14:paraId="1222F27C" w14:textId="77777777" w:rsidR="00AD2E95" w:rsidRDefault="00BC13C7">
      <w:pPr>
        <w:spacing w:after="0" w:line="259" w:lineRule="auto"/>
        <w:ind w:left="2300" w:right="0" w:firstLine="0"/>
        <w:jc w:val="left"/>
      </w:pPr>
      <w:r>
        <w:t xml:space="preserve"> </w:t>
      </w:r>
    </w:p>
    <w:p w14:paraId="61BD2E06" w14:textId="77777777" w:rsidR="00AD2E95" w:rsidRDefault="00BC13C7">
      <w:pPr>
        <w:numPr>
          <w:ilvl w:val="0"/>
          <w:numId w:val="52"/>
        </w:numPr>
        <w:ind w:right="49" w:hanging="360"/>
      </w:pPr>
      <w:r>
        <w:t xml:space="preserve">Capping Layer shall be compacted to 95% of the MDD. </w:t>
      </w:r>
    </w:p>
    <w:tbl>
      <w:tblPr>
        <w:tblStyle w:val="TableGrid"/>
        <w:tblW w:w="8859" w:type="dxa"/>
        <w:tblInd w:w="499" w:type="dxa"/>
        <w:tblLook w:val="04A0" w:firstRow="1" w:lastRow="0" w:firstColumn="1" w:lastColumn="0" w:noHBand="0" w:noVBand="1"/>
      </w:tblPr>
      <w:tblGrid>
        <w:gridCol w:w="1440"/>
        <w:gridCol w:w="7419"/>
      </w:tblGrid>
      <w:tr w:rsidR="00AD2E95" w14:paraId="212BFDF5" w14:textId="77777777">
        <w:trPr>
          <w:trHeight w:val="1766"/>
        </w:trPr>
        <w:tc>
          <w:tcPr>
            <w:tcW w:w="1440" w:type="dxa"/>
            <w:tcBorders>
              <w:top w:val="nil"/>
              <w:left w:val="nil"/>
              <w:bottom w:val="nil"/>
              <w:right w:val="nil"/>
            </w:tcBorders>
          </w:tcPr>
          <w:p w14:paraId="319B981D" w14:textId="77777777" w:rsidR="00AD2E95" w:rsidRDefault="00BC13C7">
            <w:pPr>
              <w:spacing w:after="1243" w:line="259" w:lineRule="auto"/>
              <w:ind w:left="0" w:right="0" w:firstLine="0"/>
              <w:jc w:val="left"/>
            </w:pPr>
            <w:r>
              <w:t xml:space="preserve"> </w:t>
            </w:r>
          </w:p>
          <w:p w14:paraId="392754A5" w14:textId="77777777" w:rsidR="00AD2E95" w:rsidRDefault="00BC13C7">
            <w:pPr>
              <w:spacing w:after="0" w:line="259" w:lineRule="auto"/>
              <w:ind w:left="0" w:right="0" w:firstLine="0"/>
              <w:jc w:val="left"/>
            </w:pPr>
            <w:r>
              <w:t xml:space="preserve"> </w:t>
            </w:r>
          </w:p>
        </w:tc>
        <w:tc>
          <w:tcPr>
            <w:tcW w:w="7419" w:type="dxa"/>
            <w:tcBorders>
              <w:top w:val="nil"/>
              <w:left w:val="nil"/>
              <w:bottom w:val="nil"/>
              <w:right w:val="nil"/>
            </w:tcBorders>
            <w:vAlign w:val="center"/>
          </w:tcPr>
          <w:p w14:paraId="34E71C0D" w14:textId="77777777" w:rsidR="00AD2E95" w:rsidRDefault="00BC13C7">
            <w:pPr>
              <w:spacing w:after="0" w:line="259" w:lineRule="auto"/>
              <w:ind w:left="404" w:right="58" w:firstLine="0"/>
            </w:pPr>
            <w:r>
              <w:t>When tested in accordance with the British Department of Transportation Specification for Highway Work, Part 3, the minimum compressive strength at 7 days for an individual cube compacted at OMC should be not less than 4.5 N/mm</w:t>
            </w:r>
            <w:r>
              <w:rPr>
                <w:vertAlign w:val="superscript"/>
              </w:rPr>
              <w:t>2</w:t>
            </w:r>
            <w:r>
              <w:t xml:space="preserve"> ; and not less than 7.0 N/mm</w:t>
            </w:r>
            <w:r>
              <w:rPr>
                <w:vertAlign w:val="superscript"/>
              </w:rPr>
              <w:t>2</w:t>
            </w:r>
            <w:r>
              <w:t xml:space="preserve"> for an average of 5 cubes.  </w:t>
            </w:r>
          </w:p>
        </w:tc>
      </w:tr>
      <w:tr w:rsidR="00AD2E95" w14:paraId="4D2A4787" w14:textId="77777777">
        <w:trPr>
          <w:trHeight w:val="4555"/>
        </w:trPr>
        <w:tc>
          <w:tcPr>
            <w:tcW w:w="1440" w:type="dxa"/>
            <w:tcBorders>
              <w:top w:val="nil"/>
              <w:left w:val="nil"/>
              <w:bottom w:val="nil"/>
              <w:right w:val="nil"/>
            </w:tcBorders>
          </w:tcPr>
          <w:p w14:paraId="2FBA74AD" w14:textId="77777777" w:rsidR="00AD2E95" w:rsidRDefault="00BC13C7">
            <w:pPr>
              <w:spacing w:after="2258" w:line="259" w:lineRule="auto"/>
              <w:ind w:left="0" w:right="0" w:firstLine="0"/>
              <w:jc w:val="left"/>
            </w:pPr>
            <w:r>
              <w:t xml:space="preserve">PS 5.48.2 </w:t>
            </w:r>
          </w:p>
          <w:p w14:paraId="1F1ACE11" w14:textId="77777777" w:rsidR="00AD2E95" w:rsidRDefault="00BC13C7">
            <w:pPr>
              <w:spacing w:after="736" w:line="259" w:lineRule="auto"/>
              <w:ind w:left="0" w:right="0" w:firstLine="0"/>
              <w:jc w:val="left"/>
            </w:pPr>
            <w:r>
              <w:t xml:space="preserve"> </w:t>
            </w:r>
          </w:p>
          <w:p w14:paraId="62602503" w14:textId="77777777" w:rsidR="00AD2E95" w:rsidRDefault="00BC13C7">
            <w:pPr>
              <w:spacing w:after="485" w:line="259" w:lineRule="auto"/>
              <w:ind w:left="0" w:right="0" w:firstLine="0"/>
              <w:jc w:val="left"/>
            </w:pPr>
            <w:r>
              <w:t xml:space="preserve"> </w:t>
            </w:r>
          </w:p>
          <w:p w14:paraId="1D78BED5" w14:textId="77777777" w:rsidR="00AD2E95" w:rsidRDefault="00BC13C7">
            <w:pPr>
              <w:spacing w:after="0" w:line="259" w:lineRule="auto"/>
              <w:ind w:left="0" w:right="0" w:firstLine="0"/>
              <w:jc w:val="left"/>
            </w:pPr>
            <w:r>
              <w:t xml:space="preserve"> </w:t>
            </w:r>
          </w:p>
        </w:tc>
        <w:tc>
          <w:tcPr>
            <w:tcW w:w="7419" w:type="dxa"/>
            <w:tcBorders>
              <w:top w:val="nil"/>
              <w:left w:val="nil"/>
              <w:bottom w:val="nil"/>
              <w:right w:val="nil"/>
            </w:tcBorders>
          </w:tcPr>
          <w:p w14:paraId="3C3DA395" w14:textId="77777777" w:rsidR="00AD2E95" w:rsidRDefault="00BC13C7">
            <w:pPr>
              <w:spacing w:after="0" w:line="259" w:lineRule="auto"/>
              <w:ind w:left="0" w:right="0" w:firstLine="0"/>
              <w:jc w:val="left"/>
            </w:pPr>
            <w:r>
              <w:rPr>
                <w:b/>
              </w:rPr>
              <w:t>Testing</w:t>
            </w:r>
            <w:r>
              <w:t xml:space="preserve"> </w:t>
            </w:r>
          </w:p>
          <w:p w14:paraId="23B9596E" w14:textId="77777777" w:rsidR="00AD2E95" w:rsidRDefault="00BC13C7">
            <w:pPr>
              <w:spacing w:after="0" w:line="259" w:lineRule="auto"/>
              <w:ind w:left="0" w:right="0" w:firstLine="0"/>
              <w:jc w:val="left"/>
            </w:pPr>
            <w:r>
              <w:t xml:space="preserve"> </w:t>
            </w:r>
          </w:p>
          <w:p w14:paraId="18A8A3AF" w14:textId="77777777" w:rsidR="00AD2E95" w:rsidRDefault="00BC13C7">
            <w:pPr>
              <w:spacing w:after="0" w:line="259" w:lineRule="auto"/>
              <w:ind w:left="0" w:right="0" w:firstLine="0"/>
              <w:jc w:val="left"/>
            </w:pPr>
            <w:r>
              <w:t xml:space="preserve">1. The testing frequencies shall conform to the following: </w:t>
            </w:r>
          </w:p>
          <w:p w14:paraId="189C386F" w14:textId="77777777" w:rsidR="00AD2E95" w:rsidRDefault="00BC13C7">
            <w:pPr>
              <w:spacing w:after="0" w:line="259" w:lineRule="auto"/>
              <w:ind w:left="361" w:right="0" w:firstLine="0"/>
              <w:jc w:val="left"/>
            </w:pPr>
            <w:r>
              <w:t xml:space="preserve"> </w:t>
            </w:r>
          </w:p>
          <w:p w14:paraId="3C2DB538" w14:textId="77777777" w:rsidR="00AD2E95" w:rsidRDefault="00BC13C7">
            <w:pPr>
              <w:numPr>
                <w:ilvl w:val="0"/>
                <w:numId w:val="129"/>
              </w:numPr>
              <w:spacing w:after="0" w:line="239" w:lineRule="auto"/>
              <w:ind w:right="29" w:hanging="360"/>
            </w:pPr>
            <w:r>
              <w:t xml:space="preserve">One sample each for grading, P.I., Sand Equivalent and Loss due to Abrasion per 2000 cu.m. of mixed aggregate before the addition of cement. </w:t>
            </w:r>
          </w:p>
          <w:p w14:paraId="408DF657" w14:textId="77777777" w:rsidR="00AD2E95" w:rsidRDefault="00BC13C7">
            <w:pPr>
              <w:spacing w:after="0" w:line="259" w:lineRule="auto"/>
              <w:ind w:left="361" w:right="0" w:firstLine="0"/>
              <w:jc w:val="left"/>
            </w:pPr>
            <w:r>
              <w:t xml:space="preserve"> </w:t>
            </w:r>
          </w:p>
          <w:p w14:paraId="21304F02" w14:textId="77777777" w:rsidR="00AD2E95" w:rsidRDefault="00BC13C7">
            <w:pPr>
              <w:numPr>
                <w:ilvl w:val="0"/>
                <w:numId w:val="129"/>
              </w:numPr>
              <w:spacing w:after="254" w:line="238" w:lineRule="auto"/>
              <w:ind w:right="29" w:hanging="360"/>
            </w:pPr>
            <w:r>
              <w:t xml:space="preserve">MDD determination every 2000 cu.m compacted volume of complete mix including cement. </w:t>
            </w:r>
          </w:p>
          <w:p w14:paraId="5553CCAD" w14:textId="77777777" w:rsidR="00AD2E95" w:rsidRDefault="00BC13C7">
            <w:pPr>
              <w:numPr>
                <w:ilvl w:val="0"/>
                <w:numId w:val="129"/>
              </w:numPr>
              <w:spacing w:after="253" w:line="239" w:lineRule="auto"/>
              <w:ind w:right="29" w:hanging="360"/>
            </w:pPr>
            <w:r>
              <w:t xml:space="preserve">One sample every 2000 cu.m of compacted volume for cement content determine determination according to BS 1924 Part 2 Method 5.1. </w:t>
            </w:r>
          </w:p>
          <w:p w14:paraId="0ADFF798" w14:textId="77777777" w:rsidR="00AD2E95" w:rsidRDefault="00BC13C7">
            <w:pPr>
              <w:numPr>
                <w:ilvl w:val="0"/>
                <w:numId w:val="129"/>
              </w:numPr>
              <w:spacing w:after="0" w:line="259" w:lineRule="auto"/>
              <w:ind w:right="29" w:hanging="360"/>
            </w:pPr>
            <w:r>
              <w:t xml:space="preserve">One Insitu Density determination for every 500 sq.m. of laid capping layer. </w:t>
            </w:r>
          </w:p>
        </w:tc>
      </w:tr>
      <w:tr w:rsidR="00AD2E95" w14:paraId="601C3FC9" w14:textId="77777777">
        <w:trPr>
          <w:trHeight w:val="6827"/>
        </w:trPr>
        <w:tc>
          <w:tcPr>
            <w:tcW w:w="1440" w:type="dxa"/>
            <w:tcBorders>
              <w:top w:val="nil"/>
              <w:left w:val="nil"/>
              <w:bottom w:val="nil"/>
              <w:right w:val="nil"/>
            </w:tcBorders>
          </w:tcPr>
          <w:p w14:paraId="6A06E08E" w14:textId="77777777" w:rsidR="00AD2E95" w:rsidRDefault="00BC13C7">
            <w:pPr>
              <w:spacing w:after="1497" w:line="259" w:lineRule="auto"/>
              <w:ind w:left="0" w:right="0" w:firstLine="0"/>
              <w:jc w:val="left"/>
            </w:pPr>
            <w:r>
              <w:lastRenderedPageBreak/>
              <w:t xml:space="preserve">PS 5.48.3 </w:t>
            </w:r>
          </w:p>
          <w:p w14:paraId="24E1919D" w14:textId="77777777" w:rsidR="00AD2E95" w:rsidRDefault="00BC13C7">
            <w:pPr>
              <w:spacing w:after="736" w:line="259" w:lineRule="auto"/>
              <w:ind w:left="0" w:right="0" w:firstLine="0"/>
              <w:jc w:val="left"/>
            </w:pPr>
            <w:r>
              <w:t xml:space="preserve"> </w:t>
            </w:r>
          </w:p>
          <w:p w14:paraId="7C9BE855" w14:textId="77777777" w:rsidR="00AD2E95" w:rsidRDefault="00BC13C7">
            <w:pPr>
              <w:spacing w:after="739" w:line="259" w:lineRule="auto"/>
              <w:ind w:left="0" w:right="0" w:firstLine="0"/>
              <w:jc w:val="left"/>
            </w:pPr>
            <w:r>
              <w:t xml:space="preserve"> </w:t>
            </w:r>
          </w:p>
          <w:p w14:paraId="042CFCD8" w14:textId="77777777" w:rsidR="00AD2E95" w:rsidRDefault="00BC13C7">
            <w:pPr>
              <w:spacing w:after="1749" w:line="259" w:lineRule="auto"/>
              <w:ind w:left="0" w:right="0" w:firstLine="0"/>
              <w:jc w:val="left"/>
            </w:pPr>
            <w:r>
              <w:t xml:space="preserve"> </w:t>
            </w:r>
          </w:p>
          <w:p w14:paraId="4CEC969A" w14:textId="77777777" w:rsidR="00AD2E95" w:rsidRDefault="00BC13C7">
            <w:pPr>
              <w:spacing w:after="0" w:line="259" w:lineRule="auto"/>
              <w:ind w:left="0" w:right="0" w:firstLine="0"/>
              <w:jc w:val="left"/>
            </w:pPr>
            <w:r>
              <w:t xml:space="preserve"> </w:t>
            </w:r>
          </w:p>
        </w:tc>
        <w:tc>
          <w:tcPr>
            <w:tcW w:w="7419" w:type="dxa"/>
            <w:tcBorders>
              <w:top w:val="nil"/>
              <w:left w:val="nil"/>
              <w:bottom w:val="nil"/>
              <w:right w:val="nil"/>
            </w:tcBorders>
          </w:tcPr>
          <w:p w14:paraId="2B5A6B43" w14:textId="77777777" w:rsidR="00AD2E95" w:rsidRDefault="00BC13C7">
            <w:pPr>
              <w:spacing w:after="0" w:line="259" w:lineRule="auto"/>
              <w:ind w:left="0" w:right="0" w:firstLine="0"/>
              <w:jc w:val="left"/>
            </w:pPr>
            <w:r>
              <w:rPr>
                <w:b/>
              </w:rPr>
              <w:t>Method</w:t>
            </w:r>
            <w:r>
              <w:t xml:space="preserve"> </w:t>
            </w:r>
          </w:p>
          <w:p w14:paraId="46D1B099" w14:textId="77777777" w:rsidR="00AD2E95" w:rsidRDefault="00BC13C7">
            <w:pPr>
              <w:spacing w:after="0" w:line="259" w:lineRule="auto"/>
              <w:ind w:left="0" w:right="0" w:firstLine="0"/>
              <w:jc w:val="left"/>
            </w:pPr>
            <w:r>
              <w:t xml:space="preserve"> </w:t>
            </w:r>
          </w:p>
          <w:p w14:paraId="7570AD74" w14:textId="77777777" w:rsidR="00AD2E95" w:rsidRDefault="00BC13C7">
            <w:pPr>
              <w:numPr>
                <w:ilvl w:val="0"/>
                <w:numId w:val="130"/>
              </w:numPr>
              <w:spacing w:after="0" w:line="259" w:lineRule="auto"/>
              <w:ind w:right="0" w:hanging="361"/>
            </w:pPr>
            <w:r>
              <w:t xml:space="preserve">The approved material is stockpiled next to blending plant. </w:t>
            </w:r>
          </w:p>
          <w:p w14:paraId="7EBB2D1A" w14:textId="77777777" w:rsidR="00AD2E95" w:rsidRDefault="00BC13C7">
            <w:pPr>
              <w:spacing w:after="0" w:line="259" w:lineRule="auto"/>
              <w:ind w:left="0" w:right="0" w:firstLine="0"/>
              <w:jc w:val="left"/>
            </w:pPr>
            <w:r>
              <w:t xml:space="preserve"> </w:t>
            </w:r>
          </w:p>
          <w:p w14:paraId="6DBE4949" w14:textId="77777777" w:rsidR="00AD2E95" w:rsidRDefault="00BC13C7">
            <w:pPr>
              <w:numPr>
                <w:ilvl w:val="0"/>
                <w:numId w:val="130"/>
              </w:numPr>
              <w:spacing w:after="253" w:line="239" w:lineRule="auto"/>
              <w:ind w:right="0" w:hanging="361"/>
            </w:pPr>
            <w:r>
              <w:t xml:space="preserve">The required quantity of cement and water shall be added before the aggregate material passed through the mixer. After mixing, the material is loaded on trucks ready for site use. </w:t>
            </w:r>
          </w:p>
          <w:p w14:paraId="380E65B0" w14:textId="77777777" w:rsidR="00AD2E95" w:rsidRDefault="00BC13C7">
            <w:pPr>
              <w:numPr>
                <w:ilvl w:val="0"/>
                <w:numId w:val="130"/>
              </w:numPr>
              <w:spacing w:after="254" w:line="239" w:lineRule="auto"/>
              <w:ind w:right="0" w:hanging="361"/>
            </w:pPr>
            <w:r>
              <w:t xml:space="preserve">The verge and side slopes shall be prepared to the specified levels and slopes ready to receive the capping layer material, 50 cm rounding to both verge and slope shall also be done. </w:t>
            </w:r>
          </w:p>
          <w:p w14:paraId="1B5FE7A2" w14:textId="77777777" w:rsidR="00AD2E95" w:rsidRDefault="00BC13C7">
            <w:pPr>
              <w:numPr>
                <w:ilvl w:val="0"/>
                <w:numId w:val="130"/>
              </w:numPr>
              <w:spacing w:after="251" w:line="239" w:lineRule="auto"/>
              <w:ind w:right="0" w:hanging="361"/>
            </w:pPr>
            <w:r>
              <w:t xml:space="preserve">The material is dumped by trucks and is spread by grader to cover the verge and side slope up to the existing ground, the 50 cm rounding is also formed. </w:t>
            </w:r>
          </w:p>
          <w:p w14:paraId="4945EB65" w14:textId="77777777" w:rsidR="00AD2E95" w:rsidRDefault="00BC13C7">
            <w:pPr>
              <w:numPr>
                <w:ilvl w:val="0"/>
                <w:numId w:val="130"/>
              </w:numPr>
              <w:spacing w:after="0" w:line="259" w:lineRule="auto"/>
              <w:ind w:right="0" w:hanging="361"/>
            </w:pPr>
            <w:r>
              <w:t xml:space="preserve">The material shall be compacted to 95% of M.D.D.: </w:t>
            </w:r>
          </w:p>
          <w:p w14:paraId="1A646EB7" w14:textId="77777777" w:rsidR="00AD2E95" w:rsidRDefault="00BC13C7">
            <w:pPr>
              <w:spacing w:after="0" w:line="259" w:lineRule="auto"/>
              <w:ind w:left="361" w:right="0" w:firstLine="0"/>
              <w:jc w:val="left"/>
            </w:pPr>
            <w:r>
              <w:t xml:space="preserve"> </w:t>
            </w:r>
          </w:p>
          <w:p w14:paraId="19F820F9" w14:textId="77777777" w:rsidR="00AD2E95" w:rsidRDefault="00BC13C7">
            <w:pPr>
              <w:numPr>
                <w:ilvl w:val="1"/>
                <w:numId w:val="130"/>
              </w:numPr>
              <w:spacing w:after="0" w:line="259" w:lineRule="auto"/>
              <w:ind w:right="0" w:hanging="360"/>
              <w:jc w:val="left"/>
            </w:pPr>
            <w:r>
              <w:t xml:space="preserve">First by steel roller, starting from the toe and moving up; </w:t>
            </w:r>
          </w:p>
          <w:p w14:paraId="5F15B6AA" w14:textId="77777777" w:rsidR="00AD2E95" w:rsidRDefault="00BC13C7">
            <w:pPr>
              <w:spacing w:after="0" w:line="259" w:lineRule="auto"/>
              <w:ind w:left="361" w:right="0" w:firstLine="0"/>
              <w:jc w:val="left"/>
            </w:pPr>
            <w:r>
              <w:t xml:space="preserve"> </w:t>
            </w:r>
          </w:p>
          <w:p w14:paraId="5F0D792A" w14:textId="77777777" w:rsidR="00AD2E95" w:rsidRDefault="00BC13C7">
            <w:pPr>
              <w:numPr>
                <w:ilvl w:val="1"/>
                <w:numId w:val="130"/>
              </w:numPr>
              <w:spacing w:after="0" w:line="259" w:lineRule="auto"/>
              <w:ind w:right="0" w:hanging="360"/>
              <w:jc w:val="left"/>
            </w:pPr>
            <w:r>
              <w:t xml:space="preserve">then tire roller, starting from the toe and moving up; </w:t>
            </w:r>
          </w:p>
          <w:p w14:paraId="22EE1F32" w14:textId="77777777" w:rsidR="00AD2E95" w:rsidRDefault="00BC13C7">
            <w:pPr>
              <w:spacing w:after="0" w:line="259" w:lineRule="auto"/>
              <w:ind w:left="361" w:right="0" w:firstLine="0"/>
              <w:jc w:val="left"/>
            </w:pPr>
            <w:r>
              <w:t xml:space="preserve"> </w:t>
            </w:r>
          </w:p>
          <w:p w14:paraId="242F79F6" w14:textId="77777777" w:rsidR="00AD2E95" w:rsidRDefault="00BC13C7">
            <w:pPr>
              <w:numPr>
                <w:ilvl w:val="1"/>
                <w:numId w:val="130"/>
              </w:numPr>
              <w:spacing w:after="232" w:line="259" w:lineRule="auto"/>
              <w:ind w:right="0" w:hanging="360"/>
              <w:jc w:val="left"/>
            </w:pPr>
            <w:r>
              <w:t xml:space="preserve">and a final pass with steel roller. </w:t>
            </w:r>
          </w:p>
          <w:p w14:paraId="4C66A011" w14:textId="77777777" w:rsidR="00AD2E95" w:rsidRDefault="00BC13C7">
            <w:pPr>
              <w:numPr>
                <w:ilvl w:val="0"/>
                <w:numId w:val="130"/>
              </w:numPr>
              <w:spacing w:after="0" w:line="259" w:lineRule="auto"/>
              <w:ind w:right="0" w:hanging="361"/>
            </w:pPr>
            <w:r>
              <w:t xml:space="preserve">The levels and compaction of the capping layer shall be checked. </w:t>
            </w:r>
          </w:p>
          <w:p w14:paraId="181793E1" w14:textId="77777777" w:rsidR="00AD2E95" w:rsidRDefault="00BC13C7">
            <w:pPr>
              <w:spacing w:after="0" w:line="259" w:lineRule="auto"/>
              <w:ind w:left="0" w:right="0" w:firstLine="0"/>
              <w:jc w:val="left"/>
            </w:pPr>
            <w:r>
              <w:t xml:space="preserve"> </w:t>
            </w:r>
          </w:p>
          <w:p w14:paraId="5B90E133" w14:textId="77777777" w:rsidR="00AD2E95" w:rsidRDefault="00BC13C7">
            <w:pPr>
              <w:numPr>
                <w:ilvl w:val="0"/>
                <w:numId w:val="130"/>
              </w:numPr>
              <w:spacing w:after="0" w:line="259" w:lineRule="auto"/>
              <w:ind w:right="0" w:hanging="361"/>
            </w:pPr>
            <w:r>
              <w:t xml:space="preserve">Curing for three consecutive days shall be done by spraying sweet </w:t>
            </w:r>
          </w:p>
        </w:tc>
      </w:tr>
    </w:tbl>
    <w:p w14:paraId="36C7EF31" w14:textId="77777777" w:rsidR="00AD2E95" w:rsidRDefault="00BC13C7">
      <w:pPr>
        <w:ind w:left="2310" w:right="49"/>
      </w:pPr>
      <w:r>
        <w:t xml:space="preserve">water on the finalized surface to keep it continuously wet. </w:t>
      </w:r>
    </w:p>
    <w:tbl>
      <w:tblPr>
        <w:tblStyle w:val="TableGrid"/>
        <w:tblW w:w="8859" w:type="dxa"/>
        <w:tblInd w:w="499" w:type="dxa"/>
        <w:tblLook w:val="04A0" w:firstRow="1" w:lastRow="0" w:firstColumn="1" w:lastColumn="0" w:noHBand="0" w:noVBand="1"/>
      </w:tblPr>
      <w:tblGrid>
        <w:gridCol w:w="1440"/>
        <w:gridCol w:w="7419"/>
      </w:tblGrid>
      <w:tr w:rsidR="00AD2E95" w14:paraId="65153B35" w14:textId="77777777">
        <w:trPr>
          <w:trHeight w:val="250"/>
        </w:trPr>
        <w:tc>
          <w:tcPr>
            <w:tcW w:w="1440" w:type="dxa"/>
            <w:tcBorders>
              <w:top w:val="nil"/>
              <w:left w:val="nil"/>
              <w:bottom w:val="nil"/>
              <w:right w:val="nil"/>
            </w:tcBorders>
          </w:tcPr>
          <w:p w14:paraId="2F2FF73B" w14:textId="77777777" w:rsidR="00AD2E95" w:rsidRDefault="00BC13C7">
            <w:pPr>
              <w:spacing w:after="0" w:line="259" w:lineRule="auto"/>
              <w:ind w:left="0" w:right="0" w:firstLine="0"/>
              <w:jc w:val="left"/>
            </w:pPr>
            <w:r>
              <w:t xml:space="preserve"> </w:t>
            </w:r>
          </w:p>
        </w:tc>
        <w:tc>
          <w:tcPr>
            <w:tcW w:w="7419" w:type="dxa"/>
            <w:tcBorders>
              <w:top w:val="nil"/>
              <w:left w:val="nil"/>
              <w:bottom w:val="nil"/>
              <w:right w:val="nil"/>
            </w:tcBorders>
          </w:tcPr>
          <w:p w14:paraId="5E2C5066" w14:textId="77777777" w:rsidR="00AD2E95" w:rsidRDefault="00AD2E95">
            <w:pPr>
              <w:spacing w:after="160" w:line="259" w:lineRule="auto"/>
              <w:ind w:left="0" w:right="0" w:firstLine="0"/>
              <w:jc w:val="left"/>
            </w:pPr>
          </w:p>
        </w:tc>
      </w:tr>
      <w:tr w:rsidR="00AD2E95" w14:paraId="54FA609D" w14:textId="77777777">
        <w:trPr>
          <w:trHeight w:val="506"/>
        </w:trPr>
        <w:tc>
          <w:tcPr>
            <w:tcW w:w="1440" w:type="dxa"/>
            <w:tcBorders>
              <w:top w:val="nil"/>
              <w:left w:val="nil"/>
              <w:bottom w:val="nil"/>
              <w:right w:val="nil"/>
            </w:tcBorders>
          </w:tcPr>
          <w:p w14:paraId="7A8D5E81" w14:textId="77777777" w:rsidR="00AD2E95" w:rsidRDefault="00BC13C7">
            <w:pPr>
              <w:spacing w:after="0" w:line="259" w:lineRule="auto"/>
              <w:ind w:left="0" w:right="0" w:firstLine="0"/>
              <w:jc w:val="left"/>
            </w:pPr>
            <w:r>
              <w:rPr>
                <w:b/>
              </w:rPr>
              <w:t xml:space="preserve">PS 5.49 </w:t>
            </w:r>
          </w:p>
          <w:p w14:paraId="1C6F7D8A" w14:textId="77777777" w:rsidR="00AD2E95" w:rsidRDefault="00BC13C7">
            <w:pPr>
              <w:spacing w:after="0" w:line="259" w:lineRule="auto"/>
              <w:ind w:left="0" w:right="0" w:firstLine="0"/>
              <w:jc w:val="left"/>
            </w:pPr>
            <w:r>
              <w:rPr>
                <w:b/>
              </w:rPr>
              <w:t xml:space="preserve"> </w:t>
            </w:r>
          </w:p>
        </w:tc>
        <w:tc>
          <w:tcPr>
            <w:tcW w:w="7419" w:type="dxa"/>
            <w:tcBorders>
              <w:top w:val="nil"/>
              <w:left w:val="nil"/>
              <w:bottom w:val="nil"/>
              <w:right w:val="nil"/>
            </w:tcBorders>
          </w:tcPr>
          <w:p w14:paraId="7C2FE894" w14:textId="77777777" w:rsidR="00AD2E95" w:rsidRDefault="00BC13C7">
            <w:pPr>
              <w:spacing w:after="0" w:line="259" w:lineRule="auto"/>
              <w:ind w:left="0" w:right="0" w:firstLine="0"/>
              <w:jc w:val="left"/>
            </w:pPr>
            <w:r>
              <w:rPr>
                <w:b/>
              </w:rPr>
              <w:t xml:space="preserve">PARTICULAR SPECIFICATIONS FOR TRAFFIC CONTROL DEVICES  </w:t>
            </w:r>
          </w:p>
        </w:tc>
      </w:tr>
      <w:tr w:rsidR="00AD2E95" w14:paraId="66CE4268" w14:textId="77777777">
        <w:trPr>
          <w:trHeight w:val="505"/>
        </w:trPr>
        <w:tc>
          <w:tcPr>
            <w:tcW w:w="1440" w:type="dxa"/>
            <w:tcBorders>
              <w:top w:val="nil"/>
              <w:left w:val="nil"/>
              <w:bottom w:val="nil"/>
              <w:right w:val="nil"/>
            </w:tcBorders>
          </w:tcPr>
          <w:p w14:paraId="245941C6" w14:textId="77777777" w:rsidR="00AD2E95" w:rsidRDefault="00BC13C7">
            <w:pPr>
              <w:spacing w:after="0" w:line="259" w:lineRule="auto"/>
              <w:ind w:left="0" w:right="0" w:firstLine="0"/>
              <w:jc w:val="left"/>
            </w:pPr>
            <w:r>
              <w:t>Ps 5.49.1</w:t>
            </w:r>
            <w:r>
              <w:rPr>
                <w:b/>
              </w:rPr>
              <w:t xml:space="preserve"> </w:t>
            </w:r>
          </w:p>
          <w:p w14:paraId="0F3D2180" w14:textId="77777777" w:rsidR="00AD2E95" w:rsidRDefault="00BC13C7">
            <w:pPr>
              <w:spacing w:after="0" w:line="259" w:lineRule="auto"/>
              <w:ind w:left="0" w:right="0" w:firstLine="0"/>
              <w:jc w:val="left"/>
            </w:pPr>
            <w:r>
              <w:t xml:space="preserve"> </w:t>
            </w:r>
          </w:p>
        </w:tc>
        <w:tc>
          <w:tcPr>
            <w:tcW w:w="7419" w:type="dxa"/>
            <w:tcBorders>
              <w:top w:val="nil"/>
              <w:left w:val="nil"/>
              <w:bottom w:val="nil"/>
              <w:right w:val="nil"/>
            </w:tcBorders>
          </w:tcPr>
          <w:p w14:paraId="373AD370" w14:textId="77777777" w:rsidR="00AD2E95" w:rsidRDefault="00BC13C7">
            <w:pPr>
              <w:spacing w:after="0" w:line="259" w:lineRule="auto"/>
              <w:ind w:left="0" w:right="0" w:firstLine="0"/>
              <w:jc w:val="left"/>
            </w:pPr>
            <w:r>
              <w:rPr>
                <w:b/>
              </w:rPr>
              <w:t xml:space="preserve">Introduction </w:t>
            </w:r>
          </w:p>
        </w:tc>
      </w:tr>
      <w:tr w:rsidR="00AD2E95" w14:paraId="3503BAEF" w14:textId="77777777">
        <w:trPr>
          <w:trHeight w:val="1013"/>
        </w:trPr>
        <w:tc>
          <w:tcPr>
            <w:tcW w:w="1440" w:type="dxa"/>
            <w:tcBorders>
              <w:top w:val="nil"/>
              <w:left w:val="nil"/>
              <w:bottom w:val="nil"/>
              <w:right w:val="nil"/>
            </w:tcBorders>
          </w:tcPr>
          <w:p w14:paraId="11D67E01" w14:textId="77777777" w:rsidR="00AD2E95" w:rsidRDefault="00BC13C7">
            <w:pPr>
              <w:spacing w:after="487" w:line="259" w:lineRule="auto"/>
              <w:ind w:left="0" w:right="0" w:firstLine="0"/>
              <w:jc w:val="left"/>
            </w:pPr>
            <w:r>
              <w:t xml:space="preserve"> </w:t>
            </w:r>
          </w:p>
          <w:p w14:paraId="6CACA741" w14:textId="77777777" w:rsidR="00AD2E95" w:rsidRDefault="00BC13C7">
            <w:pPr>
              <w:spacing w:after="0" w:line="259" w:lineRule="auto"/>
              <w:ind w:left="0" w:right="0" w:firstLine="0"/>
              <w:jc w:val="left"/>
            </w:pPr>
            <w:r>
              <w:t xml:space="preserve"> </w:t>
            </w:r>
          </w:p>
        </w:tc>
        <w:tc>
          <w:tcPr>
            <w:tcW w:w="7419" w:type="dxa"/>
            <w:tcBorders>
              <w:top w:val="nil"/>
              <w:left w:val="nil"/>
              <w:bottom w:val="nil"/>
              <w:right w:val="nil"/>
            </w:tcBorders>
          </w:tcPr>
          <w:p w14:paraId="36995FFA" w14:textId="77777777" w:rsidR="00AD2E95" w:rsidRDefault="00BC13C7">
            <w:pPr>
              <w:spacing w:after="0" w:line="259" w:lineRule="auto"/>
              <w:ind w:left="0" w:right="62" w:firstLine="0"/>
            </w:pPr>
            <w:r>
              <w:t xml:space="preserve">The Dubai Municipality Traffic Control Devices Manual is intended to include requirements for all traffic control devices needed for construction, as stated in Section - 5 of the General Specifications. </w:t>
            </w:r>
          </w:p>
        </w:tc>
      </w:tr>
      <w:tr w:rsidR="00AD2E95" w14:paraId="08EA5AC7" w14:textId="77777777">
        <w:trPr>
          <w:trHeight w:val="2530"/>
        </w:trPr>
        <w:tc>
          <w:tcPr>
            <w:tcW w:w="1440" w:type="dxa"/>
            <w:tcBorders>
              <w:top w:val="nil"/>
              <w:left w:val="nil"/>
              <w:bottom w:val="nil"/>
              <w:right w:val="nil"/>
            </w:tcBorders>
          </w:tcPr>
          <w:p w14:paraId="6B2736BE" w14:textId="77777777" w:rsidR="00AD2E95" w:rsidRDefault="00BC13C7">
            <w:pPr>
              <w:spacing w:after="2004" w:line="259" w:lineRule="auto"/>
              <w:ind w:left="0" w:right="0" w:firstLine="0"/>
              <w:jc w:val="left"/>
            </w:pPr>
            <w:r>
              <w:t xml:space="preserve">PS 5.49.4 </w:t>
            </w:r>
          </w:p>
          <w:p w14:paraId="5A6C01A5" w14:textId="77777777" w:rsidR="00AD2E95" w:rsidRDefault="00BC13C7">
            <w:pPr>
              <w:spacing w:after="0" w:line="259" w:lineRule="auto"/>
              <w:ind w:left="0" w:right="0" w:firstLine="0"/>
              <w:jc w:val="left"/>
            </w:pPr>
            <w:r>
              <w:t xml:space="preserve"> </w:t>
            </w:r>
          </w:p>
        </w:tc>
        <w:tc>
          <w:tcPr>
            <w:tcW w:w="7419" w:type="dxa"/>
            <w:tcBorders>
              <w:top w:val="nil"/>
              <w:left w:val="nil"/>
              <w:bottom w:val="nil"/>
              <w:right w:val="nil"/>
            </w:tcBorders>
          </w:tcPr>
          <w:p w14:paraId="7C88030F" w14:textId="77777777" w:rsidR="00AD2E95" w:rsidRDefault="00BC13C7">
            <w:pPr>
              <w:spacing w:after="0" w:line="259" w:lineRule="auto"/>
              <w:ind w:left="0" w:right="61" w:firstLine="0"/>
            </w:pPr>
            <w:r>
              <w:t xml:space="preserve">The Engineer shall review each location and eliminate all conflicts that result between existing signs and the new signs to be placed once final positions are determined in the field.  Existing warning and regulatory signs should be reviewed and if necessary removed, relocated or replaced as directed by the Engineer. Such removal, relocation or replacement shall be deemed necessary if the signs no longer remain warranted at that location, or if there is a conflict with new signs being placed or if the existing warning and regulatory signs do not conform to the specifications as required by the Dubai Municipality Traffic Control Devices Manual. </w:t>
            </w:r>
          </w:p>
        </w:tc>
      </w:tr>
      <w:tr w:rsidR="00AD2E95" w14:paraId="740923CF" w14:textId="77777777">
        <w:trPr>
          <w:trHeight w:val="1518"/>
        </w:trPr>
        <w:tc>
          <w:tcPr>
            <w:tcW w:w="1440" w:type="dxa"/>
            <w:tcBorders>
              <w:top w:val="nil"/>
              <w:left w:val="nil"/>
              <w:bottom w:val="nil"/>
              <w:right w:val="nil"/>
            </w:tcBorders>
          </w:tcPr>
          <w:p w14:paraId="21A92F61" w14:textId="77777777" w:rsidR="00AD2E95" w:rsidRDefault="00BC13C7">
            <w:pPr>
              <w:spacing w:after="991" w:line="259" w:lineRule="auto"/>
              <w:ind w:left="0" w:right="0" w:firstLine="0"/>
              <w:jc w:val="left"/>
            </w:pPr>
            <w:r>
              <w:t xml:space="preserve">PS 5.49.5 </w:t>
            </w:r>
          </w:p>
          <w:p w14:paraId="728B60B8" w14:textId="77777777" w:rsidR="00AD2E95" w:rsidRDefault="00BC13C7">
            <w:pPr>
              <w:spacing w:after="0" w:line="259" w:lineRule="auto"/>
              <w:ind w:left="0" w:right="0" w:firstLine="0"/>
              <w:jc w:val="left"/>
            </w:pPr>
            <w:r>
              <w:t xml:space="preserve"> </w:t>
            </w:r>
          </w:p>
        </w:tc>
        <w:tc>
          <w:tcPr>
            <w:tcW w:w="7419" w:type="dxa"/>
            <w:tcBorders>
              <w:top w:val="nil"/>
              <w:left w:val="nil"/>
              <w:bottom w:val="nil"/>
              <w:right w:val="nil"/>
            </w:tcBorders>
          </w:tcPr>
          <w:p w14:paraId="680A73CB" w14:textId="77777777" w:rsidR="00AD2E95" w:rsidRDefault="00BC13C7">
            <w:pPr>
              <w:spacing w:after="0" w:line="259" w:lineRule="auto"/>
              <w:ind w:left="0" w:right="62" w:firstLine="0"/>
            </w:pPr>
            <w:r>
              <w:t xml:space="preserve">The Contractor shall submit shop drawings detailing all sign locations. Such drawings shall display the sign face details as mounted on the structure, and in the case of overhead mounted signs, their positions in relation to the road markings and other information as required by the Engineer, for the approval of the Engineer and Ajman Municipality Public Works Department. </w:t>
            </w:r>
          </w:p>
        </w:tc>
      </w:tr>
      <w:tr w:rsidR="00AD2E95" w14:paraId="744CBBB2" w14:textId="77777777">
        <w:trPr>
          <w:trHeight w:val="506"/>
        </w:trPr>
        <w:tc>
          <w:tcPr>
            <w:tcW w:w="1440" w:type="dxa"/>
            <w:tcBorders>
              <w:top w:val="nil"/>
              <w:left w:val="nil"/>
              <w:bottom w:val="nil"/>
              <w:right w:val="nil"/>
            </w:tcBorders>
          </w:tcPr>
          <w:p w14:paraId="1DAFC013" w14:textId="77777777" w:rsidR="00AD2E95" w:rsidRDefault="00BC13C7">
            <w:pPr>
              <w:spacing w:after="0" w:line="259" w:lineRule="auto"/>
              <w:ind w:left="0" w:right="0" w:firstLine="0"/>
              <w:jc w:val="left"/>
            </w:pPr>
            <w:r>
              <w:rPr>
                <w:b/>
              </w:rPr>
              <w:lastRenderedPageBreak/>
              <w:t>PS 5.50</w:t>
            </w:r>
            <w:r>
              <w:t xml:space="preserve"> </w:t>
            </w:r>
          </w:p>
          <w:p w14:paraId="7A6866C0" w14:textId="77777777" w:rsidR="00AD2E95" w:rsidRDefault="00BC13C7">
            <w:pPr>
              <w:spacing w:after="0" w:line="259" w:lineRule="auto"/>
              <w:ind w:left="0" w:right="0" w:firstLine="0"/>
              <w:jc w:val="left"/>
            </w:pPr>
            <w:r>
              <w:t xml:space="preserve"> </w:t>
            </w:r>
          </w:p>
        </w:tc>
        <w:tc>
          <w:tcPr>
            <w:tcW w:w="7419" w:type="dxa"/>
            <w:tcBorders>
              <w:top w:val="nil"/>
              <w:left w:val="nil"/>
              <w:bottom w:val="nil"/>
              <w:right w:val="nil"/>
            </w:tcBorders>
          </w:tcPr>
          <w:p w14:paraId="123AC964" w14:textId="77777777" w:rsidR="00AD2E95" w:rsidRDefault="00BC13C7">
            <w:pPr>
              <w:spacing w:after="0" w:line="259" w:lineRule="auto"/>
              <w:ind w:left="0" w:right="0" w:firstLine="0"/>
              <w:jc w:val="left"/>
            </w:pPr>
            <w:r>
              <w:rPr>
                <w:b/>
              </w:rPr>
              <w:t xml:space="preserve">METAL WORKS </w:t>
            </w:r>
          </w:p>
        </w:tc>
      </w:tr>
      <w:tr w:rsidR="00AD2E95" w14:paraId="23E5766D" w14:textId="77777777">
        <w:trPr>
          <w:trHeight w:val="5566"/>
        </w:trPr>
        <w:tc>
          <w:tcPr>
            <w:tcW w:w="1440" w:type="dxa"/>
            <w:tcBorders>
              <w:top w:val="nil"/>
              <w:left w:val="nil"/>
              <w:bottom w:val="nil"/>
              <w:right w:val="nil"/>
            </w:tcBorders>
          </w:tcPr>
          <w:p w14:paraId="3EC9889C" w14:textId="77777777" w:rsidR="00AD2E95" w:rsidRDefault="00BC13C7">
            <w:pPr>
              <w:spacing w:after="3017" w:line="259" w:lineRule="auto"/>
              <w:ind w:left="0" w:right="0" w:firstLine="0"/>
              <w:jc w:val="left"/>
            </w:pPr>
            <w:r>
              <w:t xml:space="preserve">PS 5.50.1 </w:t>
            </w:r>
          </w:p>
          <w:p w14:paraId="548AA6B5" w14:textId="77777777" w:rsidR="00AD2E95" w:rsidRDefault="00BC13C7">
            <w:pPr>
              <w:spacing w:after="484" w:line="259" w:lineRule="auto"/>
              <w:ind w:left="0" w:right="0" w:firstLine="0"/>
              <w:jc w:val="left"/>
            </w:pPr>
            <w:r>
              <w:t xml:space="preserve"> </w:t>
            </w:r>
          </w:p>
          <w:p w14:paraId="662A4604" w14:textId="77777777" w:rsidR="00AD2E95" w:rsidRDefault="00BC13C7">
            <w:pPr>
              <w:spacing w:after="739" w:line="259" w:lineRule="auto"/>
              <w:ind w:left="0" w:right="0" w:firstLine="0"/>
              <w:jc w:val="left"/>
            </w:pPr>
            <w:r>
              <w:t xml:space="preserve"> </w:t>
            </w:r>
          </w:p>
          <w:p w14:paraId="7ECD069A" w14:textId="77777777" w:rsidR="00AD2E95" w:rsidRDefault="00BC13C7">
            <w:pPr>
              <w:spacing w:after="0" w:line="259" w:lineRule="auto"/>
              <w:ind w:left="0" w:right="0" w:firstLine="0"/>
              <w:jc w:val="left"/>
            </w:pPr>
            <w:r>
              <w:t xml:space="preserve"> </w:t>
            </w:r>
          </w:p>
          <w:p w14:paraId="1A834B84" w14:textId="77777777" w:rsidR="00AD2E95" w:rsidRDefault="00BC13C7">
            <w:pPr>
              <w:spacing w:after="0" w:line="259" w:lineRule="auto"/>
              <w:ind w:left="0" w:right="0" w:firstLine="0"/>
              <w:jc w:val="left"/>
            </w:pPr>
            <w:r>
              <w:t xml:space="preserve"> </w:t>
            </w:r>
          </w:p>
        </w:tc>
        <w:tc>
          <w:tcPr>
            <w:tcW w:w="7419" w:type="dxa"/>
            <w:tcBorders>
              <w:top w:val="nil"/>
              <w:left w:val="nil"/>
              <w:bottom w:val="nil"/>
              <w:right w:val="nil"/>
            </w:tcBorders>
          </w:tcPr>
          <w:p w14:paraId="39F4CD50" w14:textId="77777777" w:rsidR="00AD2E95" w:rsidRDefault="00BC13C7">
            <w:pPr>
              <w:spacing w:after="0" w:line="259" w:lineRule="auto"/>
              <w:ind w:left="0" w:right="0" w:firstLine="0"/>
              <w:jc w:val="left"/>
            </w:pPr>
            <w:r>
              <w:rPr>
                <w:b/>
              </w:rPr>
              <w:t>Structural Steel</w:t>
            </w:r>
            <w:r>
              <w:t xml:space="preserve"> </w:t>
            </w:r>
          </w:p>
          <w:p w14:paraId="7F753F0A" w14:textId="77777777" w:rsidR="00AD2E95" w:rsidRDefault="00BC13C7">
            <w:pPr>
              <w:spacing w:after="0" w:line="259" w:lineRule="auto"/>
              <w:ind w:left="0" w:right="0" w:firstLine="0"/>
              <w:jc w:val="left"/>
            </w:pPr>
            <w:r>
              <w:t xml:space="preserve"> </w:t>
            </w:r>
          </w:p>
          <w:p w14:paraId="50005FB0" w14:textId="77777777" w:rsidR="00AD2E95" w:rsidRDefault="00BC13C7">
            <w:pPr>
              <w:spacing w:after="0" w:line="240" w:lineRule="auto"/>
              <w:ind w:left="0" w:right="0" w:firstLine="0"/>
            </w:pPr>
            <w:r>
              <w:t xml:space="preserve">All structural steel shall be new and shall comply with the following specifications and requirements: </w:t>
            </w:r>
          </w:p>
          <w:p w14:paraId="3963C2EC" w14:textId="77777777" w:rsidR="00AD2E95" w:rsidRDefault="00BC13C7">
            <w:pPr>
              <w:spacing w:after="0" w:line="259" w:lineRule="auto"/>
              <w:ind w:left="0" w:right="0" w:firstLine="0"/>
              <w:jc w:val="left"/>
            </w:pPr>
            <w:r>
              <w:t xml:space="preserve"> </w:t>
            </w:r>
          </w:p>
          <w:p w14:paraId="4339A55C" w14:textId="77777777" w:rsidR="00AD2E95" w:rsidRDefault="00BC13C7">
            <w:pPr>
              <w:numPr>
                <w:ilvl w:val="0"/>
                <w:numId w:val="131"/>
              </w:numPr>
              <w:spacing w:after="0" w:line="240" w:lineRule="auto"/>
              <w:ind w:right="30" w:hanging="361"/>
            </w:pPr>
            <w:r>
              <w:t xml:space="preserve">Structural carbon steel shall comply with the specification for steel for bridges and buildings of ASM A36 and/or AS88, unless otherwise specified herein, indicated on the Drawings or in the Particular Specifications. </w:t>
            </w:r>
          </w:p>
          <w:p w14:paraId="15899B28" w14:textId="77777777" w:rsidR="00AD2E95" w:rsidRDefault="00BC13C7">
            <w:pPr>
              <w:spacing w:after="0" w:line="259" w:lineRule="auto"/>
              <w:ind w:left="0" w:right="0" w:firstLine="0"/>
              <w:jc w:val="left"/>
            </w:pPr>
            <w:r>
              <w:t xml:space="preserve"> </w:t>
            </w:r>
          </w:p>
          <w:p w14:paraId="5B12141D" w14:textId="77777777" w:rsidR="00AD2E95" w:rsidRDefault="00BC13C7">
            <w:pPr>
              <w:numPr>
                <w:ilvl w:val="0"/>
                <w:numId w:val="131"/>
              </w:numPr>
              <w:spacing w:after="254" w:line="239" w:lineRule="auto"/>
              <w:ind w:right="30" w:hanging="361"/>
            </w:pPr>
            <w:r>
              <w:t xml:space="preserve">High strength steel bolts and washers shall comply with ASTM A325. All high strengths nuts shall be of such capacity to develop the bolt strength. </w:t>
            </w:r>
          </w:p>
          <w:p w14:paraId="5F9A7A6B" w14:textId="77777777" w:rsidR="00AD2E95" w:rsidRDefault="00BC13C7">
            <w:pPr>
              <w:numPr>
                <w:ilvl w:val="0"/>
                <w:numId w:val="131"/>
              </w:numPr>
              <w:spacing w:after="250" w:line="240" w:lineRule="auto"/>
              <w:ind w:right="30" w:hanging="361"/>
            </w:pPr>
            <w:r>
              <w:t xml:space="preserve">Steel anchor bolts, nuts and washers and assembly bolts, nuts and washers for round tube post bases shall be ASTM A307. </w:t>
            </w:r>
          </w:p>
          <w:p w14:paraId="44574B90" w14:textId="77777777" w:rsidR="00AD2E95" w:rsidRDefault="00BC13C7">
            <w:pPr>
              <w:numPr>
                <w:ilvl w:val="0"/>
                <w:numId w:val="131"/>
              </w:numPr>
              <w:spacing w:after="0" w:line="240" w:lineRule="auto"/>
              <w:ind w:right="30" w:hanging="361"/>
            </w:pPr>
            <w:r>
              <w:t xml:space="preserve">Steel bolts, nuts and hardened washers shall be galvanized in accordance with ASTM A153 unless otherwise indicated on the </w:t>
            </w:r>
          </w:p>
          <w:p w14:paraId="63FAB458" w14:textId="77777777" w:rsidR="00AD2E95" w:rsidRDefault="00BC13C7">
            <w:pPr>
              <w:spacing w:after="0" w:line="259" w:lineRule="auto"/>
              <w:ind w:left="361" w:right="0" w:firstLine="0"/>
              <w:jc w:val="left"/>
            </w:pPr>
            <w:r>
              <w:t xml:space="preserve">Drawings or in the Particular Specifications. </w:t>
            </w:r>
          </w:p>
        </w:tc>
      </w:tr>
      <w:tr w:rsidR="00AD2E95" w14:paraId="78571FF5" w14:textId="77777777">
        <w:trPr>
          <w:trHeight w:val="249"/>
        </w:trPr>
        <w:tc>
          <w:tcPr>
            <w:tcW w:w="1440" w:type="dxa"/>
            <w:tcBorders>
              <w:top w:val="nil"/>
              <w:left w:val="nil"/>
              <w:bottom w:val="nil"/>
              <w:right w:val="nil"/>
            </w:tcBorders>
          </w:tcPr>
          <w:p w14:paraId="34FD0100" w14:textId="77777777" w:rsidR="00AD2E95" w:rsidRDefault="00BC13C7">
            <w:pPr>
              <w:spacing w:after="0" w:line="259" w:lineRule="auto"/>
              <w:ind w:left="0" w:right="0" w:firstLine="0"/>
              <w:jc w:val="left"/>
            </w:pPr>
            <w:r>
              <w:t xml:space="preserve">PS 5.50.2 </w:t>
            </w:r>
          </w:p>
        </w:tc>
        <w:tc>
          <w:tcPr>
            <w:tcW w:w="7419" w:type="dxa"/>
            <w:tcBorders>
              <w:top w:val="nil"/>
              <w:left w:val="nil"/>
              <w:bottom w:val="nil"/>
              <w:right w:val="nil"/>
            </w:tcBorders>
          </w:tcPr>
          <w:p w14:paraId="691C28D3" w14:textId="77777777" w:rsidR="00AD2E95" w:rsidRDefault="00BC13C7">
            <w:pPr>
              <w:spacing w:after="0" w:line="259" w:lineRule="auto"/>
              <w:ind w:left="0" w:right="0" w:firstLine="0"/>
              <w:jc w:val="left"/>
            </w:pPr>
            <w:r>
              <w:rPr>
                <w:b/>
              </w:rPr>
              <w:t xml:space="preserve">Stainless Steel </w:t>
            </w:r>
          </w:p>
        </w:tc>
      </w:tr>
    </w:tbl>
    <w:p w14:paraId="4171FD21" w14:textId="77777777" w:rsidR="00AD2E95" w:rsidRDefault="00BC13C7">
      <w:pPr>
        <w:spacing w:after="0" w:line="259" w:lineRule="auto"/>
        <w:ind w:left="1939" w:right="0" w:firstLine="0"/>
        <w:jc w:val="left"/>
      </w:pPr>
      <w:r>
        <w:t xml:space="preserve"> </w:t>
      </w:r>
    </w:p>
    <w:p w14:paraId="4D08B008" w14:textId="77777777" w:rsidR="00AD2E95" w:rsidRDefault="00BC13C7">
      <w:pPr>
        <w:ind w:left="1949" w:right="49"/>
      </w:pPr>
      <w:r>
        <w:t xml:space="preserve">All stainless steel shall be new and shall comply with the following specifications and requirements: </w:t>
      </w:r>
    </w:p>
    <w:p w14:paraId="615602F6" w14:textId="77777777" w:rsidR="00AD2E95" w:rsidRDefault="00BC13C7">
      <w:pPr>
        <w:spacing w:after="0" w:line="259" w:lineRule="auto"/>
        <w:ind w:left="1939" w:right="0" w:firstLine="0"/>
        <w:jc w:val="left"/>
      </w:pPr>
      <w:r>
        <w:t xml:space="preserve"> </w:t>
      </w:r>
    </w:p>
    <w:p w14:paraId="3BBC9253" w14:textId="77777777" w:rsidR="00AD2E95" w:rsidRDefault="00BC13C7">
      <w:pPr>
        <w:spacing w:after="11" w:line="250" w:lineRule="auto"/>
        <w:ind w:right="192"/>
        <w:jc w:val="right"/>
      </w:pPr>
      <w:r>
        <w:t xml:space="preserve">1. All members or parts called for on the Drawings to be stainless steel </w:t>
      </w:r>
    </w:p>
    <w:p w14:paraId="4C4656C3" w14:textId="77777777" w:rsidR="00AD2E95" w:rsidRDefault="00BC13C7">
      <w:pPr>
        <w:ind w:left="2310" w:right="206"/>
      </w:pPr>
      <w:r>
        <w:t xml:space="preserve">shall be AISI Type 302, 303, 304 or 316 and complying with ASTM A276. Unless otherwise indicated on the Drawings or in the Particular Specifications, stainless steel shall be Type 316 with a mill finish. </w:t>
      </w:r>
    </w:p>
    <w:tbl>
      <w:tblPr>
        <w:tblStyle w:val="TableGrid"/>
        <w:tblW w:w="8859" w:type="dxa"/>
        <w:tblInd w:w="499" w:type="dxa"/>
        <w:tblLook w:val="04A0" w:firstRow="1" w:lastRow="0" w:firstColumn="1" w:lastColumn="0" w:noHBand="0" w:noVBand="1"/>
      </w:tblPr>
      <w:tblGrid>
        <w:gridCol w:w="1418"/>
        <w:gridCol w:w="7441"/>
      </w:tblGrid>
      <w:tr w:rsidR="00AD2E95" w14:paraId="17E561D8" w14:textId="77777777">
        <w:trPr>
          <w:trHeight w:val="3792"/>
        </w:trPr>
        <w:tc>
          <w:tcPr>
            <w:tcW w:w="1418" w:type="dxa"/>
            <w:tcBorders>
              <w:top w:val="nil"/>
              <w:left w:val="nil"/>
              <w:bottom w:val="nil"/>
              <w:right w:val="nil"/>
            </w:tcBorders>
            <w:vAlign w:val="bottom"/>
          </w:tcPr>
          <w:p w14:paraId="417B6429" w14:textId="77777777" w:rsidR="00AD2E95" w:rsidRDefault="00BC13C7">
            <w:pPr>
              <w:spacing w:after="2256" w:line="259" w:lineRule="auto"/>
              <w:ind w:left="0" w:right="0" w:firstLine="0"/>
              <w:jc w:val="left"/>
            </w:pPr>
            <w:r>
              <w:t xml:space="preserve"> </w:t>
            </w:r>
          </w:p>
          <w:p w14:paraId="35BE5342" w14:textId="77777777" w:rsidR="00AD2E95" w:rsidRDefault="00BC13C7">
            <w:pPr>
              <w:spacing w:after="0" w:line="259" w:lineRule="auto"/>
              <w:ind w:left="0" w:right="0" w:firstLine="0"/>
              <w:jc w:val="left"/>
            </w:pPr>
            <w:r>
              <w:t xml:space="preserve"> </w:t>
            </w:r>
          </w:p>
        </w:tc>
        <w:tc>
          <w:tcPr>
            <w:tcW w:w="7441" w:type="dxa"/>
            <w:tcBorders>
              <w:top w:val="nil"/>
              <w:left w:val="nil"/>
              <w:bottom w:val="nil"/>
              <w:right w:val="nil"/>
            </w:tcBorders>
          </w:tcPr>
          <w:p w14:paraId="618CE710" w14:textId="77777777" w:rsidR="00AD2E95" w:rsidRDefault="00BC13C7">
            <w:pPr>
              <w:spacing w:after="0" w:line="259" w:lineRule="auto"/>
              <w:ind w:left="22" w:right="0" w:firstLine="0"/>
              <w:jc w:val="left"/>
            </w:pPr>
            <w:r>
              <w:t xml:space="preserve"> </w:t>
            </w:r>
          </w:p>
          <w:p w14:paraId="758933B7" w14:textId="77777777" w:rsidR="00AD2E95" w:rsidRDefault="00BC13C7">
            <w:pPr>
              <w:numPr>
                <w:ilvl w:val="0"/>
                <w:numId w:val="132"/>
              </w:numPr>
              <w:spacing w:after="254" w:line="238" w:lineRule="auto"/>
              <w:ind w:left="383" w:right="59" w:hanging="361"/>
            </w:pPr>
            <w:r>
              <w:t xml:space="preserve">Unless otherwise indicated on the Drawings or in the Particular Specifications, all bolts shall be of the same type of stainless steel as the adjoining parts. </w:t>
            </w:r>
          </w:p>
          <w:p w14:paraId="2B91EAB1" w14:textId="77777777" w:rsidR="00AD2E95" w:rsidRDefault="00BC13C7">
            <w:pPr>
              <w:numPr>
                <w:ilvl w:val="0"/>
                <w:numId w:val="132"/>
              </w:numPr>
              <w:spacing w:after="0" w:line="259" w:lineRule="auto"/>
              <w:ind w:left="383" w:right="59" w:hanging="361"/>
            </w:pPr>
            <w:r>
              <w:t xml:space="preserve">Stainless steel pipe rails and posts shall be as indicated on the Drawings and shall be of AISI Type 304 stainless steel tubing (except Type 312 can be used for curved corners) complying with ASTM A-54. The completed handrail shall have a surface finish complying with ASTM Designation A480 No. 2B finish.  Unless otherwise indicated on the Drawings, all posts and railings shall be 38 mm nominal (48 mm outside diameter) stainless steel with 16 gauge wall thickness. Where possible, the minimum shop fabricated length of handrail shall be 6 meters. </w:t>
            </w:r>
          </w:p>
        </w:tc>
      </w:tr>
      <w:tr w:rsidR="00AD2E95" w14:paraId="4A735394" w14:textId="77777777">
        <w:trPr>
          <w:trHeight w:val="3290"/>
        </w:trPr>
        <w:tc>
          <w:tcPr>
            <w:tcW w:w="1418" w:type="dxa"/>
            <w:tcBorders>
              <w:top w:val="nil"/>
              <w:left w:val="nil"/>
              <w:bottom w:val="nil"/>
              <w:right w:val="nil"/>
            </w:tcBorders>
          </w:tcPr>
          <w:p w14:paraId="55E75144" w14:textId="77777777" w:rsidR="00AD2E95" w:rsidRDefault="00BC13C7">
            <w:pPr>
              <w:spacing w:after="2004" w:line="259" w:lineRule="auto"/>
              <w:ind w:left="0" w:right="0" w:firstLine="0"/>
              <w:jc w:val="left"/>
            </w:pPr>
            <w:r>
              <w:lastRenderedPageBreak/>
              <w:t xml:space="preserve">PS 5.50.3 </w:t>
            </w:r>
          </w:p>
          <w:p w14:paraId="26258794" w14:textId="77777777" w:rsidR="00AD2E95" w:rsidRDefault="00BC13C7">
            <w:pPr>
              <w:spacing w:after="484" w:line="259" w:lineRule="auto"/>
              <w:ind w:left="0" w:right="0" w:firstLine="0"/>
              <w:jc w:val="left"/>
            </w:pPr>
            <w:r>
              <w:t xml:space="preserve"> </w:t>
            </w:r>
          </w:p>
          <w:p w14:paraId="08CF057F" w14:textId="77777777" w:rsidR="00AD2E95" w:rsidRDefault="00BC13C7">
            <w:pPr>
              <w:spacing w:after="0" w:line="259" w:lineRule="auto"/>
              <w:ind w:left="0" w:right="0" w:firstLine="0"/>
              <w:jc w:val="left"/>
            </w:pPr>
            <w:r>
              <w:t xml:space="preserve"> </w:t>
            </w:r>
          </w:p>
        </w:tc>
        <w:tc>
          <w:tcPr>
            <w:tcW w:w="7441" w:type="dxa"/>
            <w:tcBorders>
              <w:top w:val="nil"/>
              <w:left w:val="nil"/>
              <w:bottom w:val="nil"/>
              <w:right w:val="nil"/>
            </w:tcBorders>
          </w:tcPr>
          <w:p w14:paraId="09128C9E" w14:textId="77777777" w:rsidR="00AD2E95" w:rsidRDefault="00BC13C7">
            <w:pPr>
              <w:spacing w:after="0" w:line="259" w:lineRule="auto"/>
              <w:ind w:left="22" w:right="0" w:firstLine="0"/>
              <w:jc w:val="left"/>
            </w:pPr>
            <w:r>
              <w:rPr>
                <w:b/>
              </w:rPr>
              <w:t>Galvanizing</w:t>
            </w:r>
            <w:r>
              <w:t xml:space="preserve"> </w:t>
            </w:r>
          </w:p>
          <w:p w14:paraId="27A934B5" w14:textId="77777777" w:rsidR="00AD2E95" w:rsidRDefault="00BC13C7">
            <w:pPr>
              <w:spacing w:after="0" w:line="259" w:lineRule="auto"/>
              <w:ind w:left="22" w:right="0" w:firstLine="0"/>
              <w:jc w:val="left"/>
            </w:pPr>
            <w:r>
              <w:t xml:space="preserve"> </w:t>
            </w:r>
          </w:p>
          <w:p w14:paraId="2157DD25" w14:textId="77777777" w:rsidR="00AD2E95" w:rsidRDefault="00BC13C7">
            <w:pPr>
              <w:spacing w:after="0" w:line="239" w:lineRule="auto"/>
              <w:ind w:left="22" w:right="66" w:firstLine="0"/>
            </w:pPr>
            <w:r>
              <w:t xml:space="preserve">Shall be by the hot dip process in accordance with ASTM A 123 and A385. The galvanizing coating shall be uniform and bright when the galvanized surface are not to be painted. </w:t>
            </w:r>
          </w:p>
          <w:p w14:paraId="42CBA2AB" w14:textId="77777777" w:rsidR="00AD2E95" w:rsidRDefault="00BC13C7">
            <w:pPr>
              <w:spacing w:after="0" w:line="259" w:lineRule="auto"/>
              <w:ind w:left="22" w:right="0" w:firstLine="0"/>
              <w:jc w:val="left"/>
            </w:pPr>
            <w:r>
              <w:t xml:space="preserve"> </w:t>
            </w:r>
          </w:p>
          <w:p w14:paraId="192C45E0" w14:textId="77777777" w:rsidR="00AD2E95" w:rsidRDefault="00BC13C7">
            <w:pPr>
              <w:spacing w:after="251" w:line="239" w:lineRule="auto"/>
              <w:ind w:left="22" w:right="64" w:firstLine="0"/>
            </w:pPr>
            <w:r>
              <w:t xml:space="preserve">All fabrication shall be completed and ready for assembly before galvanizing. No punching, drilling or cutting shall be permitted after galvanizing. </w:t>
            </w:r>
          </w:p>
          <w:p w14:paraId="52816E5A" w14:textId="77777777" w:rsidR="00AD2E95" w:rsidRDefault="00BC13C7">
            <w:pPr>
              <w:spacing w:after="0" w:line="259" w:lineRule="auto"/>
              <w:ind w:left="22" w:right="0" w:firstLine="0"/>
            </w:pPr>
            <w:r>
              <w:t xml:space="preserve">Precautions shall be taken against embrittlement, warpage and distortion in accordance with ASTM A143, and in accordance with ASTM A384 </w:t>
            </w:r>
          </w:p>
        </w:tc>
      </w:tr>
      <w:tr w:rsidR="00AD2E95" w14:paraId="40106025" w14:textId="77777777">
        <w:trPr>
          <w:trHeight w:val="3037"/>
        </w:trPr>
        <w:tc>
          <w:tcPr>
            <w:tcW w:w="1418" w:type="dxa"/>
            <w:tcBorders>
              <w:top w:val="nil"/>
              <w:left w:val="nil"/>
              <w:bottom w:val="nil"/>
              <w:right w:val="nil"/>
            </w:tcBorders>
          </w:tcPr>
          <w:p w14:paraId="455A2949" w14:textId="77777777" w:rsidR="00AD2E95" w:rsidRDefault="00BC13C7">
            <w:pPr>
              <w:spacing w:after="2508" w:line="259" w:lineRule="auto"/>
              <w:ind w:left="0" w:right="0" w:firstLine="0"/>
              <w:jc w:val="left"/>
            </w:pPr>
            <w:r>
              <w:rPr>
                <w:b/>
              </w:rPr>
              <w:t>PS 5.51</w:t>
            </w:r>
            <w:r>
              <w:t xml:space="preserve"> </w:t>
            </w:r>
          </w:p>
          <w:p w14:paraId="2EEEAB2A" w14:textId="77777777" w:rsidR="00AD2E95" w:rsidRDefault="00BC13C7">
            <w:pPr>
              <w:spacing w:after="0" w:line="259" w:lineRule="auto"/>
              <w:ind w:left="0" w:right="0" w:firstLine="0"/>
              <w:jc w:val="left"/>
            </w:pPr>
            <w:r>
              <w:rPr>
                <w:color w:val="FF0000"/>
              </w:rPr>
              <w:t xml:space="preserve"> </w:t>
            </w:r>
          </w:p>
        </w:tc>
        <w:tc>
          <w:tcPr>
            <w:tcW w:w="7441" w:type="dxa"/>
            <w:tcBorders>
              <w:top w:val="nil"/>
              <w:left w:val="nil"/>
              <w:bottom w:val="nil"/>
              <w:right w:val="nil"/>
            </w:tcBorders>
          </w:tcPr>
          <w:p w14:paraId="15293557" w14:textId="77777777" w:rsidR="00AD2E95" w:rsidRDefault="00BC13C7">
            <w:pPr>
              <w:spacing w:after="0" w:line="259" w:lineRule="auto"/>
              <w:ind w:left="22" w:right="0" w:firstLine="0"/>
              <w:jc w:val="left"/>
            </w:pPr>
            <w:r>
              <w:rPr>
                <w:b/>
              </w:rPr>
              <w:t xml:space="preserve">CRANE AND HOIST FOR UTILITY CULVERTS </w:t>
            </w:r>
          </w:p>
          <w:p w14:paraId="68EFFE3B" w14:textId="77777777" w:rsidR="00AD2E95" w:rsidRDefault="00BC13C7">
            <w:pPr>
              <w:spacing w:after="0" w:line="259" w:lineRule="auto"/>
              <w:ind w:left="22" w:right="0" w:firstLine="0"/>
              <w:jc w:val="left"/>
            </w:pPr>
            <w:r>
              <w:t xml:space="preserve"> </w:t>
            </w:r>
          </w:p>
          <w:p w14:paraId="59F8FD0A" w14:textId="77777777" w:rsidR="00AD2E95" w:rsidRDefault="00BC13C7">
            <w:pPr>
              <w:spacing w:after="0" w:line="259" w:lineRule="auto"/>
              <w:ind w:left="0" w:right="61" w:firstLine="0"/>
            </w:pPr>
            <w:r>
              <w:t xml:space="preserve">The Contractor shall propose a complete crane, rail and hoist system to be installed in the utility culverts. The assembly shall be capable of carrying a maximum load of 5 tones. All components shall be galvanized or treated to prevent corrosion of metal parts. All metal components shall meet the requirements of section PS 5.50 of these Particular Specifications. The size and spacing of concrete inserts for the anchoring of the crane rail shall be in accordance with the crane manufacturer recommended installation details. The Contractor shall submit all details including shop drawings for the crane, hoist and rail assembly for the approval of the Engineer. </w:t>
            </w:r>
          </w:p>
        </w:tc>
      </w:tr>
      <w:tr w:rsidR="00AD2E95" w14:paraId="1CC6689C" w14:textId="77777777">
        <w:trPr>
          <w:trHeight w:val="505"/>
        </w:trPr>
        <w:tc>
          <w:tcPr>
            <w:tcW w:w="1418" w:type="dxa"/>
            <w:tcBorders>
              <w:top w:val="nil"/>
              <w:left w:val="nil"/>
              <w:bottom w:val="nil"/>
              <w:right w:val="nil"/>
            </w:tcBorders>
          </w:tcPr>
          <w:p w14:paraId="4F453A6A" w14:textId="77777777" w:rsidR="00AD2E95" w:rsidRDefault="00BC13C7">
            <w:pPr>
              <w:spacing w:after="0" w:line="259" w:lineRule="auto"/>
              <w:ind w:left="0" w:right="0" w:firstLine="0"/>
              <w:jc w:val="left"/>
            </w:pPr>
            <w:r>
              <w:rPr>
                <w:b/>
              </w:rPr>
              <w:t>PS 5.52</w:t>
            </w:r>
            <w:r>
              <w:t xml:space="preserve"> </w:t>
            </w:r>
          </w:p>
          <w:p w14:paraId="2DDEDF95" w14:textId="77777777" w:rsidR="00AD2E95" w:rsidRDefault="00BC13C7">
            <w:pPr>
              <w:spacing w:after="0" w:line="259" w:lineRule="auto"/>
              <w:ind w:left="0" w:right="0" w:firstLine="0"/>
              <w:jc w:val="left"/>
            </w:pPr>
            <w:r>
              <w:rPr>
                <w:b/>
              </w:rPr>
              <w:t xml:space="preserve"> </w:t>
            </w:r>
          </w:p>
        </w:tc>
        <w:tc>
          <w:tcPr>
            <w:tcW w:w="7441" w:type="dxa"/>
            <w:tcBorders>
              <w:top w:val="nil"/>
              <w:left w:val="nil"/>
              <w:bottom w:val="nil"/>
              <w:right w:val="nil"/>
            </w:tcBorders>
          </w:tcPr>
          <w:p w14:paraId="5A342042" w14:textId="77777777" w:rsidR="00AD2E95" w:rsidRDefault="00BC13C7">
            <w:pPr>
              <w:spacing w:after="0" w:line="259" w:lineRule="auto"/>
              <w:ind w:left="22" w:right="0" w:firstLine="0"/>
              <w:jc w:val="left"/>
            </w:pPr>
            <w:r>
              <w:rPr>
                <w:b/>
              </w:rPr>
              <w:t xml:space="preserve">BRIDGE STRUCTURE WORKS </w:t>
            </w:r>
          </w:p>
        </w:tc>
      </w:tr>
      <w:tr w:rsidR="00AD2E95" w14:paraId="631F398A" w14:textId="77777777">
        <w:trPr>
          <w:trHeight w:val="506"/>
        </w:trPr>
        <w:tc>
          <w:tcPr>
            <w:tcW w:w="1418" w:type="dxa"/>
            <w:tcBorders>
              <w:top w:val="nil"/>
              <w:left w:val="nil"/>
              <w:bottom w:val="nil"/>
              <w:right w:val="nil"/>
            </w:tcBorders>
          </w:tcPr>
          <w:p w14:paraId="02A7D9FB" w14:textId="77777777" w:rsidR="00AD2E95" w:rsidRDefault="00BC13C7">
            <w:pPr>
              <w:spacing w:after="0" w:line="259" w:lineRule="auto"/>
              <w:ind w:left="0" w:right="0" w:firstLine="0"/>
              <w:jc w:val="left"/>
            </w:pPr>
            <w:r>
              <w:t xml:space="preserve">PS 5.52.1 </w:t>
            </w:r>
          </w:p>
          <w:p w14:paraId="7C621339" w14:textId="77777777" w:rsidR="00AD2E95" w:rsidRDefault="00BC13C7">
            <w:pPr>
              <w:spacing w:after="0" w:line="259" w:lineRule="auto"/>
              <w:ind w:left="0" w:right="0" w:firstLine="0"/>
              <w:jc w:val="left"/>
            </w:pPr>
            <w:r>
              <w:t xml:space="preserve"> </w:t>
            </w:r>
          </w:p>
        </w:tc>
        <w:tc>
          <w:tcPr>
            <w:tcW w:w="7441" w:type="dxa"/>
            <w:tcBorders>
              <w:top w:val="nil"/>
              <w:left w:val="nil"/>
              <w:bottom w:val="nil"/>
              <w:right w:val="nil"/>
            </w:tcBorders>
          </w:tcPr>
          <w:p w14:paraId="598875E2" w14:textId="77777777" w:rsidR="00AD2E95" w:rsidRDefault="00BC13C7">
            <w:pPr>
              <w:spacing w:after="0" w:line="259" w:lineRule="auto"/>
              <w:ind w:left="22" w:right="0" w:firstLine="0"/>
              <w:jc w:val="left"/>
            </w:pPr>
            <w:r>
              <w:rPr>
                <w:b/>
              </w:rPr>
              <w:t>Isolation Joint at End of Approach Slab</w:t>
            </w:r>
            <w:r>
              <w:t xml:space="preserve">   </w:t>
            </w:r>
          </w:p>
        </w:tc>
      </w:tr>
      <w:tr w:rsidR="00AD2E95" w14:paraId="00617D68" w14:textId="77777777">
        <w:trPr>
          <w:trHeight w:val="1007"/>
        </w:trPr>
        <w:tc>
          <w:tcPr>
            <w:tcW w:w="1418" w:type="dxa"/>
            <w:tcBorders>
              <w:top w:val="nil"/>
              <w:left w:val="nil"/>
              <w:bottom w:val="nil"/>
              <w:right w:val="nil"/>
            </w:tcBorders>
          </w:tcPr>
          <w:p w14:paraId="3FEF4630" w14:textId="77777777" w:rsidR="00AD2E95" w:rsidRDefault="00BC13C7">
            <w:pPr>
              <w:spacing w:after="484" w:line="259" w:lineRule="auto"/>
              <w:ind w:left="347" w:right="0" w:firstLine="0"/>
              <w:jc w:val="center"/>
            </w:pPr>
            <w:r>
              <w:t xml:space="preserve"> </w:t>
            </w:r>
          </w:p>
          <w:p w14:paraId="59647E38" w14:textId="77777777" w:rsidR="00AD2E95" w:rsidRDefault="00BC13C7">
            <w:pPr>
              <w:spacing w:after="0" w:line="259" w:lineRule="auto"/>
              <w:ind w:left="347" w:right="0" w:firstLine="0"/>
              <w:jc w:val="center"/>
            </w:pPr>
            <w:r>
              <w:t xml:space="preserve"> </w:t>
            </w:r>
          </w:p>
        </w:tc>
        <w:tc>
          <w:tcPr>
            <w:tcW w:w="7441" w:type="dxa"/>
            <w:tcBorders>
              <w:top w:val="nil"/>
              <w:left w:val="nil"/>
              <w:bottom w:val="nil"/>
              <w:right w:val="nil"/>
            </w:tcBorders>
          </w:tcPr>
          <w:p w14:paraId="7F4B21ED" w14:textId="77777777" w:rsidR="00AD2E95" w:rsidRDefault="00BC13C7">
            <w:pPr>
              <w:spacing w:after="0" w:line="259" w:lineRule="auto"/>
              <w:ind w:left="0" w:right="66" w:firstLine="0"/>
            </w:pPr>
            <w:r>
              <w:t xml:space="preserve"> The work shall consist of the compaction of the sub grade under the approach slab, swing of asphalt wearing course and application of the joint sealant as detailed on the approach slab drawings.  </w:t>
            </w:r>
          </w:p>
        </w:tc>
      </w:tr>
    </w:tbl>
    <w:p w14:paraId="3714BF72" w14:textId="77777777" w:rsidR="00AD2E95" w:rsidRDefault="00BC13C7">
      <w:pPr>
        <w:ind w:left="1928" w:right="206"/>
      </w:pPr>
      <w:r>
        <w:t xml:space="preserve">The silicone sealant shall be 100% silicone, one part formulation and cold applied. Acid cure sealants are not acceptable for use on concrete. Sealant shall be compatible with the surface to which it is applied. </w:t>
      </w:r>
    </w:p>
    <w:p w14:paraId="320148E4" w14:textId="77777777" w:rsidR="00AD2E95" w:rsidRDefault="00BC13C7">
      <w:pPr>
        <w:spacing w:after="7" w:line="259" w:lineRule="auto"/>
        <w:ind w:left="1918" w:right="0" w:firstLine="0"/>
        <w:jc w:val="left"/>
      </w:pPr>
      <w:r>
        <w:t xml:space="preserve"> </w:t>
      </w:r>
    </w:p>
    <w:p w14:paraId="765617D6" w14:textId="77777777" w:rsidR="00AD2E95" w:rsidRDefault="00BC13C7">
      <w:pPr>
        <w:spacing w:after="11" w:line="250" w:lineRule="auto"/>
        <w:ind w:right="192"/>
        <w:jc w:val="right"/>
      </w:pPr>
      <w:r>
        <w:t xml:space="preserve">The Contractor shall supply samples together with the manufacturer’s </w:t>
      </w:r>
    </w:p>
    <w:p w14:paraId="5FDD51BE" w14:textId="77777777" w:rsidR="00AD2E95" w:rsidRDefault="00BC13C7">
      <w:pPr>
        <w:ind w:left="1928" w:right="206"/>
      </w:pPr>
      <w:r>
        <w:t xml:space="preserve">literature relevant to any sealant for any application for the Engineer’s approval prior to use. Only high quality products with demonstrable resilience to local climate conditions shall be approved. </w:t>
      </w:r>
    </w:p>
    <w:p w14:paraId="4895E088" w14:textId="77777777" w:rsidR="00AD2E95" w:rsidRDefault="00BC13C7">
      <w:pPr>
        <w:spacing w:after="0" w:line="259" w:lineRule="auto"/>
        <w:ind w:left="1918" w:right="0" w:firstLine="0"/>
        <w:jc w:val="left"/>
      </w:pPr>
      <w:r>
        <w:t xml:space="preserve"> </w:t>
      </w:r>
    </w:p>
    <w:p w14:paraId="38D39A92" w14:textId="77777777" w:rsidR="00AD2E95" w:rsidRDefault="00BC13C7">
      <w:pPr>
        <w:ind w:left="1928" w:right="49"/>
      </w:pPr>
      <w:r>
        <w:t xml:space="preserve">The mixing, application and curing of the approved sealant shall be strictly in accordance with the manufacturers recommendations.  </w:t>
      </w:r>
    </w:p>
    <w:p w14:paraId="28DDB2B9" w14:textId="77777777" w:rsidR="00AD2E95" w:rsidRDefault="00BC13C7">
      <w:pPr>
        <w:spacing w:after="0" w:line="259" w:lineRule="auto"/>
        <w:ind w:left="1918" w:right="0" w:firstLine="0"/>
        <w:jc w:val="left"/>
      </w:pPr>
      <w:r>
        <w:t xml:space="preserve"> </w:t>
      </w:r>
    </w:p>
    <w:p w14:paraId="5C1E3B52" w14:textId="77777777" w:rsidR="00AD2E95" w:rsidRDefault="00BC13C7">
      <w:pPr>
        <w:ind w:left="1928" w:right="49"/>
      </w:pPr>
      <w:r>
        <w:t xml:space="preserve">The approved sealants shall be delivered to site in sealed containers showing date of manufacture, batch number and shelf life. </w:t>
      </w:r>
    </w:p>
    <w:p w14:paraId="0ED6AA02" w14:textId="77777777" w:rsidR="00AD2E95" w:rsidRDefault="00BC13C7">
      <w:pPr>
        <w:spacing w:after="0" w:line="259" w:lineRule="auto"/>
        <w:ind w:left="1918" w:right="0" w:firstLine="0"/>
        <w:jc w:val="left"/>
      </w:pPr>
      <w:r>
        <w:t xml:space="preserve"> </w:t>
      </w:r>
    </w:p>
    <w:tbl>
      <w:tblPr>
        <w:tblStyle w:val="TableGrid"/>
        <w:tblW w:w="8859" w:type="dxa"/>
        <w:tblInd w:w="499" w:type="dxa"/>
        <w:tblLook w:val="04A0" w:firstRow="1" w:lastRow="0" w:firstColumn="1" w:lastColumn="0" w:noHBand="0" w:noVBand="1"/>
      </w:tblPr>
      <w:tblGrid>
        <w:gridCol w:w="1418"/>
        <w:gridCol w:w="7441"/>
      </w:tblGrid>
      <w:tr w:rsidR="00AD2E95" w14:paraId="70D95A28" w14:textId="77777777">
        <w:trPr>
          <w:trHeight w:val="1769"/>
        </w:trPr>
        <w:tc>
          <w:tcPr>
            <w:tcW w:w="1418" w:type="dxa"/>
            <w:tcBorders>
              <w:top w:val="nil"/>
              <w:left w:val="nil"/>
              <w:bottom w:val="nil"/>
              <w:right w:val="nil"/>
            </w:tcBorders>
          </w:tcPr>
          <w:p w14:paraId="5C44D3CF" w14:textId="77777777" w:rsidR="00AD2E95" w:rsidRDefault="00BC13C7">
            <w:pPr>
              <w:spacing w:after="0" w:line="259" w:lineRule="auto"/>
              <w:ind w:left="0" w:right="0" w:firstLine="0"/>
              <w:jc w:val="left"/>
            </w:pPr>
            <w:r>
              <w:t xml:space="preserve">PS 5.52.2 </w:t>
            </w:r>
          </w:p>
          <w:p w14:paraId="577E982B" w14:textId="77777777" w:rsidR="00AD2E95" w:rsidRDefault="00BC13C7">
            <w:pPr>
              <w:spacing w:after="0" w:line="259" w:lineRule="auto"/>
              <w:ind w:left="0" w:right="0" w:firstLine="0"/>
              <w:jc w:val="left"/>
            </w:pPr>
            <w:r>
              <w:rPr>
                <w:b/>
              </w:rPr>
              <w:t xml:space="preserve"> </w:t>
            </w:r>
          </w:p>
        </w:tc>
        <w:tc>
          <w:tcPr>
            <w:tcW w:w="7441" w:type="dxa"/>
            <w:tcBorders>
              <w:top w:val="nil"/>
              <w:left w:val="nil"/>
              <w:bottom w:val="nil"/>
              <w:right w:val="nil"/>
            </w:tcBorders>
          </w:tcPr>
          <w:p w14:paraId="2EA0A002" w14:textId="77777777" w:rsidR="00AD2E95" w:rsidRDefault="00BC13C7">
            <w:pPr>
              <w:spacing w:after="232" w:line="259" w:lineRule="auto"/>
              <w:ind w:left="22" w:right="0" w:firstLine="0"/>
              <w:jc w:val="left"/>
            </w:pPr>
            <w:r>
              <w:rPr>
                <w:b/>
              </w:rPr>
              <w:t xml:space="preserve">Sub-Grade Compaction </w:t>
            </w:r>
          </w:p>
          <w:p w14:paraId="63274644" w14:textId="77777777" w:rsidR="00AD2E95" w:rsidRDefault="00BC13C7">
            <w:pPr>
              <w:spacing w:after="1" w:line="239" w:lineRule="auto"/>
              <w:ind w:left="0" w:right="61" w:firstLine="0"/>
            </w:pPr>
            <w:r>
              <w:t xml:space="preserve">The bed upon which the approach slab is to be cast shall be compacted to 95% MDD according to the relevant section of the General Specifications. The limits of the area to be compacted shall be as shown in plans. The area immediately to the back of the abutment shall not be compacted.  </w:t>
            </w:r>
          </w:p>
          <w:p w14:paraId="74BF7ADD" w14:textId="77777777" w:rsidR="00AD2E95" w:rsidRDefault="00BC13C7">
            <w:pPr>
              <w:spacing w:after="0" w:line="259" w:lineRule="auto"/>
              <w:ind w:left="0" w:right="0" w:firstLine="0"/>
              <w:jc w:val="left"/>
            </w:pPr>
            <w:r>
              <w:t xml:space="preserve"> </w:t>
            </w:r>
          </w:p>
        </w:tc>
      </w:tr>
      <w:tr w:rsidR="00AD2E95" w14:paraId="724500D9" w14:textId="77777777">
        <w:trPr>
          <w:trHeight w:val="1770"/>
        </w:trPr>
        <w:tc>
          <w:tcPr>
            <w:tcW w:w="1418" w:type="dxa"/>
            <w:tcBorders>
              <w:top w:val="nil"/>
              <w:left w:val="nil"/>
              <w:bottom w:val="nil"/>
              <w:right w:val="nil"/>
            </w:tcBorders>
          </w:tcPr>
          <w:p w14:paraId="5D64A3B2" w14:textId="77777777" w:rsidR="00AD2E95" w:rsidRDefault="00BC13C7">
            <w:pPr>
              <w:spacing w:after="0" w:line="259" w:lineRule="auto"/>
              <w:ind w:left="0" w:right="0" w:firstLine="0"/>
              <w:jc w:val="left"/>
            </w:pPr>
            <w:r>
              <w:lastRenderedPageBreak/>
              <w:t xml:space="preserve">PS 5.52.3 </w:t>
            </w:r>
          </w:p>
          <w:p w14:paraId="78E8C48B" w14:textId="77777777" w:rsidR="00AD2E95" w:rsidRDefault="00BC13C7">
            <w:pPr>
              <w:spacing w:after="0" w:line="259" w:lineRule="auto"/>
              <w:ind w:left="0" w:right="0" w:firstLine="0"/>
              <w:jc w:val="left"/>
            </w:pPr>
            <w:r>
              <w:rPr>
                <w:b/>
              </w:rPr>
              <w:t xml:space="preserve"> </w:t>
            </w:r>
          </w:p>
        </w:tc>
        <w:tc>
          <w:tcPr>
            <w:tcW w:w="7441" w:type="dxa"/>
            <w:tcBorders>
              <w:top w:val="nil"/>
              <w:left w:val="nil"/>
              <w:bottom w:val="nil"/>
              <w:right w:val="nil"/>
            </w:tcBorders>
          </w:tcPr>
          <w:p w14:paraId="14C90362" w14:textId="77777777" w:rsidR="00AD2E95" w:rsidRDefault="00BC13C7">
            <w:pPr>
              <w:spacing w:after="232" w:line="259" w:lineRule="auto"/>
              <w:ind w:left="22" w:right="0" w:firstLine="0"/>
              <w:jc w:val="left"/>
            </w:pPr>
            <w:r>
              <w:rPr>
                <w:b/>
              </w:rPr>
              <w:t xml:space="preserve">Bond Breaker </w:t>
            </w:r>
          </w:p>
          <w:p w14:paraId="7E9375E1" w14:textId="77777777" w:rsidR="00AD2E95" w:rsidRDefault="00BC13C7">
            <w:pPr>
              <w:spacing w:after="0" w:line="239" w:lineRule="auto"/>
              <w:ind w:left="0" w:right="61" w:firstLine="0"/>
            </w:pPr>
            <w:r>
              <w:t xml:space="preserve">Bond breaker shall be closed-cell expanded polyethylene foam backer rod and shall be compatible with the sealant or any component of the joint sealant system. No bond or adverse reaction shall occur between the bond breaker and the sealant.  </w:t>
            </w:r>
          </w:p>
          <w:p w14:paraId="7A1E2A2D" w14:textId="77777777" w:rsidR="00AD2E95" w:rsidRDefault="00BC13C7">
            <w:pPr>
              <w:spacing w:after="0" w:line="259" w:lineRule="auto"/>
              <w:ind w:left="0" w:right="0" w:firstLine="0"/>
              <w:jc w:val="left"/>
            </w:pPr>
            <w:r>
              <w:t xml:space="preserve"> </w:t>
            </w:r>
          </w:p>
        </w:tc>
      </w:tr>
      <w:tr w:rsidR="00AD2E95" w14:paraId="4A189461" w14:textId="77777777">
        <w:trPr>
          <w:trHeight w:val="506"/>
        </w:trPr>
        <w:tc>
          <w:tcPr>
            <w:tcW w:w="1418" w:type="dxa"/>
            <w:tcBorders>
              <w:top w:val="nil"/>
              <w:left w:val="nil"/>
              <w:bottom w:val="nil"/>
              <w:right w:val="nil"/>
            </w:tcBorders>
          </w:tcPr>
          <w:p w14:paraId="5C3E7273" w14:textId="77777777" w:rsidR="00AD2E95" w:rsidRDefault="00BC13C7">
            <w:pPr>
              <w:spacing w:after="0" w:line="259" w:lineRule="auto"/>
              <w:ind w:left="0" w:right="0" w:firstLine="0"/>
              <w:jc w:val="left"/>
            </w:pPr>
            <w:r>
              <w:t xml:space="preserve">PS 5.52.4 </w:t>
            </w:r>
          </w:p>
          <w:p w14:paraId="62B99C16" w14:textId="77777777" w:rsidR="00AD2E95" w:rsidRDefault="00BC13C7">
            <w:pPr>
              <w:spacing w:after="0" w:line="259" w:lineRule="auto"/>
              <w:ind w:left="0" w:right="0" w:firstLine="0"/>
              <w:jc w:val="left"/>
            </w:pPr>
            <w:r>
              <w:rPr>
                <w:b/>
              </w:rPr>
              <w:t xml:space="preserve"> </w:t>
            </w:r>
          </w:p>
        </w:tc>
        <w:tc>
          <w:tcPr>
            <w:tcW w:w="7441" w:type="dxa"/>
            <w:tcBorders>
              <w:top w:val="nil"/>
              <w:left w:val="nil"/>
              <w:bottom w:val="nil"/>
              <w:right w:val="nil"/>
            </w:tcBorders>
          </w:tcPr>
          <w:p w14:paraId="05A5F0EE" w14:textId="77777777" w:rsidR="00AD2E95" w:rsidRDefault="00BC13C7">
            <w:pPr>
              <w:spacing w:after="0" w:line="259" w:lineRule="auto"/>
              <w:ind w:left="22" w:right="0" w:firstLine="0"/>
              <w:jc w:val="left"/>
            </w:pPr>
            <w:r>
              <w:rPr>
                <w:b/>
              </w:rPr>
              <w:t xml:space="preserve">Sawing Operations </w:t>
            </w:r>
          </w:p>
        </w:tc>
      </w:tr>
      <w:tr w:rsidR="00AD2E95" w14:paraId="4FFE72BA" w14:textId="77777777">
        <w:trPr>
          <w:trHeight w:val="755"/>
        </w:trPr>
        <w:tc>
          <w:tcPr>
            <w:tcW w:w="1418" w:type="dxa"/>
            <w:tcBorders>
              <w:top w:val="nil"/>
              <w:left w:val="nil"/>
              <w:bottom w:val="nil"/>
              <w:right w:val="nil"/>
            </w:tcBorders>
          </w:tcPr>
          <w:p w14:paraId="2C0136BD" w14:textId="77777777" w:rsidR="00AD2E95" w:rsidRDefault="00BC13C7">
            <w:pPr>
              <w:spacing w:after="0" w:line="259" w:lineRule="auto"/>
              <w:ind w:left="347" w:right="0" w:firstLine="0"/>
              <w:jc w:val="center"/>
            </w:pPr>
            <w:r>
              <w:rPr>
                <w:b/>
              </w:rPr>
              <w:t xml:space="preserve"> </w:t>
            </w:r>
          </w:p>
        </w:tc>
        <w:tc>
          <w:tcPr>
            <w:tcW w:w="7441" w:type="dxa"/>
            <w:tcBorders>
              <w:top w:val="nil"/>
              <w:left w:val="nil"/>
              <w:bottom w:val="nil"/>
              <w:right w:val="nil"/>
            </w:tcBorders>
          </w:tcPr>
          <w:p w14:paraId="459DC0E9" w14:textId="77777777" w:rsidR="00AD2E95" w:rsidRDefault="00BC13C7">
            <w:pPr>
              <w:spacing w:after="0" w:line="259" w:lineRule="auto"/>
              <w:ind w:left="0" w:right="61" w:firstLine="0"/>
            </w:pPr>
            <w:r>
              <w:rPr>
                <w:b/>
              </w:rPr>
              <w:t xml:space="preserve"> </w:t>
            </w:r>
            <w:r>
              <w:t xml:space="preserve">The sawing operations should be carried out before the initial cracking of the asphalt wearing course. The exact location on the joint shall be clearly identified prior to laying of asphalt course.  </w:t>
            </w:r>
          </w:p>
        </w:tc>
      </w:tr>
    </w:tbl>
    <w:p w14:paraId="6F84195E" w14:textId="77777777" w:rsidR="00AD2E95" w:rsidRDefault="00BC13C7">
      <w:pPr>
        <w:spacing w:after="0" w:line="259" w:lineRule="auto"/>
        <w:ind w:left="1918" w:right="0" w:firstLine="0"/>
        <w:jc w:val="left"/>
      </w:pPr>
      <w:r>
        <w:t xml:space="preserve"> </w:t>
      </w:r>
    </w:p>
    <w:p w14:paraId="39CE1626" w14:textId="77777777" w:rsidR="00AD2E95" w:rsidRDefault="00BC13C7">
      <w:pPr>
        <w:ind w:left="1928" w:right="201"/>
      </w:pPr>
      <w:r>
        <w:t xml:space="preserve">The sawing of the joint should be done in one operation. The saw cut must be deep enough to accommodate the sealant, backer rod and a recess as shown on the plans. The width of the joint should be as stipulated in the drawings.  </w:t>
      </w:r>
    </w:p>
    <w:p w14:paraId="323471F8" w14:textId="77777777" w:rsidR="00AD2E95" w:rsidRDefault="00BC13C7">
      <w:pPr>
        <w:spacing w:after="0" w:line="259" w:lineRule="auto"/>
        <w:ind w:left="1918" w:right="0" w:firstLine="0"/>
        <w:jc w:val="left"/>
      </w:pPr>
      <w:r>
        <w:t xml:space="preserve"> </w:t>
      </w:r>
    </w:p>
    <w:p w14:paraId="2104F97C" w14:textId="77777777" w:rsidR="00AD2E95" w:rsidRDefault="00BC13C7">
      <w:pPr>
        <w:ind w:left="1928" w:right="200"/>
      </w:pPr>
      <w:r>
        <w:t xml:space="preserve">In the event that irregular cracking at the joint location appeared due to improper sawing of the joint or delay in the sawing operation, the Contractor shall remove a section of asphalt on either side of the joint and repair the area with proper care being given to the construction of the joint.  </w:t>
      </w:r>
    </w:p>
    <w:p w14:paraId="56E3BAF9" w14:textId="77777777" w:rsidR="00AD2E95" w:rsidRDefault="00BC13C7">
      <w:pPr>
        <w:spacing w:after="0" w:line="259" w:lineRule="auto"/>
        <w:ind w:left="1918" w:right="0" w:firstLine="0"/>
        <w:jc w:val="left"/>
      </w:pPr>
      <w:r>
        <w:t xml:space="preserve"> </w:t>
      </w:r>
    </w:p>
    <w:p w14:paraId="7988D3BF" w14:textId="77777777" w:rsidR="00AD2E95" w:rsidRDefault="00BC13C7">
      <w:pPr>
        <w:ind w:left="1928" w:right="208"/>
      </w:pPr>
      <w:r>
        <w:t xml:space="preserve">Sawed joints should be washed with water immediately after sawing to remove any loose material from the joint faces. Joints washing should be in one direction to prevent recontamination. </w:t>
      </w:r>
    </w:p>
    <w:p w14:paraId="113038CE" w14:textId="77777777" w:rsidR="00AD2E95" w:rsidRDefault="00BC13C7">
      <w:pPr>
        <w:spacing w:after="0" w:line="259" w:lineRule="auto"/>
        <w:ind w:left="1918" w:right="0" w:firstLine="0"/>
        <w:jc w:val="left"/>
      </w:pPr>
      <w:r>
        <w:t xml:space="preserve"> </w:t>
      </w:r>
    </w:p>
    <w:p w14:paraId="01FFF867" w14:textId="77777777" w:rsidR="00AD2E95" w:rsidRDefault="00BC13C7">
      <w:pPr>
        <w:ind w:left="1928" w:right="204"/>
      </w:pPr>
      <w:r>
        <w:t xml:space="preserve">Once the joint is dry it should be sand-blasted to remove contaminates. Sand-blasting should be done in two (2) passes, one for each face, with the nozzle held at a angle to the joint face and within 1 to 2 inches of the pavement. </w:t>
      </w:r>
    </w:p>
    <w:p w14:paraId="53E9386C" w14:textId="77777777" w:rsidR="00AD2E95" w:rsidRDefault="00BC13C7">
      <w:pPr>
        <w:spacing w:after="0" w:line="259" w:lineRule="auto"/>
        <w:ind w:left="1918" w:right="0" w:firstLine="0"/>
        <w:jc w:val="left"/>
      </w:pPr>
      <w:r>
        <w:t xml:space="preserve"> </w:t>
      </w:r>
    </w:p>
    <w:p w14:paraId="35265922" w14:textId="77777777" w:rsidR="00AD2E95" w:rsidRDefault="00BC13C7">
      <w:pPr>
        <w:ind w:left="1928" w:right="204"/>
      </w:pPr>
      <w:r>
        <w:t xml:space="preserve">This sand, as well as dust and dirt deposited by wind and traffic, must be blown out of the joint and away from the area around it using a highpressure air blast. As with the water, the air blast should move in only one direction to prevent recontamination of the joint. </w:t>
      </w:r>
    </w:p>
    <w:p w14:paraId="1B364C4A" w14:textId="77777777" w:rsidR="00AD2E95" w:rsidRDefault="00BC13C7">
      <w:pPr>
        <w:spacing w:after="0" w:line="259" w:lineRule="auto"/>
        <w:ind w:left="1918" w:right="0" w:firstLine="0"/>
        <w:jc w:val="left"/>
      </w:pPr>
      <w:r>
        <w:t xml:space="preserve"> </w:t>
      </w:r>
    </w:p>
    <w:p w14:paraId="0D196BAF" w14:textId="77777777" w:rsidR="00AD2E95" w:rsidRDefault="00BC13C7">
      <w:pPr>
        <w:ind w:left="1928" w:right="208"/>
      </w:pPr>
      <w:r>
        <w:t xml:space="preserve">Solvents should not be used to remove oils, because they generally only carry the materials further into the porous concrete or spread them on the surface. </w:t>
      </w:r>
    </w:p>
    <w:p w14:paraId="2344BFEA" w14:textId="77777777" w:rsidR="00AD2E95" w:rsidRDefault="00BC13C7">
      <w:pPr>
        <w:spacing w:after="0" w:line="259" w:lineRule="auto"/>
        <w:ind w:left="1918" w:right="0" w:firstLine="0"/>
        <w:jc w:val="left"/>
      </w:pPr>
      <w:r>
        <w:t xml:space="preserve"> </w:t>
      </w:r>
    </w:p>
    <w:p w14:paraId="1F833559" w14:textId="77777777" w:rsidR="00AD2E95" w:rsidRDefault="00BC13C7">
      <w:pPr>
        <w:ind w:left="1928" w:right="207"/>
      </w:pPr>
      <w:r>
        <w:t xml:space="preserve">Compressed air, at a pressure of at least 90 psi, should be used to blow out the joint just before installation of the bond breaker material. Air compressors used for this purpose must be equipped with traps capable of removing moisture and oil from the air. </w:t>
      </w:r>
    </w:p>
    <w:p w14:paraId="07A259CC" w14:textId="77777777" w:rsidR="00AD2E95" w:rsidRDefault="00BC13C7">
      <w:pPr>
        <w:spacing w:after="0" w:line="259" w:lineRule="auto"/>
        <w:ind w:left="499" w:right="0" w:firstLine="0"/>
        <w:jc w:val="left"/>
      </w:pPr>
      <w:r>
        <w:t xml:space="preserve"> </w:t>
      </w:r>
    </w:p>
    <w:p w14:paraId="7A5B9F01" w14:textId="77777777" w:rsidR="00AD2E95" w:rsidRDefault="00BC13C7">
      <w:pPr>
        <w:pStyle w:val="Heading1"/>
        <w:tabs>
          <w:tab w:val="center" w:pos="984"/>
          <w:tab w:val="center" w:pos="2947"/>
        </w:tabs>
        <w:ind w:left="0" w:firstLine="0"/>
        <w:jc w:val="left"/>
      </w:pPr>
      <w:r>
        <w:rPr>
          <w:rFonts w:ascii="Calibri" w:eastAsia="Calibri" w:hAnsi="Calibri" w:cs="Calibri"/>
          <w:b w:val="0"/>
        </w:rPr>
        <w:tab/>
      </w:r>
      <w:r>
        <w:rPr>
          <w:b w:val="0"/>
        </w:rPr>
        <w:t xml:space="preserve">PS 5.52.5 </w:t>
      </w:r>
      <w:r>
        <w:rPr>
          <w:b w:val="0"/>
        </w:rPr>
        <w:tab/>
      </w:r>
      <w:r>
        <w:t>Sealant Installation</w:t>
      </w:r>
      <w:r>
        <w:rPr>
          <w:b w:val="0"/>
        </w:rPr>
        <w:t xml:space="preserve"> </w:t>
      </w:r>
    </w:p>
    <w:p w14:paraId="27EFD689" w14:textId="77777777" w:rsidR="00AD2E95" w:rsidRDefault="00BC13C7">
      <w:pPr>
        <w:spacing w:after="0" w:line="259" w:lineRule="auto"/>
        <w:ind w:left="499" w:right="0" w:firstLine="0"/>
        <w:jc w:val="left"/>
      </w:pPr>
      <w:r>
        <w:t xml:space="preserve"> </w:t>
      </w:r>
    </w:p>
    <w:p w14:paraId="37061246" w14:textId="77777777" w:rsidR="00AD2E95" w:rsidRDefault="00BC13C7">
      <w:pPr>
        <w:ind w:left="1928" w:right="208"/>
      </w:pPr>
      <w:r>
        <w:t xml:space="preserve">Joints shall be inspected for proper width, depth, alignment and preparation, and shall be approved by the Engineer prior to installation of sealant. Sealant shall be installed in accordance with the manufacture's recommendations. </w:t>
      </w:r>
    </w:p>
    <w:p w14:paraId="7EF7CC5C" w14:textId="77777777" w:rsidR="00AD2E95" w:rsidRDefault="00BC13C7">
      <w:pPr>
        <w:spacing w:after="0" w:line="259" w:lineRule="auto"/>
        <w:ind w:left="1598" w:right="0" w:firstLine="0"/>
        <w:jc w:val="left"/>
      </w:pPr>
      <w:r>
        <w:t xml:space="preserve"> </w:t>
      </w:r>
    </w:p>
    <w:p w14:paraId="0367E9D3" w14:textId="77777777" w:rsidR="00AD2E95" w:rsidRDefault="00BC13C7">
      <w:pPr>
        <w:pStyle w:val="Heading1"/>
        <w:ind w:left="509" w:right="110"/>
      </w:pPr>
      <w:r>
        <w:rPr>
          <w:b w:val="0"/>
        </w:rPr>
        <w:t xml:space="preserve">PS 5.52.6        </w:t>
      </w:r>
      <w:r>
        <w:t>Equipment</w:t>
      </w:r>
      <w:r>
        <w:rPr>
          <w:b w:val="0"/>
        </w:rPr>
        <w:t xml:space="preserve"> </w:t>
      </w:r>
    </w:p>
    <w:p w14:paraId="4481F5A1" w14:textId="77777777" w:rsidR="00AD2E95" w:rsidRDefault="00BC13C7">
      <w:pPr>
        <w:spacing w:after="0" w:line="259" w:lineRule="auto"/>
        <w:ind w:left="1598" w:right="0" w:firstLine="0"/>
        <w:jc w:val="left"/>
      </w:pPr>
      <w:r>
        <w:t xml:space="preserve"> </w:t>
      </w:r>
    </w:p>
    <w:p w14:paraId="48B9013F" w14:textId="77777777" w:rsidR="00AD2E95" w:rsidRDefault="00BC13C7">
      <w:pPr>
        <w:ind w:left="1928" w:right="204"/>
      </w:pPr>
      <w:r>
        <w:lastRenderedPageBreak/>
        <w:t xml:space="preserve">All equipment necessary for the proper construction of this work shall be on the project in first class working condition. The equipment shall be as recommended by the Manufacturer and approved by the Engineer before construction is permitted to start. </w:t>
      </w:r>
    </w:p>
    <w:p w14:paraId="7C71ACF8" w14:textId="77777777" w:rsidR="00AD2E95" w:rsidRDefault="00BC13C7">
      <w:pPr>
        <w:spacing w:after="0" w:line="259" w:lineRule="auto"/>
        <w:ind w:left="1598" w:right="0" w:firstLine="0"/>
        <w:jc w:val="left"/>
      </w:pPr>
      <w:r>
        <w:t xml:space="preserve"> </w:t>
      </w:r>
    </w:p>
    <w:p w14:paraId="30059331" w14:textId="77777777" w:rsidR="00AD2E95" w:rsidRDefault="00BC13C7">
      <w:pPr>
        <w:spacing w:after="0" w:line="259" w:lineRule="auto"/>
        <w:ind w:left="1598" w:right="0" w:firstLine="0"/>
        <w:jc w:val="left"/>
      </w:pPr>
      <w:r>
        <w:t xml:space="preserve"> </w:t>
      </w:r>
    </w:p>
    <w:p w14:paraId="60EC8442" w14:textId="77777777" w:rsidR="00AD2E95" w:rsidRDefault="00BC13C7">
      <w:pPr>
        <w:pStyle w:val="Heading1"/>
        <w:tabs>
          <w:tab w:val="center" w:pos="984"/>
          <w:tab w:val="center" w:pos="3076"/>
        </w:tabs>
        <w:ind w:left="0" w:firstLine="0"/>
        <w:jc w:val="left"/>
      </w:pPr>
      <w:r>
        <w:rPr>
          <w:rFonts w:ascii="Calibri" w:eastAsia="Calibri" w:hAnsi="Calibri" w:cs="Calibri"/>
          <w:b w:val="0"/>
        </w:rPr>
        <w:tab/>
      </w:r>
      <w:r>
        <w:rPr>
          <w:b w:val="0"/>
        </w:rPr>
        <w:t xml:space="preserve">PS 5.52.7 </w:t>
      </w:r>
      <w:r>
        <w:rPr>
          <w:b w:val="0"/>
        </w:rPr>
        <w:tab/>
      </w:r>
      <w:r>
        <w:t xml:space="preserve">Joint Sealant Material  </w:t>
      </w:r>
    </w:p>
    <w:p w14:paraId="6C9AC06D" w14:textId="77777777" w:rsidR="00AD2E95" w:rsidRDefault="00BC13C7">
      <w:pPr>
        <w:spacing w:after="0" w:line="259" w:lineRule="auto"/>
        <w:ind w:left="499" w:right="0" w:firstLine="0"/>
        <w:jc w:val="left"/>
      </w:pPr>
      <w:r>
        <w:t xml:space="preserve"> </w:t>
      </w:r>
    </w:p>
    <w:p w14:paraId="07D4F762" w14:textId="77777777" w:rsidR="00AD2E95" w:rsidRDefault="00BC13C7">
      <w:pPr>
        <w:ind w:left="1928" w:right="49"/>
      </w:pPr>
      <w:r>
        <w:t xml:space="preserve">The Contractor shall furnish certification test results for each Lot of the joint sealant material to meet the requirements stated below: </w:t>
      </w:r>
    </w:p>
    <w:p w14:paraId="10231FBB" w14:textId="77777777" w:rsidR="00AD2E95" w:rsidRDefault="00BC13C7">
      <w:pPr>
        <w:spacing w:after="0" w:line="259" w:lineRule="auto"/>
        <w:ind w:left="1918" w:right="0" w:firstLine="0"/>
        <w:jc w:val="left"/>
      </w:pPr>
      <w:r>
        <w:t xml:space="preserve"> </w:t>
      </w:r>
    </w:p>
    <w:tbl>
      <w:tblPr>
        <w:tblStyle w:val="TableGrid"/>
        <w:tblW w:w="7372" w:type="dxa"/>
        <w:tblInd w:w="1776" w:type="dxa"/>
        <w:tblCellMar>
          <w:top w:w="11" w:type="dxa"/>
          <w:left w:w="108" w:type="dxa"/>
          <w:right w:w="84" w:type="dxa"/>
        </w:tblCellMar>
        <w:tblLook w:val="04A0" w:firstRow="1" w:lastRow="0" w:firstColumn="1" w:lastColumn="0" w:noHBand="0" w:noVBand="1"/>
      </w:tblPr>
      <w:tblGrid>
        <w:gridCol w:w="2834"/>
        <w:gridCol w:w="2939"/>
        <w:gridCol w:w="1599"/>
      </w:tblGrid>
      <w:tr w:rsidR="00AD2E95" w14:paraId="2C6C6B25" w14:textId="77777777">
        <w:trPr>
          <w:trHeight w:val="262"/>
        </w:trPr>
        <w:tc>
          <w:tcPr>
            <w:tcW w:w="2835" w:type="dxa"/>
            <w:tcBorders>
              <w:top w:val="single" w:sz="4" w:space="0" w:color="000000"/>
              <w:left w:val="single" w:sz="4" w:space="0" w:color="000000"/>
              <w:bottom w:val="single" w:sz="4" w:space="0" w:color="000000"/>
              <w:right w:val="single" w:sz="4" w:space="0" w:color="000000"/>
            </w:tcBorders>
          </w:tcPr>
          <w:p w14:paraId="2E84F418" w14:textId="77777777" w:rsidR="00AD2E95" w:rsidRDefault="00BC13C7">
            <w:pPr>
              <w:spacing w:after="0" w:line="259" w:lineRule="auto"/>
              <w:ind w:left="0" w:right="0" w:firstLine="0"/>
              <w:jc w:val="left"/>
            </w:pPr>
            <w:r>
              <w:t xml:space="preserve"> </w:t>
            </w:r>
          </w:p>
        </w:tc>
        <w:tc>
          <w:tcPr>
            <w:tcW w:w="2938" w:type="dxa"/>
            <w:tcBorders>
              <w:top w:val="single" w:sz="4" w:space="0" w:color="000000"/>
              <w:left w:val="single" w:sz="4" w:space="0" w:color="000000"/>
              <w:bottom w:val="single" w:sz="4" w:space="0" w:color="000000"/>
              <w:right w:val="single" w:sz="4" w:space="0" w:color="000000"/>
            </w:tcBorders>
          </w:tcPr>
          <w:p w14:paraId="3D95082C" w14:textId="77777777" w:rsidR="00AD2E95" w:rsidRDefault="00BC13C7">
            <w:pPr>
              <w:spacing w:after="0" w:line="259" w:lineRule="auto"/>
              <w:ind w:left="0" w:right="0" w:firstLine="0"/>
              <w:jc w:val="left"/>
            </w:pPr>
            <w:r>
              <w:t xml:space="preserve">Requirements  </w:t>
            </w:r>
          </w:p>
        </w:tc>
        <w:tc>
          <w:tcPr>
            <w:tcW w:w="1599" w:type="dxa"/>
            <w:tcBorders>
              <w:top w:val="single" w:sz="4" w:space="0" w:color="000000"/>
              <w:left w:val="single" w:sz="4" w:space="0" w:color="000000"/>
              <w:bottom w:val="single" w:sz="4" w:space="0" w:color="000000"/>
              <w:right w:val="single" w:sz="4" w:space="0" w:color="000000"/>
            </w:tcBorders>
          </w:tcPr>
          <w:p w14:paraId="19675674" w14:textId="77777777" w:rsidR="00AD2E95" w:rsidRDefault="00BC13C7">
            <w:pPr>
              <w:spacing w:after="0" w:line="259" w:lineRule="auto"/>
              <w:ind w:left="0" w:right="0" w:firstLine="0"/>
              <w:jc w:val="left"/>
            </w:pPr>
            <w:r>
              <w:t xml:space="preserve">Test Method </w:t>
            </w:r>
          </w:p>
        </w:tc>
      </w:tr>
      <w:tr w:rsidR="00AD2E95" w14:paraId="3472AD5B" w14:textId="77777777">
        <w:trPr>
          <w:trHeight w:val="264"/>
        </w:trPr>
        <w:tc>
          <w:tcPr>
            <w:tcW w:w="5774" w:type="dxa"/>
            <w:gridSpan w:val="2"/>
            <w:tcBorders>
              <w:top w:val="single" w:sz="4" w:space="0" w:color="000000"/>
              <w:left w:val="single" w:sz="4" w:space="0" w:color="000000"/>
              <w:bottom w:val="single" w:sz="4" w:space="0" w:color="000000"/>
              <w:right w:val="nil"/>
            </w:tcBorders>
          </w:tcPr>
          <w:p w14:paraId="56573D76" w14:textId="77777777" w:rsidR="00AD2E95" w:rsidRDefault="00BC13C7">
            <w:pPr>
              <w:spacing w:after="0" w:line="259" w:lineRule="auto"/>
              <w:ind w:left="0" w:right="0" w:firstLine="0"/>
              <w:jc w:val="left"/>
            </w:pPr>
            <w:r>
              <w:rPr>
                <w:b/>
              </w:rPr>
              <w:t xml:space="preserve">General </w:t>
            </w:r>
          </w:p>
        </w:tc>
        <w:tc>
          <w:tcPr>
            <w:tcW w:w="1599" w:type="dxa"/>
            <w:tcBorders>
              <w:top w:val="single" w:sz="4" w:space="0" w:color="000000"/>
              <w:left w:val="nil"/>
              <w:bottom w:val="single" w:sz="4" w:space="0" w:color="000000"/>
              <w:right w:val="single" w:sz="4" w:space="0" w:color="000000"/>
            </w:tcBorders>
          </w:tcPr>
          <w:p w14:paraId="6BDDBB98" w14:textId="77777777" w:rsidR="00AD2E95" w:rsidRDefault="00AD2E95">
            <w:pPr>
              <w:spacing w:after="160" w:line="259" w:lineRule="auto"/>
              <w:ind w:left="0" w:right="0" w:firstLine="0"/>
              <w:jc w:val="left"/>
            </w:pPr>
          </w:p>
        </w:tc>
      </w:tr>
      <w:tr w:rsidR="00AD2E95" w14:paraId="67DA360C" w14:textId="77777777">
        <w:trPr>
          <w:trHeight w:val="516"/>
        </w:trPr>
        <w:tc>
          <w:tcPr>
            <w:tcW w:w="2835" w:type="dxa"/>
            <w:tcBorders>
              <w:top w:val="single" w:sz="4" w:space="0" w:color="000000"/>
              <w:left w:val="single" w:sz="4" w:space="0" w:color="000000"/>
              <w:bottom w:val="single" w:sz="4" w:space="0" w:color="000000"/>
              <w:right w:val="single" w:sz="4" w:space="0" w:color="000000"/>
            </w:tcBorders>
            <w:vAlign w:val="center"/>
          </w:tcPr>
          <w:p w14:paraId="2E714EB5" w14:textId="77777777" w:rsidR="00AD2E95" w:rsidRDefault="00BC13C7">
            <w:pPr>
              <w:spacing w:after="0" w:line="259" w:lineRule="auto"/>
              <w:ind w:left="0" w:right="0" w:firstLine="0"/>
              <w:jc w:val="left"/>
            </w:pPr>
            <w:r>
              <w:t xml:space="preserve">Color </w:t>
            </w:r>
          </w:p>
        </w:tc>
        <w:tc>
          <w:tcPr>
            <w:tcW w:w="2938" w:type="dxa"/>
            <w:tcBorders>
              <w:top w:val="single" w:sz="4" w:space="0" w:color="000000"/>
              <w:left w:val="single" w:sz="4" w:space="0" w:color="000000"/>
              <w:bottom w:val="single" w:sz="4" w:space="0" w:color="000000"/>
              <w:right w:val="single" w:sz="4" w:space="0" w:color="000000"/>
            </w:tcBorders>
          </w:tcPr>
          <w:p w14:paraId="4BE536A4" w14:textId="77777777" w:rsidR="00AD2E95" w:rsidRDefault="00BC13C7">
            <w:pPr>
              <w:spacing w:after="0" w:line="259" w:lineRule="auto"/>
              <w:ind w:left="0" w:right="0" w:firstLine="0"/>
              <w:jc w:val="left"/>
            </w:pPr>
            <w:r>
              <w:t xml:space="preserve">Black/Dark Grey </w:t>
            </w:r>
          </w:p>
          <w:p w14:paraId="336E16F5" w14:textId="77777777" w:rsidR="00AD2E95" w:rsidRDefault="00BC13C7">
            <w:pPr>
              <w:spacing w:after="0" w:line="259" w:lineRule="auto"/>
              <w:ind w:left="0" w:right="0" w:firstLine="0"/>
              <w:jc w:val="left"/>
            </w:pPr>
            <w:r>
              <w:t xml:space="preserve"> </w:t>
            </w:r>
          </w:p>
        </w:tc>
        <w:tc>
          <w:tcPr>
            <w:tcW w:w="1599" w:type="dxa"/>
            <w:tcBorders>
              <w:top w:val="single" w:sz="4" w:space="0" w:color="000000"/>
              <w:left w:val="single" w:sz="4" w:space="0" w:color="000000"/>
              <w:bottom w:val="single" w:sz="4" w:space="0" w:color="000000"/>
              <w:right w:val="single" w:sz="4" w:space="0" w:color="000000"/>
            </w:tcBorders>
            <w:vAlign w:val="center"/>
          </w:tcPr>
          <w:p w14:paraId="217385A1" w14:textId="77777777" w:rsidR="00AD2E95" w:rsidRDefault="00BC13C7">
            <w:pPr>
              <w:spacing w:after="0" w:line="259" w:lineRule="auto"/>
              <w:ind w:left="0" w:right="0" w:firstLine="0"/>
              <w:jc w:val="left"/>
            </w:pPr>
            <w:r>
              <w:t xml:space="preserve">Visual </w:t>
            </w:r>
          </w:p>
        </w:tc>
      </w:tr>
      <w:tr w:rsidR="00AD2E95" w14:paraId="076B2858" w14:textId="77777777">
        <w:trPr>
          <w:trHeight w:val="516"/>
        </w:trPr>
        <w:tc>
          <w:tcPr>
            <w:tcW w:w="2835" w:type="dxa"/>
            <w:tcBorders>
              <w:top w:val="single" w:sz="4" w:space="0" w:color="000000"/>
              <w:left w:val="single" w:sz="4" w:space="0" w:color="000000"/>
              <w:bottom w:val="single" w:sz="4" w:space="0" w:color="000000"/>
              <w:right w:val="single" w:sz="4" w:space="0" w:color="000000"/>
            </w:tcBorders>
            <w:vAlign w:val="center"/>
          </w:tcPr>
          <w:p w14:paraId="39584BEB" w14:textId="77777777" w:rsidR="00AD2E95" w:rsidRDefault="00BC13C7">
            <w:pPr>
              <w:spacing w:after="0" w:line="259" w:lineRule="auto"/>
              <w:ind w:left="0" w:right="0" w:firstLine="0"/>
              <w:jc w:val="left"/>
            </w:pPr>
            <w:r>
              <w:t xml:space="preserve">Flow, Sag or Slump </w:t>
            </w:r>
          </w:p>
        </w:tc>
        <w:tc>
          <w:tcPr>
            <w:tcW w:w="2938" w:type="dxa"/>
            <w:tcBorders>
              <w:top w:val="single" w:sz="4" w:space="0" w:color="000000"/>
              <w:left w:val="single" w:sz="4" w:space="0" w:color="000000"/>
              <w:bottom w:val="single" w:sz="4" w:space="0" w:color="000000"/>
              <w:right w:val="single" w:sz="4" w:space="0" w:color="000000"/>
            </w:tcBorders>
          </w:tcPr>
          <w:p w14:paraId="0B653CE2" w14:textId="77777777" w:rsidR="00AD2E95" w:rsidRDefault="00BC13C7">
            <w:pPr>
              <w:spacing w:after="0" w:line="259" w:lineRule="auto"/>
              <w:ind w:left="0" w:right="0" w:firstLine="0"/>
              <w:jc w:val="left"/>
            </w:pPr>
            <w:r>
              <w:t xml:space="preserve">Self-leveling </w:t>
            </w:r>
          </w:p>
          <w:p w14:paraId="45DD5AA8" w14:textId="77777777" w:rsidR="00AD2E95" w:rsidRDefault="00BC13C7">
            <w:pPr>
              <w:spacing w:after="0" w:line="259" w:lineRule="auto"/>
              <w:ind w:left="0" w:right="0" w:firstLine="0"/>
              <w:jc w:val="left"/>
            </w:pPr>
            <w:r>
              <w:t xml:space="preserve"> </w:t>
            </w:r>
          </w:p>
        </w:tc>
        <w:tc>
          <w:tcPr>
            <w:tcW w:w="1599" w:type="dxa"/>
            <w:tcBorders>
              <w:top w:val="single" w:sz="4" w:space="0" w:color="000000"/>
              <w:left w:val="single" w:sz="4" w:space="0" w:color="000000"/>
              <w:bottom w:val="single" w:sz="4" w:space="0" w:color="000000"/>
              <w:right w:val="single" w:sz="4" w:space="0" w:color="000000"/>
            </w:tcBorders>
            <w:vAlign w:val="center"/>
          </w:tcPr>
          <w:p w14:paraId="57EBAD7B" w14:textId="77777777" w:rsidR="00AD2E95" w:rsidRDefault="00BC13C7">
            <w:pPr>
              <w:spacing w:after="0" w:line="259" w:lineRule="auto"/>
              <w:ind w:left="0" w:right="0" w:firstLine="0"/>
              <w:jc w:val="left"/>
            </w:pPr>
            <w:r>
              <w:t xml:space="preserve">Visual </w:t>
            </w:r>
          </w:p>
        </w:tc>
      </w:tr>
      <w:tr w:rsidR="00AD2E95" w14:paraId="73962E8B" w14:textId="77777777">
        <w:trPr>
          <w:trHeight w:val="516"/>
        </w:trPr>
        <w:tc>
          <w:tcPr>
            <w:tcW w:w="2835" w:type="dxa"/>
            <w:tcBorders>
              <w:top w:val="single" w:sz="4" w:space="0" w:color="000000"/>
              <w:left w:val="single" w:sz="4" w:space="0" w:color="000000"/>
              <w:bottom w:val="single" w:sz="4" w:space="0" w:color="000000"/>
              <w:right w:val="single" w:sz="4" w:space="0" w:color="000000"/>
            </w:tcBorders>
            <w:vAlign w:val="center"/>
          </w:tcPr>
          <w:p w14:paraId="34F77795" w14:textId="77777777" w:rsidR="00AD2E95" w:rsidRDefault="00BC13C7">
            <w:pPr>
              <w:spacing w:after="0" w:line="259" w:lineRule="auto"/>
              <w:ind w:left="0" w:right="0" w:firstLine="0"/>
              <w:jc w:val="left"/>
            </w:pPr>
            <w:r>
              <w:t xml:space="preserve">Specific Gravity </w:t>
            </w:r>
          </w:p>
        </w:tc>
        <w:tc>
          <w:tcPr>
            <w:tcW w:w="2938" w:type="dxa"/>
            <w:tcBorders>
              <w:top w:val="single" w:sz="4" w:space="0" w:color="000000"/>
              <w:left w:val="single" w:sz="4" w:space="0" w:color="000000"/>
              <w:bottom w:val="single" w:sz="4" w:space="0" w:color="000000"/>
              <w:right w:val="single" w:sz="4" w:space="0" w:color="000000"/>
            </w:tcBorders>
          </w:tcPr>
          <w:p w14:paraId="14B37123" w14:textId="77777777" w:rsidR="00AD2E95" w:rsidRDefault="00BC13C7">
            <w:pPr>
              <w:spacing w:after="0" w:line="259" w:lineRule="auto"/>
              <w:ind w:left="0" w:right="0" w:firstLine="0"/>
              <w:jc w:val="left"/>
            </w:pPr>
            <w:r>
              <w:t xml:space="preserve">1.25-1.35 </w:t>
            </w:r>
          </w:p>
          <w:p w14:paraId="430815AB" w14:textId="77777777" w:rsidR="00AD2E95" w:rsidRDefault="00BC13C7">
            <w:pPr>
              <w:spacing w:after="0" w:line="259" w:lineRule="auto"/>
              <w:ind w:left="0" w:right="0" w:firstLine="0"/>
              <w:jc w:val="left"/>
            </w:pPr>
            <w:r>
              <w:t xml:space="preserve"> </w:t>
            </w:r>
          </w:p>
        </w:tc>
        <w:tc>
          <w:tcPr>
            <w:tcW w:w="1599" w:type="dxa"/>
            <w:tcBorders>
              <w:top w:val="single" w:sz="4" w:space="0" w:color="000000"/>
              <w:left w:val="single" w:sz="4" w:space="0" w:color="000000"/>
              <w:bottom w:val="single" w:sz="4" w:space="0" w:color="000000"/>
              <w:right w:val="single" w:sz="4" w:space="0" w:color="000000"/>
            </w:tcBorders>
            <w:vAlign w:val="center"/>
          </w:tcPr>
          <w:p w14:paraId="283425AD" w14:textId="77777777" w:rsidR="00AD2E95" w:rsidRDefault="00BC13C7">
            <w:pPr>
              <w:spacing w:after="0" w:line="259" w:lineRule="auto"/>
              <w:ind w:left="0" w:right="0" w:firstLine="0"/>
            </w:pPr>
            <w:r>
              <w:t xml:space="preserve">ASTM D1475 </w:t>
            </w:r>
          </w:p>
        </w:tc>
      </w:tr>
      <w:tr w:rsidR="00AD2E95" w14:paraId="074F994E" w14:textId="77777777">
        <w:trPr>
          <w:trHeight w:val="262"/>
        </w:trPr>
        <w:tc>
          <w:tcPr>
            <w:tcW w:w="5774" w:type="dxa"/>
            <w:gridSpan w:val="2"/>
            <w:tcBorders>
              <w:top w:val="single" w:sz="4" w:space="0" w:color="000000"/>
              <w:left w:val="single" w:sz="4" w:space="0" w:color="000000"/>
              <w:bottom w:val="single" w:sz="4" w:space="0" w:color="000000"/>
              <w:right w:val="nil"/>
            </w:tcBorders>
          </w:tcPr>
          <w:p w14:paraId="63847C63" w14:textId="77777777" w:rsidR="00AD2E95" w:rsidRDefault="00BC13C7">
            <w:pPr>
              <w:spacing w:after="0" w:line="259" w:lineRule="auto"/>
              <w:ind w:left="0" w:right="0" w:firstLine="0"/>
              <w:jc w:val="left"/>
            </w:pPr>
            <w:r>
              <w:rPr>
                <w:b/>
              </w:rPr>
              <w:t xml:space="preserve">As Cured (After 21 days at 25C and 50% RH </w:t>
            </w:r>
          </w:p>
        </w:tc>
        <w:tc>
          <w:tcPr>
            <w:tcW w:w="1599" w:type="dxa"/>
            <w:tcBorders>
              <w:top w:val="single" w:sz="4" w:space="0" w:color="000000"/>
              <w:left w:val="nil"/>
              <w:bottom w:val="single" w:sz="4" w:space="0" w:color="000000"/>
              <w:right w:val="single" w:sz="4" w:space="0" w:color="000000"/>
            </w:tcBorders>
          </w:tcPr>
          <w:p w14:paraId="6CA4BF66" w14:textId="77777777" w:rsidR="00AD2E95" w:rsidRDefault="00AD2E95">
            <w:pPr>
              <w:spacing w:after="160" w:line="259" w:lineRule="auto"/>
              <w:ind w:left="0" w:right="0" w:firstLine="0"/>
              <w:jc w:val="left"/>
            </w:pPr>
          </w:p>
        </w:tc>
      </w:tr>
      <w:tr w:rsidR="00AD2E95" w14:paraId="22251981" w14:textId="77777777">
        <w:trPr>
          <w:trHeight w:val="771"/>
        </w:trPr>
        <w:tc>
          <w:tcPr>
            <w:tcW w:w="2835" w:type="dxa"/>
            <w:tcBorders>
              <w:top w:val="single" w:sz="4" w:space="0" w:color="000000"/>
              <w:left w:val="single" w:sz="4" w:space="0" w:color="000000"/>
              <w:bottom w:val="single" w:sz="4" w:space="0" w:color="000000"/>
              <w:right w:val="single" w:sz="4" w:space="0" w:color="000000"/>
            </w:tcBorders>
            <w:vAlign w:val="center"/>
          </w:tcPr>
          <w:p w14:paraId="13B8F285" w14:textId="77777777" w:rsidR="00AD2E95" w:rsidRDefault="00BC13C7">
            <w:pPr>
              <w:spacing w:after="0" w:line="259" w:lineRule="auto"/>
              <w:ind w:left="0" w:right="0" w:firstLine="0"/>
              <w:jc w:val="left"/>
            </w:pPr>
            <w:r>
              <w:t xml:space="preserve">Elongation % Minimum </w:t>
            </w:r>
          </w:p>
        </w:tc>
        <w:tc>
          <w:tcPr>
            <w:tcW w:w="2938" w:type="dxa"/>
            <w:tcBorders>
              <w:top w:val="single" w:sz="4" w:space="0" w:color="000000"/>
              <w:left w:val="single" w:sz="4" w:space="0" w:color="000000"/>
              <w:bottom w:val="single" w:sz="4" w:space="0" w:color="000000"/>
              <w:right w:val="single" w:sz="4" w:space="0" w:color="000000"/>
            </w:tcBorders>
          </w:tcPr>
          <w:p w14:paraId="393CA019" w14:textId="77777777" w:rsidR="00AD2E95" w:rsidRDefault="00BC13C7">
            <w:pPr>
              <w:spacing w:after="0" w:line="259" w:lineRule="auto"/>
              <w:ind w:left="0" w:right="0" w:firstLine="0"/>
              <w:jc w:val="left"/>
            </w:pPr>
            <w:r>
              <w:t xml:space="preserve"> </w:t>
            </w:r>
          </w:p>
          <w:p w14:paraId="65D6B95E" w14:textId="77777777" w:rsidR="00AD2E95" w:rsidRDefault="00BC13C7">
            <w:pPr>
              <w:spacing w:after="0" w:line="259" w:lineRule="auto"/>
              <w:ind w:left="0" w:right="0" w:firstLine="0"/>
              <w:jc w:val="left"/>
            </w:pPr>
            <w:r>
              <w:t xml:space="preserve">1200@ 7 days </w:t>
            </w:r>
          </w:p>
          <w:p w14:paraId="799246A1" w14:textId="77777777" w:rsidR="00AD2E95" w:rsidRDefault="00BC13C7">
            <w:pPr>
              <w:spacing w:after="0" w:line="259" w:lineRule="auto"/>
              <w:ind w:left="0" w:right="0" w:firstLine="0"/>
              <w:jc w:val="left"/>
            </w:pPr>
            <w:r>
              <w:t xml:space="preserve"> </w:t>
            </w:r>
          </w:p>
        </w:tc>
        <w:tc>
          <w:tcPr>
            <w:tcW w:w="1599" w:type="dxa"/>
            <w:tcBorders>
              <w:top w:val="single" w:sz="4" w:space="0" w:color="000000"/>
              <w:left w:val="single" w:sz="4" w:space="0" w:color="000000"/>
              <w:bottom w:val="single" w:sz="4" w:space="0" w:color="000000"/>
              <w:right w:val="single" w:sz="4" w:space="0" w:color="000000"/>
            </w:tcBorders>
            <w:vAlign w:val="center"/>
          </w:tcPr>
          <w:p w14:paraId="7BAC7583" w14:textId="77777777" w:rsidR="00AD2E95" w:rsidRDefault="00BC13C7">
            <w:pPr>
              <w:spacing w:after="0" w:line="259" w:lineRule="auto"/>
              <w:ind w:left="0" w:right="0" w:firstLine="0"/>
              <w:jc w:val="left"/>
            </w:pPr>
            <w:r>
              <w:t xml:space="preserve">ASTM D412 </w:t>
            </w:r>
          </w:p>
        </w:tc>
      </w:tr>
      <w:tr w:rsidR="00AD2E95" w14:paraId="2F888DD3" w14:textId="77777777">
        <w:trPr>
          <w:trHeight w:val="768"/>
        </w:trPr>
        <w:tc>
          <w:tcPr>
            <w:tcW w:w="2835" w:type="dxa"/>
            <w:tcBorders>
              <w:top w:val="single" w:sz="4" w:space="0" w:color="000000"/>
              <w:left w:val="single" w:sz="4" w:space="0" w:color="000000"/>
              <w:bottom w:val="single" w:sz="4" w:space="0" w:color="000000"/>
              <w:right w:val="single" w:sz="4" w:space="0" w:color="000000"/>
            </w:tcBorders>
          </w:tcPr>
          <w:p w14:paraId="04502789" w14:textId="77777777" w:rsidR="00AD2E95" w:rsidRDefault="00BC13C7">
            <w:pPr>
              <w:spacing w:after="0" w:line="259" w:lineRule="auto"/>
              <w:ind w:left="0" w:right="0" w:firstLine="0"/>
              <w:jc w:val="left"/>
            </w:pPr>
            <w:r>
              <w:t xml:space="preserve">Modulus @ 150% </w:t>
            </w:r>
          </w:p>
          <w:p w14:paraId="120952B1" w14:textId="77777777" w:rsidR="00AD2E95" w:rsidRDefault="00BC13C7">
            <w:pPr>
              <w:spacing w:after="0" w:line="259" w:lineRule="auto"/>
              <w:ind w:left="0" w:right="0" w:firstLine="0"/>
              <w:jc w:val="left"/>
            </w:pPr>
            <w:r>
              <w:t xml:space="preserve">Elongation </w:t>
            </w:r>
          </w:p>
          <w:p w14:paraId="0AB61251" w14:textId="77777777" w:rsidR="00AD2E95" w:rsidRDefault="00BC13C7">
            <w:pPr>
              <w:spacing w:after="0" w:line="259" w:lineRule="auto"/>
              <w:ind w:left="0" w:right="0" w:firstLine="0"/>
              <w:jc w:val="left"/>
            </w:pPr>
            <w:r>
              <w:t xml:space="preserve"> </w:t>
            </w:r>
          </w:p>
        </w:tc>
        <w:tc>
          <w:tcPr>
            <w:tcW w:w="2938" w:type="dxa"/>
            <w:tcBorders>
              <w:top w:val="single" w:sz="4" w:space="0" w:color="000000"/>
              <w:left w:val="single" w:sz="4" w:space="0" w:color="000000"/>
              <w:bottom w:val="single" w:sz="4" w:space="0" w:color="000000"/>
              <w:right w:val="single" w:sz="4" w:space="0" w:color="000000"/>
            </w:tcBorders>
            <w:vAlign w:val="center"/>
          </w:tcPr>
          <w:p w14:paraId="05E961E1" w14:textId="77777777" w:rsidR="00AD2E95" w:rsidRDefault="00BC13C7">
            <w:pPr>
              <w:spacing w:after="0" w:line="259" w:lineRule="auto"/>
              <w:ind w:left="0" w:right="0" w:firstLine="0"/>
              <w:jc w:val="left"/>
            </w:pPr>
            <w:r>
              <w:t xml:space="preserve">&lt; 65kPa maximum @ 7 days </w:t>
            </w:r>
          </w:p>
        </w:tc>
        <w:tc>
          <w:tcPr>
            <w:tcW w:w="1599" w:type="dxa"/>
            <w:tcBorders>
              <w:top w:val="single" w:sz="4" w:space="0" w:color="000000"/>
              <w:left w:val="single" w:sz="4" w:space="0" w:color="000000"/>
              <w:bottom w:val="single" w:sz="4" w:space="0" w:color="000000"/>
              <w:right w:val="single" w:sz="4" w:space="0" w:color="000000"/>
            </w:tcBorders>
            <w:vAlign w:val="center"/>
          </w:tcPr>
          <w:p w14:paraId="655CADE8" w14:textId="77777777" w:rsidR="00AD2E95" w:rsidRDefault="00BC13C7">
            <w:pPr>
              <w:spacing w:after="0" w:line="259" w:lineRule="auto"/>
              <w:ind w:left="0" w:right="0" w:firstLine="0"/>
              <w:jc w:val="left"/>
            </w:pPr>
            <w:r>
              <w:t xml:space="preserve">ASTM D412 </w:t>
            </w:r>
          </w:p>
        </w:tc>
      </w:tr>
      <w:tr w:rsidR="00AD2E95" w14:paraId="75A008D0" w14:textId="77777777">
        <w:trPr>
          <w:trHeight w:val="770"/>
        </w:trPr>
        <w:tc>
          <w:tcPr>
            <w:tcW w:w="2835" w:type="dxa"/>
            <w:tcBorders>
              <w:top w:val="single" w:sz="4" w:space="0" w:color="000000"/>
              <w:left w:val="single" w:sz="4" w:space="0" w:color="000000"/>
              <w:bottom w:val="single" w:sz="4" w:space="0" w:color="000000"/>
              <w:right w:val="single" w:sz="4" w:space="0" w:color="000000"/>
            </w:tcBorders>
          </w:tcPr>
          <w:p w14:paraId="24B5AAC0" w14:textId="77777777" w:rsidR="00AD2E95" w:rsidRDefault="00BC13C7">
            <w:pPr>
              <w:spacing w:after="0" w:line="259" w:lineRule="auto"/>
              <w:ind w:left="0" w:right="0" w:firstLine="0"/>
              <w:jc w:val="left"/>
            </w:pPr>
            <w:r>
              <w:t xml:space="preserve">Joint Movement Capability </w:t>
            </w:r>
          </w:p>
          <w:p w14:paraId="68644C15" w14:textId="77777777" w:rsidR="00AD2E95" w:rsidRDefault="00BC13C7">
            <w:pPr>
              <w:spacing w:after="0" w:line="259" w:lineRule="auto"/>
              <w:ind w:left="0" w:right="0" w:firstLine="0"/>
              <w:jc w:val="left"/>
            </w:pPr>
            <w:r>
              <w:t xml:space="preserve">10 cycles – no failure </w:t>
            </w:r>
          </w:p>
          <w:p w14:paraId="6AC7B4A4" w14:textId="77777777" w:rsidR="00AD2E95" w:rsidRDefault="00BC13C7">
            <w:pPr>
              <w:spacing w:after="0" w:line="259" w:lineRule="auto"/>
              <w:ind w:left="0" w:right="0" w:firstLine="0"/>
              <w:jc w:val="left"/>
            </w:pPr>
            <w:r>
              <w:t xml:space="preserve"> </w:t>
            </w:r>
          </w:p>
        </w:tc>
        <w:tc>
          <w:tcPr>
            <w:tcW w:w="2938" w:type="dxa"/>
            <w:tcBorders>
              <w:top w:val="single" w:sz="4" w:space="0" w:color="000000"/>
              <w:left w:val="single" w:sz="4" w:space="0" w:color="000000"/>
              <w:bottom w:val="single" w:sz="4" w:space="0" w:color="000000"/>
              <w:right w:val="single" w:sz="4" w:space="0" w:color="000000"/>
            </w:tcBorders>
            <w:vAlign w:val="center"/>
          </w:tcPr>
          <w:p w14:paraId="0A69F0D1" w14:textId="77777777" w:rsidR="00AD2E95" w:rsidRDefault="00BC13C7">
            <w:pPr>
              <w:spacing w:after="0" w:line="259" w:lineRule="auto"/>
              <w:ind w:left="0" w:right="1147" w:firstLine="0"/>
              <w:jc w:val="left"/>
            </w:pPr>
            <w:r>
              <w:t xml:space="preserve">+100/-50% After 7 days </w:t>
            </w:r>
          </w:p>
        </w:tc>
        <w:tc>
          <w:tcPr>
            <w:tcW w:w="1599" w:type="dxa"/>
            <w:tcBorders>
              <w:top w:val="single" w:sz="4" w:space="0" w:color="000000"/>
              <w:left w:val="single" w:sz="4" w:space="0" w:color="000000"/>
              <w:bottom w:val="single" w:sz="4" w:space="0" w:color="000000"/>
              <w:right w:val="single" w:sz="4" w:space="0" w:color="000000"/>
            </w:tcBorders>
            <w:vAlign w:val="center"/>
          </w:tcPr>
          <w:p w14:paraId="1D483182" w14:textId="77777777" w:rsidR="00AD2E95" w:rsidRDefault="00BC13C7">
            <w:pPr>
              <w:spacing w:after="0" w:line="259" w:lineRule="auto"/>
              <w:ind w:left="0" w:right="0" w:firstLine="0"/>
              <w:jc w:val="left"/>
            </w:pPr>
            <w:r>
              <w:t xml:space="preserve">ASTM C719 </w:t>
            </w:r>
          </w:p>
        </w:tc>
      </w:tr>
      <w:tr w:rsidR="00AD2E95" w14:paraId="03490F3A" w14:textId="77777777">
        <w:trPr>
          <w:trHeight w:val="768"/>
        </w:trPr>
        <w:tc>
          <w:tcPr>
            <w:tcW w:w="2835" w:type="dxa"/>
            <w:tcBorders>
              <w:top w:val="single" w:sz="4" w:space="0" w:color="000000"/>
              <w:left w:val="single" w:sz="4" w:space="0" w:color="000000"/>
              <w:bottom w:val="single" w:sz="4" w:space="0" w:color="000000"/>
              <w:right w:val="single" w:sz="4" w:space="0" w:color="000000"/>
            </w:tcBorders>
          </w:tcPr>
          <w:p w14:paraId="177F036F" w14:textId="77777777" w:rsidR="00AD2E95" w:rsidRDefault="00BC13C7">
            <w:pPr>
              <w:spacing w:after="0" w:line="259" w:lineRule="auto"/>
              <w:ind w:left="0" w:right="0" w:firstLine="0"/>
              <w:jc w:val="left"/>
            </w:pPr>
            <w:r>
              <w:t xml:space="preserve">Adhesion to Concrete </w:t>
            </w:r>
          </w:p>
          <w:p w14:paraId="7EB37424" w14:textId="77777777" w:rsidR="00AD2E95" w:rsidRDefault="00BC13C7">
            <w:pPr>
              <w:spacing w:after="0" w:line="259" w:lineRule="auto"/>
              <w:ind w:left="0" w:right="0" w:firstLine="0"/>
              <w:jc w:val="left"/>
            </w:pPr>
            <w:r>
              <w:t xml:space="preserve">Minimum % elongation </w:t>
            </w:r>
          </w:p>
          <w:p w14:paraId="457B7978" w14:textId="77777777" w:rsidR="00AD2E95" w:rsidRDefault="00BC13C7">
            <w:pPr>
              <w:spacing w:after="0" w:line="259" w:lineRule="auto"/>
              <w:ind w:left="0" w:right="0" w:firstLine="0"/>
              <w:jc w:val="left"/>
            </w:pPr>
            <w:r>
              <w:t xml:space="preserve"> </w:t>
            </w:r>
          </w:p>
        </w:tc>
        <w:tc>
          <w:tcPr>
            <w:tcW w:w="2938" w:type="dxa"/>
            <w:tcBorders>
              <w:top w:val="single" w:sz="4" w:space="0" w:color="000000"/>
              <w:left w:val="single" w:sz="4" w:space="0" w:color="000000"/>
              <w:bottom w:val="single" w:sz="4" w:space="0" w:color="000000"/>
              <w:right w:val="single" w:sz="4" w:space="0" w:color="000000"/>
            </w:tcBorders>
            <w:vAlign w:val="center"/>
          </w:tcPr>
          <w:p w14:paraId="2CEFDC1E" w14:textId="77777777" w:rsidR="00AD2E95" w:rsidRDefault="00BC13C7">
            <w:pPr>
              <w:spacing w:after="0" w:line="259" w:lineRule="auto"/>
              <w:ind w:left="0" w:right="0" w:firstLine="0"/>
              <w:jc w:val="left"/>
            </w:pPr>
            <w:r>
              <w:t xml:space="preserve">+600 </w:t>
            </w:r>
          </w:p>
        </w:tc>
        <w:tc>
          <w:tcPr>
            <w:tcW w:w="1599" w:type="dxa"/>
            <w:tcBorders>
              <w:top w:val="single" w:sz="4" w:space="0" w:color="000000"/>
              <w:left w:val="single" w:sz="4" w:space="0" w:color="000000"/>
              <w:bottom w:val="single" w:sz="4" w:space="0" w:color="000000"/>
              <w:right w:val="single" w:sz="4" w:space="0" w:color="000000"/>
            </w:tcBorders>
            <w:vAlign w:val="center"/>
          </w:tcPr>
          <w:p w14:paraId="08DC377B" w14:textId="77777777" w:rsidR="00AD2E95" w:rsidRDefault="00BC13C7">
            <w:pPr>
              <w:spacing w:after="0" w:line="259" w:lineRule="auto"/>
              <w:ind w:left="0" w:right="0" w:firstLine="0"/>
            </w:pPr>
            <w:r>
              <w:t xml:space="preserve">ASTM D3583 </w:t>
            </w:r>
          </w:p>
        </w:tc>
      </w:tr>
      <w:tr w:rsidR="00AD2E95" w14:paraId="3F65C2D8" w14:textId="77777777">
        <w:trPr>
          <w:trHeight w:val="768"/>
        </w:trPr>
        <w:tc>
          <w:tcPr>
            <w:tcW w:w="2835" w:type="dxa"/>
            <w:tcBorders>
              <w:top w:val="single" w:sz="4" w:space="0" w:color="000000"/>
              <w:left w:val="single" w:sz="4" w:space="0" w:color="000000"/>
              <w:bottom w:val="single" w:sz="4" w:space="0" w:color="000000"/>
              <w:right w:val="single" w:sz="4" w:space="0" w:color="000000"/>
            </w:tcBorders>
          </w:tcPr>
          <w:p w14:paraId="24D9D79F" w14:textId="77777777" w:rsidR="00AD2E95" w:rsidRDefault="00BC13C7">
            <w:pPr>
              <w:spacing w:after="0" w:line="259" w:lineRule="auto"/>
              <w:ind w:left="0" w:right="0" w:firstLine="0"/>
              <w:jc w:val="left"/>
            </w:pPr>
            <w:r>
              <w:t xml:space="preserve">Adhesion to Asphalt </w:t>
            </w:r>
          </w:p>
          <w:p w14:paraId="5431C767" w14:textId="77777777" w:rsidR="00AD2E95" w:rsidRDefault="00BC13C7">
            <w:pPr>
              <w:spacing w:after="0" w:line="259" w:lineRule="auto"/>
              <w:ind w:left="0" w:right="0" w:firstLine="0"/>
              <w:jc w:val="left"/>
            </w:pPr>
            <w:r>
              <w:t xml:space="preserve">Minimum % elongation </w:t>
            </w:r>
          </w:p>
          <w:p w14:paraId="14BBA6B1" w14:textId="77777777" w:rsidR="00AD2E95" w:rsidRDefault="00BC13C7">
            <w:pPr>
              <w:spacing w:after="0" w:line="259" w:lineRule="auto"/>
              <w:ind w:left="0" w:right="0" w:firstLine="0"/>
              <w:jc w:val="left"/>
            </w:pPr>
            <w:r>
              <w:t xml:space="preserve"> </w:t>
            </w:r>
          </w:p>
        </w:tc>
        <w:tc>
          <w:tcPr>
            <w:tcW w:w="2938" w:type="dxa"/>
            <w:tcBorders>
              <w:top w:val="single" w:sz="4" w:space="0" w:color="000000"/>
              <w:left w:val="single" w:sz="4" w:space="0" w:color="000000"/>
              <w:bottom w:val="single" w:sz="4" w:space="0" w:color="000000"/>
              <w:right w:val="single" w:sz="4" w:space="0" w:color="000000"/>
            </w:tcBorders>
            <w:vAlign w:val="center"/>
          </w:tcPr>
          <w:p w14:paraId="7DF699D5" w14:textId="77777777" w:rsidR="00AD2E95" w:rsidRDefault="00BC13C7">
            <w:pPr>
              <w:spacing w:after="0" w:line="259" w:lineRule="auto"/>
              <w:ind w:left="0" w:right="0" w:firstLine="0"/>
              <w:jc w:val="left"/>
            </w:pPr>
            <w:r>
              <w:t xml:space="preserve">+600 </w:t>
            </w:r>
          </w:p>
        </w:tc>
        <w:tc>
          <w:tcPr>
            <w:tcW w:w="1599" w:type="dxa"/>
            <w:tcBorders>
              <w:top w:val="single" w:sz="4" w:space="0" w:color="000000"/>
              <w:left w:val="single" w:sz="4" w:space="0" w:color="000000"/>
              <w:bottom w:val="single" w:sz="4" w:space="0" w:color="000000"/>
              <w:right w:val="single" w:sz="4" w:space="0" w:color="000000"/>
            </w:tcBorders>
            <w:vAlign w:val="center"/>
          </w:tcPr>
          <w:p w14:paraId="78786FCB" w14:textId="77777777" w:rsidR="00AD2E95" w:rsidRDefault="00BC13C7">
            <w:pPr>
              <w:spacing w:after="0" w:line="259" w:lineRule="auto"/>
              <w:ind w:left="0" w:right="0" w:firstLine="0"/>
            </w:pPr>
            <w:r>
              <w:t xml:space="preserve">ASTM D3583 </w:t>
            </w:r>
          </w:p>
        </w:tc>
      </w:tr>
      <w:tr w:rsidR="00AD2E95" w14:paraId="7E589E78" w14:textId="77777777">
        <w:trPr>
          <w:trHeight w:val="519"/>
        </w:trPr>
        <w:tc>
          <w:tcPr>
            <w:tcW w:w="2835" w:type="dxa"/>
            <w:tcBorders>
              <w:top w:val="single" w:sz="4" w:space="0" w:color="000000"/>
              <w:left w:val="single" w:sz="4" w:space="0" w:color="000000"/>
              <w:bottom w:val="single" w:sz="4" w:space="0" w:color="000000"/>
              <w:right w:val="single" w:sz="4" w:space="0" w:color="000000"/>
            </w:tcBorders>
            <w:vAlign w:val="center"/>
          </w:tcPr>
          <w:p w14:paraId="3DF0BB4D" w14:textId="77777777" w:rsidR="00AD2E95" w:rsidRDefault="00BC13C7">
            <w:pPr>
              <w:spacing w:after="0" w:line="259" w:lineRule="auto"/>
              <w:ind w:left="0" w:right="0" w:firstLine="0"/>
              <w:jc w:val="left"/>
            </w:pPr>
            <w:r>
              <w:t xml:space="preserve">Accelerated Weathering </w:t>
            </w:r>
          </w:p>
        </w:tc>
        <w:tc>
          <w:tcPr>
            <w:tcW w:w="2938" w:type="dxa"/>
            <w:tcBorders>
              <w:top w:val="single" w:sz="4" w:space="0" w:color="000000"/>
              <w:left w:val="single" w:sz="4" w:space="0" w:color="000000"/>
              <w:bottom w:val="single" w:sz="4" w:space="0" w:color="000000"/>
              <w:right w:val="single" w:sz="4" w:space="0" w:color="000000"/>
            </w:tcBorders>
            <w:vAlign w:val="center"/>
          </w:tcPr>
          <w:p w14:paraId="574E42DA" w14:textId="77777777" w:rsidR="00AD2E95" w:rsidRDefault="00BC13C7">
            <w:pPr>
              <w:spacing w:after="0" w:line="259" w:lineRule="auto"/>
              <w:ind w:left="0" w:right="0" w:firstLine="0"/>
              <w:jc w:val="left"/>
            </w:pPr>
            <w:r>
              <w:t xml:space="preserve">5000 Hours </w:t>
            </w:r>
          </w:p>
        </w:tc>
        <w:tc>
          <w:tcPr>
            <w:tcW w:w="1599" w:type="dxa"/>
            <w:tcBorders>
              <w:top w:val="single" w:sz="4" w:space="0" w:color="000000"/>
              <w:left w:val="single" w:sz="4" w:space="0" w:color="000000"/>
              <w:bottom w:val="single" w:sz="4" w:space="0" w:color="000000"/>
              <w:right w:val="single" w:sz="4" w:space="0" w:color="000000"/>
            </w:tcBorders>
          </w:tcPr>
          <w:p w14:paraId="706782C7" w14:textId="77777777" w:rsidR="00AD2E95" w:rsidRDefault="00BC13C7">
            <w:pPr>
              <w:spacing w:after="0" w:line="259" w:lineRule="auto"/>
              <w:ind w:left="0" w:right="0" w:firstLine="0"/>
              <w:jc w:val="left"/>
            </w:pPr>
            <w:r>
              <w:t xml:space="preserve">ASTM D793 </w:t>
            </w:r>
          </w:p>
          <w:p w14:paraId="4E110779" w14:textId="77777777" w:rsidR="00AD2E95" w:rsidRDefault="00BC13C7">
            <w:pPr>
              <w:spacing w:after="0" w:line="259" w:lineRule="auto"/>
              <w:ind w:left="0" w:right="0" w:firstLine="0"/>
              <w:jc w:val="left"/>
            </w:pPr>
            <w:r>
              <w:t xml:space="preserve"> </w:t>
            </w:r>
          </w:p>
        </w:tc>
      </w:tr>
    </w:tbl>
    <w:p w14:paraId="28C468EA" w14:textId="77777777" w:rsidR="00AD2E95" w:rsidRDefault="00BC13C7">
      <w:pPr>
        <w:spacing w:after="0" w:line="259" w:lineRule="auto"/>
        <w:ind w:left="1598" w:right="0" w:firstLine="0"/>
        <w:jc w:val="left"/>
      </w:pPr>
      <w:r>
        <w:t xml:space="preserve"> </w:t>
      </w:r>
    </w:p>
    <w:p w14:paraId="11F9B4A6" w14:textId="77777777" w:rsidR="00AD2E95" w:rsidRDefault="00BC13C7">
      <w:pPr>
        <w:ind w:left="1786" w:right="205"/>
      </w:pPr>
      <w:r>
        <w:t xml:space="preserve">The approved sealant shall be delivered to the jobsite in the manufacture's original sealed container. Each container shall be labeled to include the following: </w:t>
      </w:r>
    </w:p>
    <w:p w14:paraId="3393FD67" w14:textId="77777777" w:rsidR="00AD2E95" w:rsidRDefault="00BC13C7">
      <w:pPr>
        <w:spacing w:after="0" w:line="259" w:lineRule="auto"/>
        <w:ind w:left="1776" w:right="0" w:firstLine="0"/>
        <w:jc w:val="left"/>
      </w:pPr>
      <w:r>
        <w:t xml:space="preserve"> </w:t>
      </w:r>
    </w:p>
    <w:p w14:paraId="4F6D1BA1" w14:textId="77777777" w:rsidR="00AD2E95" w:rsidRDefault="00BC13C7">
      <w:pPr>
        <w:ind w:left="1786" w:right="49"/>
      </w:pPr>
      <w:r>
        <w:t xml:space="preserve">1.Name of material. </w:t>
      </w:r>
    </w:p>
    <w:p w14:paraId="27C9C6B5" w14:textId="77777777" w:rsidR="00AD2E95" w:rsidRDefault="00BC13C7">
      <w:pPr>
        <w:spacing w:after="0" w:line="259" w:lineRule="auto"/>
        <w:ind w:left="1776" w:right="0" w:firstLine="0"/>
        <w:jc w:val="left"/>
      </w:pPr>
      <w:r>
        <w:t xml:space="preserve"> </w:t>
      </w:r>
    </w:p>
    <w:p w14:paraId="02D8D1B8" w14:textId="77777777" w:rsidR="00AD2E95" w:rsidRDefault="00BC13C7">
      <w:pPr>
        <w:ind w:left="1786" w:right="49"/>
      </w:pPr>
      <w:r>
        <w:t xml:space="preserve">2.Manufacturer's Name. </w:t>
      </w:r>
    </w:p>
    <w:p w14:paraId="52F229A7" w14:textId="77777777" w:rsidR="00AD2E95" w:rsidRDefault="00BC13C7">
      <w:pPr>
        <w:spacing w:after="0" w:line="259" w:lineRule="auto"/>
        <w:ind w:left="499" w:right="0" w:firstLine="0"/>
        <w:jc w:val="left"/>
      </w:pPr>
      <w:r>
        <w:t xml:space="preserve"> </w:t>
      </w:r>
    </w:p>
    <w:p w14:paraId="2F34D326" w14:textId="77777777" w:rsidR="00AD2E95" w:rsidRDefault="00BC13C7">
      <w:pPr>
        <w:ind w:left="1786" w:right="49"/>
      </w:pPr>
      <w:r>
        <w:t xml:space="preserve">3.Manufacturer's Lot Number. </w:t>
      </w:r>
    </w:p>
    <w:p w14:paraId="18951D5E" w14:textId="77777777" w:rsidR="00AD2E95" w:rsidRDefault="00BC13C7">
      <w:pPr>
        <w:spacing w:after="0" w:line="259" w:lineRule="auto"/>
        <w:ind w:left="1776" w:right="0" w:firstLine="0"/>
        <w:jc w:val="left"/>
      </w:pPr>
      <w:r>
        <w:t xml:space="preserve"> </w:t>
      </w:r>
    </w:p>
    <w:p w14:paraId="2B945A58" w14:textId="77777777" w:rsidR="00AD2E95" w:rsidRDefault="00BC13C7">
      <w:pPr>
        <w:ind w:left="1786" w:right="49"/>
      </w:pPr>
      <w:r>
        <w:t xml:space="preserve">4.Shelf Life. </w:t>
      </w:r>
    </w:p>
    <w:p w14:paraId="755AA879" w14:textId="77777777" w:rsidR="00AD2E95" w:rsidRDefault="00BC13C7">
      <w:pPr>
        <w:spacing w:after="0" w:line="259" w:lineRule="auto"/>
        <w:ind w:left="499" w:right="0" w:firstLine="0"/>
        <w:jc w:val="left"/>
      </w:pPr>
      <w:r>
        <w:t xml:space="preserve"> </w:t>
      </w:r>
    </w:p>
    <w:p w14:paraId="31FE273D" w14:textId="77777777" w:rsidR="00AD2E95" w:rsidRDefault="00BC13C7">
      <w:pPr>
        <w:ind w:left="1786" w:right="49"/>
      </w:pPr>
      <w:r>
        <w:lastRenderedPageBreak/>
        <w:t xml:space="preserve">5.Storage Instructions. </w:t>
      </w:r>
    </w:p>
    <w:p w14:paraId="7E341D9B" w14:textId="77777777" w:rsidR="00AD2E95" w:rsidRDefault="00BC13C7">
      <w:pPr>
        <w:spacing w:after="0" w:line="259" w:lineRule="auto"/>
        <w:ind w:left="499" w:right="0" w:firstLine="0"/>
        <w:jc w:val="left"/>
      </w:pPr>
      <w:r>
        <w:t xml:space="preserve"> </w:t>
      </w:r>
    </w:p>
    <w:p w14:paraId="3060CA55" w14:textId="77777777" w:rsidR="00AD2E95" w:rsidRDefault="00BC13C7">
      <w:pPr>
        <w:pStyle w:val="Heading1"/>
        <w:ind w:right="110"/>
      </w:pPr>
      <w:r>
        <w:rPr>
          <w:b w:val="0"/>
        </w:rPr>
        <w:t xml:space="preserve">PS 5.52.8       </w:t>
      </w:r>
      <w:r>
        <w:t>Trial Application</w:t>
      </w:r>
      <w:r>
        <w:rPr>
          <w:b w:val="0"/>
        </w:rPr>
        <w:t xml:space="preserve"> </w:t>
      </w:r>
    </w:p>
    <w:p w14:paraId="0C3EDEA5" w14:textId="77777777" w:rsidR="00AD2E95" w:rsidRDefault="00BC13C7">
      <w:pPr>
        <w:spacing w:after="0" w:line="259" w:lineRule="auto"/>
        <w:ind w:left="0" w:right="0" w:firstLine="0"/>
        <w:jc w:val="left"/>
      </w:pPr>
      <w:r>
        <w:t xml:space="preserve"> </w:t>
      </w:r>
    </w:p>
    <w:p w14:paraId="62F02985" w14:textId="77777777" w:rsidR="00AD2E95" w:rsidRDefault="00BC13C7">
      <w:pPr>
        <w:ind w:left="1449" w:right="203"/>
      </w:pPr>
      <w:r>
        <w:t xml:space="preserve">Prior to applying the joint sealant in the permanent works, trial application shall be carried out on test panels made by the contractor at his own expense. The trials will demonstrate suitability of the materials proposed in addition to the method proposed for applying the system, including, joint sealant thickness, color and final appearance of the joint. Representatives of the manufacturer shall be present at the trials. The surface preparation and application of the sealant shall be carried out under their direction. No application o the sealant material shall be undertaken until trials have been completed to the Engineer's satisfaction. </w:t>
      </w:r>
    </w:p>
    <w:p w14:paraId="3275BB65" w14:textId="77777777" w:rsidR="00AD2E95" w:rsidRDefault="00BC13C7">
      <w:pPr>
        <w:spacing w:after="0" w:line="259" w:lineRule="auto"/>
        <w:ind w:left="1500" w:right="0" w:firstLine="0"/>
        <w:jc w:val="left"/>
      </w:pPr>
      <w:r>
        <w:t xml:space="preserve"> </w:t>
      </w:r>
    </w:p>
    <w:tbl>
      <w:tblPr>
        <w:tblStyle w:val="TableGrid"/>
        <w:tblW w:w="2798" w:type="dxa"/>
        <w:tblInd w:w="0" w:type="dxa"/>
        <w:tblLook w:val="04A0" w:firstRow="1" w:lastRow="0" w:firstColumn="1" w:lastColumn="0" w:noHBand="0" w:noVBand="1"/>
      </w:tblPr>
      <w:tblGrid>
        <w:gridCol w:w="1219"/>
        <w:gridCol w:w="1579"/>
      </w:tblGrid>
      <w:tr w:rsidR="00AD2E95" w14:paraId="0F719C77" w14:textId="77777777">
        <w:trPr>
          <w:trHeight w:val="498"/>
        </w:trPr>
        <w:tc>
          <w:tcPr>
            <w:tcW w:w="1219" w:type="dxa"/>
            <w:tcBorders>
              <w:top w:val="nil"/>
              <w:left w:val="nil"/>
              <w:bottom w:val="nil"/>
              <w:right w:val="nil"/>
            </w:tcBorders>
          </w:tcPr>
          <w:p w14:paraId="69A2D0A1" w14:textId="77777777" w:rsidR="00AD2E95" w:rsidRDefault="00BC13C7">
            <w:pPr>
              <w:spacing w:after="0" w:line="259" w:lineRule="auto"/>
              <w:ind w:left="0" w:right="0" w:firstLine="0"/>
              <w:jc w:val="left"/>
            </w:pPr>
            <w:r>
              <w:rPr>
                <w:b/>
              </w:rPr>
              <w:t xml:space="preserve">PS 5.53 </w:t>
            </w:r>
          </w:p>
          <w:p w14:paraId="262AA082" w14:textId="77777777" w:rsidR="00AD2E95" w:rsidRDefault="00BC13C7">
            <w:pPr>
              <w:spacing w:after="0" w:line="259" w:lineRule="auto"/>
              <w:ind w:left="0" w:right="0" w:firstLine="0"/>
              <w:jc w:val="left"/>
            </w:pPr>
            <w:r>
              <w:t xml:space="preserve"> </w:t>
            </w:r>
          </w:p>
        </w:tc>
        <w:tc>
          <w:tcPr>
            <w:tcW w:w="1579" w:type="dxa"/>
            <w:tcBorders>
              <w:top w:val="nil"/>
              <w:left w:val="nil"/>
              <w:bottom w:val="nil"/>
              <w:right w:val="nil"/>
            </w:tcBorders>
          </w:tcPr>
          <w:p w14:paraId="4C5C63E8" w14:textId="77777777" w:rsidR="00AD2E95" w:rsidRDefault="00BC13C7">
            <w:pPr>
              <w:spacing w:after="0" w:line="259" w:lineRule="auto"/>
              <w:ind w:left="0" w:right="0" w:firstLine="0"/>
            </w:pPr>
            <w:r>
              <w:rPr>
                <w:b/>
              </w:rPr>
              <w:t xml:space="preserve">    Alternatives </w:t>
            </w:r>
          </w:p>
        </w:tc>
      </w:tr>
    </w:tbl>
    <w:p w14:paraId="148C4B43" w14:textId="77777777" w:rsidR="00AD2E95" w:rsidRDefault="00BC13C7">
      <w:pPr>
        <w:ind w:left="1449" w:right="203"/>
      </w:pPr>
      <w:r>
        <w:t xml:space="preserve">Should the contractor elect to submit any alternative system to that detailed in the plans, the contractor shall employ and accredited consultant approved by Ajman Municipality to undertake a complete design and produce detailed drawings to be submitted to the Engineer. Such alternative shall be submitted two months minimum prior to the date required for approval of the subject design or commencement of any related work items. The Contractor shall allow in his alternative bid for the compensation of the Engineer for this review and checking of such alternative. </w:t>
      </w:r>
    </w:p>
    <w:p w14:paraId="65300E7F" w14:textId="77777777" w:rsidR="00AD2E95" w:rsidRDefault="00BC13C7">
      <w:pPr>
        <w:spacing w:after="0" w:line="259" w:lineRule="auto"/>
        <w:ind w:left="1399" w:right="0" w:firstLine="0"/>
        <w:jc w:val="left"/>
      </w:pPr>
      <w:r>
        <w:t xml:space="preserve"> </w:t>
      </w:r>
    </w:p>
    <w:p w14:paraId="7FA91113" w14:textId="77777777" w:rsidR="00AD2E95" w:rsidRDefault="00BC13C7">
      <w:pPr>
        <w:spacing w:after="0" w:line="259" w:lineRule="auto"/>
        <w:ind w:left="1399" w:right="0" w:firstLine="0"/>
        <w:jc w:val="left"/>
      </w:pPr>
      <w:r>
        <w:t xml:space="preserve">  </w:t>
      </w:r>
    </w:p>
    <w:p w14:paraId="1400F82C" w14:textId="77777777" w:rsidR="00AD2E95" w:rsidRDefault="00AD2E95">
      <w:pPr>
        <w:sectPr w:rsidR="00AD2E95">
          <w:headerReference w:type="even" r:id="rId47"/>
          <w:headerReference w:type="default" r:id="rId48"/>
          <w:footerReference w:type="even" r:id="rId49"/>
          <w:footerReference w:type="default" r:id="rId50"/>
          <w:headerReference w:type="first" r:id="rId51"/>
          <w:footerReference w:type="first" r:id="rId52"/>
          <w:pgSz w:w="11906" w:h="16841"/>
          <w:pgMar w:top="1447" w:right="1206" w:bottom="403" w:left="1200" w:header="720" w:footer="2" w:gutter="0"/>
          <w:pgNumType w:start="0"/>
          <w:cols w:space="720"/>
          <w:titlePg/>
        </w:sectPr>
      </w:pPr>
    </w:p>
    <w:p w14:paraId="043D639D" w14:textId="77777777" w:rsidR="00AD2E95" w:rsidRDefault="00BC13C7">
      <w:pPr>
        <w:spacing w:after="199" w:line="259" w:lineRule="auto"/>
        <w:ind w:left="0" w:right="0" w:firstLine="0"/>
        <w:jc w:val="left"/>
      </w:pPr>
      <w:r>
        <w:rPr>
          <w:sz w:val="20"/>
        </w:rPr>
        <w:lastRenderedPageBreak/>
        <w:t xml:space="preserve"> </w:t>
      </w:r>
    </w:p>
    <w:p w14:paraId="42233748" w14:textId="77777777" w:rsidR="00AD2E95" w:rsidRDefault="00BC13C7">
      <w:pPr>
        <w:spacing w:after="0" w:line="259" w:lineRule="auto"/>
        <w:ind w:left="0" w:right="0" w:firstLine="0"/>
        <w:jc w:val="left"/>
      </w:pPr>
      <w:r>
        <w:rPr>
          <w:sz w:val="20"/>
        </w:rPr>
        <w:t xml:space="preserve"> </w:t>
      </w:r>
    </w:p>
    <w:p w14:paraId="5C0C964D" w14:textId="77777777" w:rsidR="00AD2E95" w:rsidRDefault="00BC13C7">
      <w:pPr>
        <w:spacing w:after="0" w:line="259" w:lineRule="auto"/>
        <w:ind w:left="0" w:right="0" w:firstLine="0"/>
        <w:jc w:val="left"/>
      </w:pPr>
      <w:r>
        <w:rPr>
          <w:sz w:val="20"/>
        </w:rPr>
        <w:t xml:space="preserve"> </w:t>
      </w:r>
    </w:p>
    <w:p w14:paraId="69EEFD4F" w14:textId="77777777" w:rsidR="00AD2E95" w:rsidRDefault="00BC13C7">
      <w:pPr>
        <w:spacing w:after="0" w:line="259" w:lineRule="auto"/>
        <w:ind w:left="0" w:right="0" w:firstLine="0"/>
        <w:jc w:val="left"/>
      </w:pPr>
      <w:r>
        <w:rPr>
          <w:sz w:val="20"/>
        </w:rPr>
        <w:t xml:space="preserve"> </w:t>
      </w:r>
    </w:p>
    <w:p w14:paraId="1078AAC6" w14:textId="77777777" w:rsidR="00AD2E95" w:rsidRDefault="00BC13C7">
      <w:pPr>
        <w:spacing w:after="0" w:line="259" w:lineRule="auto"/>
        <w:ind w:left="0" w:right="0" w:firstLine="0"/>
        <w:jc w:val="left"/>
      </w:pPr>
      <w:r>
        <w:rPr>
          <w:sz w:val="20"/>
        </w:rPr>
        <w:t xml:space="preserve"> </w:t>
      </w:r>
    </w:p>
    <w:p w14:paraId="003C3710" w14:textId="77777777" w:rsidR="00AD2E95" w:rsidRDefault="00BC13C7">
      <w:pPr>
        <w:spacing w:after="0" w:line="259" w:lineRule="auto"/>
        <w:ind w:left="0" w:right="0" w:firstLine="0"/>
        <w:jc w:val="left"/>
      </w:pPr>
      <w:r>
        <w:rPr>
          <w:sz w:val="20"/>
        </w:rPr>
        <w:t xml:space="preserve"> </w:t>
      </w:r>
    </w:p>
    <w:p w14:paraId="21191F15" w14:textId="77777777" w:rsidR="00AD2E95" w:rsidRDefault="00BC13C7">
      <w:pPr>
        <w:spacing w:after="0" w:line="259" w:lineRule="auto"/>
        <w:ind w:left="0" w:right="0" w:firstLine="0"/>
        <w:jc w:val="left"/>
      </w:pPr>
      <w:r>
        <w:rPr>
          <w:sz w:val="20"/>
        </w:rPr>
        <w:t xml:space="preserve"> </w:t>
      </w:r>
    </w:p>
    <w:p w14:paraId="5BCA19EF" w14:textId="77777777" w:rsidR="00AD2E95" w:rsidRDefault="00BC13C7">
      <w:pPr>
        <w:spacing w:after="0" w:line="259" w:lineRule="auto"/>
        <w:ind w:left="0" w:right="0" w:firstLine="0"/>
        <w:jc w:val="left"/>
      </w:pPr>
      <w:r>
        <w:rPr>
          <w:sz w:val="20"/>
        </w:rPr>
        <w:t xml:space="preserve"> </w:t>
      </w:r>
    </w:p>
    <w:p w14:paraId="7351BB9D" w14:textId="77777777" w:rsidR="00AD2E95" w:rsidRDefault="00BC13C7">
      <w:pPr>
        <w:spacing w:after="0" w:line="259" w:lineRule="auto"/>
        <w:ind w:left="0" w:right="0" w:firstLine="0"/>
        <w:jc w:val="left"/>
      </w:pPr>
      <w:r>
        <w:rPr>
          <w:sz w:val="20"/>
        </w:rPr>
        <w:t xml:space="preserve"> </w:t>
      </w:r>
    </w:p>
    <w:p w14:paraId="2197756A" w14:textId="77777777" w:rsidR="00AD2E95" w:rsidRDefault="00BC13C7">
      <w:pPr>
        <w:spacing w:after="0" w:line="259" w:lineRule="auto"/>
        <w:ind w:left="0" w:right="0" w:firstLine="0"/>
        <w:jc w:val="left"/>
      </w:pPr>
      <w:r>
        <w:rPr>
          <w:sz w:val="20"/>
        </w:rPr>
        <w:t xml:space="preserve"> </w:t>
      </w:r>
    </w:p>
    <w:p w14:paraId="4A803541" w14:textId="77777777" w:rsidR="00AD2E95" w:rsidRDefault="00BC13C7">
      <w:pPr>
        <w:spacing w:after="0" w:line="259" w:lineRule="auto"/>
        <w:ind w:left="0" w:right="0" w:firstLine="0"/>
        <w:jc w:val="left"/>
      </w:pPr>
      <w:r>
        <w:rPr>
          <w:sz w:val="20"/>
        </w:rPr>
        <w:t xml:space="preserve"> </w:t>
      </w:r>
    </w:p>
    <w:p w14:paraId="3387DEF9" w14:textId="77777777" w:rsidR="00AD2E95" w:rsidRDefault="00BC13C7">
      <w:pPr>
        <w:spacing w:after="247" w:line="259" w:lineRule="auto"/>
        <w:ind w:left="0" w:right="0" w:firstLine="0"/>
        <w:jc w:val="left"/>
      </w:pPr>
      <w:r>
        <w:rPr>
          <w:sz w:val="20"/>
        </w:rPr>
        <w:t xml:space="preserve"> </w:t>
      </w:r>
    </w:p>
    <w:p w14:paraId="7E81C08F" w14:textId="77777777" w:rsidR="00AD2E95" w:rsidRDefault="00BC13C7">
      <w:pPr>
        <w:spacing w:after="60" w:line="259" w:lineRule="auto"/>
        <w:ind w:left="0" w:right="0" w:firstLine="0"/>
        <w:jc w:val="left"/>
      </w:pPr>
      <w:r>
        <w:rPr>
          <w:i/>
          <w:sz w:val="48"/>
        </w:rPr>
        <w:t xml:space="preserve"> </w:t>
      </w:r>
    </w:p>
    <w:p w14:paraId="52C52070" w14:textId="77777777" w:rsidR="00AD2E95" w:rsidRDefault="00BC13C7">
      <w:pPr>
        <w:spacing w:after="0" w:line="259" w:lineRule="auto"/>
        <w:ind w:left="0" w:right="0" w:firstLine="0"/>
        <w:jc w:val="left"/>
      </w:pPr>
      <w:r>
        <w:rPr>
          <w:i/>
          <w:sz w:val="59"/>
        </w:rPr>
        <w:t xml:space="preserve"> </w:t>
      </w:r>
    </w:p>
    <w:p w14:paraId="6F7A5781" w14:textId="77777777" w:rsidR="00AD2E95" w:rsidRDefault="00BC13C7">
      <w:pPr>
        <w:spacing w:after="0" w:line="259" w:lineRule="auto"/>
        <w:ind w:left="0" w:right="0" w:firstLine="0"/>
        <w:jc w:val="left"/>
      </w:pPr>
      <w:r>
        <w:rPr>
          <w:i/>
          <w:sz w:val="59"/>
        </w:rPr>
        <w:t xml:space="preserve"> </w:t>
      </w:r>
    </w:p>
    <w:p w14:paraId="437BE281" w14:textId="77777777" w:rsidR="00AD2E95" w:rsidRDefault="00BC13C7">
      <w:pPr>
        <w:spacing w:after="66" w:line="259" w:lineRule="auto"/>
        <w:ind w:left="0" w:right="0" w:firstLine="0"/>
        <w:jc w:val="left"/>
      </w:pPr>
      <w:r>
        <w:rPr>
          <w:i/>
          <w:sz w:val="59"/>
        </w:rPr>
        <w:t xml:space="preserve"> </w:t>
      </w:r>
    </w:p>
    <w:p w14:paraId="02AD4569" w14:textId="77777777" w:rsidR="00AD2E95" w:rsidRDefault="00BC13C7">
      <w:pPr>
        <w:pStyle w:val="Heading1"/>
        <w:spacing w:after="0" w:line="259" w:lineRule="auto"/>
        <w:ind w:left="0" w:firstLine="0"/>
        <w:jc w:val="right"/>
      </w:pPr>
      <w:r>
        <w:rPr>
          <w:i/>
          <w:sz w:val="72"/>
        </w:rPr>
        <w:t xml:space="preserve"> Section 7</w:t>
      </w:r>
    </w:p>
    <w:p w14:paraId="4C4C78C1" w14:textId="77777777" w:rsidR="00AD2E95" w:rsidRDefault="00BC13C7">
      <w:pPr>
        <w:spacing w:after="7267" w:line="216" w:lineRule="auto"/>
        <w:ind w:left="2311" w:right="-13" w:hanging="2291"/>
        <w:jc w:val="left"/>
      </w:pPr>
      <w:r>
        <w:rPr>
          <w:rFonts w:ascii="Calibri" w:eastAsia="Calibri" w:hAnsi="Calibri" w:cs="Calibri"/>
          <w:noProof/>
        </w:rPr>
        <mc:AlternateContent>
          <mc:Choice Requires="wpg">
            <w:drawing>
              <wp:inline distT="0" distB="0" distL="0" distR="0" wp14:anchorId="3918D833" wp14:editId="092B014F">
                <wp:extent cx="5400040" cy="59055"/>
                <wp:effectExtent l="0" t="0" r="0" b="0"/>
                <wp:docPr id="192807" name="Group 192807"/>
                <wp:cNvGraphicFramePr/>
                <a:graphic xmlns:a="http://schemas.openxmlformats.org/drawingml/2006/main">
                  <a:graphicData uri="http://schemas.microsoft.com/office/word/2010/wordprocessingGroup">
                    <wpg:wgp>
                      <wpg:cNvGrpSpPr/>
                      <wpg:grpSpPr>
                        <a:xfrm>
                          <a:off x="0" y="0"/>
                          <a:ext cx="5400040" cy="59055"/>
                          <a:chOff x="0" y="0"/>
                          <a:chExt cx="5400040" cy="59055"/>
                        </a:xfrm>
                      </wpg:grpSpPr>
                      <wps:wsp>
                        <wps:cNvPr id="14689" name="Shape 14689"/>
                        <wps:cNvSpPr/>
                        <wps:spPr>
                          <a:xfrm>
                            <a:off x="5080" y="0"/>
                            <a:ext cx="5394960" cy="0"/>
                          </a:xfrm>
                          <a:custGeom>
                            <a:avLst/>
                            <a:gdLst/>
                            <a:ahLst/>
                            <a:cxnLst/>
                            <a:rect l="0" t="0" r="0" b="0"/>
                            <a:pathLst>
                              <a:path w="5394960">
                                <a:moveTo>
                                  <a:pt x="5394960" y="0"/>
                                </a:moveTo>
                                <a:lnTo>
                                  <a:pt x="0" y="0"/>
                                </a:lnTo>
                              </a:path>
                            </a:pathLst>
                          </a:custGeom>
                          <a:ln w="50800" cap="flat">
                            <a:round/>
                          </a:ln>
                        </wps:spPr>
                        <wps:style>
                          <a:lnRef idx="1">
                            <a:srgbClr val="000000"/>
                          </a:lnRef>
                          <a:fillRef idx="0">
                            <a:srgbClr val="000000">
                              <a:alpha val="0"/>
                            </a:srgbClr>
                          </a:fillRef>
                          <a:effectRef idx="0">
                            <a:scrgbClr r="0" g="0" b="0"/>
                          </a:effectRef>
                          <a:fontRef idx="none"/>
                        </wps:style>
                        <wps:bodyPr/>
                      </wps:wsp>
                      <wps:wsp>
                        <wps:cNvPr id="14690" name="Shape 14690"/>
                        <wps:cNvSpPr/>
                        <wps:spPr>
                          <a:xfrm>
                            <a:off x="0" y="59055"/>
                            <a:ext cx="5394960" cy="0"/>
                          </a:xfrm>
                          <a:custGeom>
                            <a:avLst/>
                            <a:gdLst/>
                            <a:ahLst/>
                            <a:cxnLst/>
                            <a:rect l="0" t="0" r="0" b="0"/>
                            <a:pathLst>
                              <a:path w="5394960">
                                <a:moveTo>
                                  <a:pt x="5394960" y="0"/>
                                </a:moveTo>
                                <a:lnTo>
                                  <a:pt x="0" y="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92807" style="width:425.2pt;height:4.64999pt;mso-position-horizontal-relative:char;mso-position-vertical-relative:line" coordsize="54000,590">
                <v:shape id="Shape 14689" style="position:absolute;width:53949;height:0;left:50;top:0;" coordsize="5394960,0" path="m5394960,0l0,0">
                  <v:stroke weight="4pt" endcap="flat" joinstyle="round" on="true" color="#000000"/>
                  <v:fill on="false" color="#000000" opacity="0"/>
                </v:shape>
                <v:shape id="Shape 14690" style="position:absolute;width:53949;height:0;left:0;top:590;" coordsize="5394960,0" path="m5394960,0l0,0">
                  <v:stroke weight="1pt" endcap="flat" joinstyle="round" on="true" color="#000000"/>
                  <v:fill on="false" color="#000000" opacity="0"/>
                </v:shape>
              </v:group>
            </w:pict>
          </mc:Fallback>
        </mc:AlternateContent>
      </w:r>
      <w:r>
        <w:rPr>
          <w:b/>
          <w:i/>
          <w:sz w:val="28"/>
        </w:rPr>
        <w:t xml:space="preserve"> </w:t>
      </w:r>
      <w:r>
        <w:rPr>
          <w:b/>
          <w:i/>
          <w:sz w:val="72"/>
        </w:rPr>
        <w:t>Roadway Lighting</w:t>
      </w:r>
    </w:p>
    <w:p w14:paraId="2CC15304" w14:textId="77777777" w:rsidR="00AD2E95" w:rsidRDefault="00BC13C7">
      <w:pPr>
        <w:spacing w:after="0" w:line="259" w:lineRule="auto"/>
        <w:ind w:left="0" w:right="0" w:firstLine="0"/>
        <w:jc w:val="left"/>
      </w:pPr>
      <w:r>
        <w:rPr>
          <w:sz w:val="20"/>
        </w:rPr>
        <w:lastRenderedPageBreak/>
        <w:t xml:space="preserve"> </w:t>
      </w:r>
    </w:p>
    <w:p w14:paraId="0F9A9533" w14:textId="77777777" w:rsidR="00AD2E95" w:rsidRDefault="00AD2E95">
      <w:pPr>
        <w:sectPr w:rsidR="00AD2E95">
          <w:headerReference w:type="even" r:id="rId53"/>
          <w:headerReference w:type="default" r:id="rId54"/>
          <w:footerReference w:type="even" r:id="rId55"/>
          <w:footerReference w:type="default" r:id="rId56"/>
          <w:headerReference w:type="first" r:id="rId57"/>
          <w:footerReference w:type="first" r:id="rId58"/>
          <w:pgSz w:w="11906" w:h="16841"/>
          <w:pgMar w:top="1440" w:right="1695" w:bottom="1440" w:left="1700" w:header="720" w:footer="720" w:gutter="0"/>
          <w:cols w:space="720"/>
        </w:sectPr>
      </w:pPr>
    </w:p>
    <w:tbl>
      <w:tblPr>
        <w:tblStyle w:val="TableGrid"/>
        <w:tblW w:w="9176" w:type="dxa"/>
        <w:tblInd w:w="-802" w:type="dxa"/>
        <w:tblLook w:val="04A0" w:firstRow="1" w:lastRow="0" w:firstColumn="1" w:lastColumn="0" w:noHBand="0" w:noVBand="1"/>
      </w:tblPr>
      <w:tblGrid>
        <w:gridCol w:w="1536"/>
        <w:gridCol w:w="720"/>
        <w:gridCol w:w="540"/>
        <w:gridCol w:w="6380"/>
      </w:tblGrid>
      <w:tr w:rsidR="00AD2E95" w14:paraId="45C73DD6" w14:textId="77777777">
        <w:trPr>
          <w:trHeight w:val="502"/>
        </w:trPr>
        <w:tc>
          <w:tcPr>
            <w:tcW w:w="2256" w:type="dxa"/>
            <w:gridSpan w:val="2"/>
            <w:tcBorders>
              <w:top w:val="nil"/>
              <w:left w:val="nil"/>
              <w:bottom w:val="nil"/>
              <w:right w:val="nil"/>
            </w:tcBorders>
          </w:tcPr>
          <w:p w14:paraId="385A89B6" w14:textId="77777777" w:rsidR="00AD2E95" w:rsidRDefault="00BC13C7">
            <w:pPr>
              <w:spacing w:after="0" w:line="259" w:lineRule="auto"/>
              <w:ind w:left="816" w:right="0" w:firstLine="0"/>
              <w:jc w:val="left"/>
            </w:pPr>
            <w:r>
              <w:rPr>
                <w:b/>
              </w:rPr>
              <w:lastRenderedPageBreak/>
              <w:t xml:space="preserve">SECTION 7 </w:t>
            </w:r>
          </w:p>
          <w:p w14:paraId="0461F033" w14:textId="77777777" w:rsidR="00AD2E95" w:rsidRDefault="00BC13C7">
            <w:pPr>
              <w:spacing w:after="0" w:line="259" w:lineRule="auto"/>
              <w:ind w:left="816" w:right="0" w:firstLine="0"/>
              <w:jc w:val="left"/>
            </w:pPr>
            <w:r>
              <w:rPr>
                <w:b/>
              </w:rPr>
              <w:t xml:space="preserve"> </w:t>
            </w:r>
          </w:p>
        </w:tc>
        <w:tc>
          <w:tcPr>
            <w:tcW w:w="6919" w:type="dxa"/>
            <w:gridSpan w:val="2"/>
            <w:tcBorders>
              <w:top w:val="nil"/>
              <w:left w:val="nil"/>
              <w:bottom w:val="nil"/>
              <w:right w:val="nil"/>
            </w:tcBorders>
          </w:tcPr>
          <w:p w14:paraId="3C488947" w14:textId="77777777" w:rsidR="00AD2E95" w:rsidRDefault="00BC13C7">
            <w:pPr>
              <w:spacing w:after="0" w:line="259" w:lineRule="auto"/>
              <w:ind w:left="0" w:right="0" w:firstLine="0"/>
              <w:jc w:val="left"/>
            </w:pPr>
            <w:r>
              <w:rPr>
                <w:b/>
              </w:rPr>
              <w:t xml:space="preserve">ROADWAY LIGHTING </w:t>
            </w:r>
          </w:p>
        </w:tc>
      </w:tr>
      <w:tr w:rsidR="00AD2E95" w14:paraId="0F920BCA" w14:textId="77777777">
        <w:trPr>
          <w:trHeight w:val="256"/>
        </w:trPr>
        <w:tc>
          <w:tcPr>
            <w:tcW w:w="2256" w:type="dxa"/>
            <w:gridSpan w:val="2"/>
            <w:tcBorders>
              <w:top w:val="nil"/>
              <w:left w:val="nil"/>
              <w:bottom w:val="nil"/>
              <w:right w:val="nil"/>
            </w:tcBorders>
          </w:tcPr>
          <w:p w14:paraId="079C1ACE" w14:textId="77777777" w:rsidR="00AD2E95" w:rsidRDefault="00BC13C7">
            <w:pPr>
              <w:spacing w:after="0" w:line="259" w:lineRule="auto"/>
              <w:ind w:left="39" w:right="0" w:firstLine="0"/>
              <w:jc w:val="center"/>
            </w:pPr>
            <w:r>
              <w:rPr>
                <w:b/>
              </w:rPr>
              <w:t>PS 7/1</w:t>
            </w:r>
            <w:r>
              <w:t xml:space="preserve"> </w:t>
            </w:r>
          </w:p>
        </w:tc>
        <w:tc>
          <w:tcPr>
            <w:tcW w:w="6919" w:type="dxa"/>
            <w:gridSpan w:val="2"/>
            <w:vMerge w:val="restart"/>
            <w:tcBorders>
              <w:top w:val="nil"/>
              <w:left w:val="nil"/>
              <w:bottom w:val="nil"/>
              <w:right w:val="nil"/>
            </w:tcBorders>
          </w:tcPr>
          <w:p w14:paraId="0ABCFF12" w14:textId="77777777" w:rsidR="00AD2E95" w:rsidRDefault="00BC13C7">
            <w:pPr>
              <w:spacing w:after="0" w:line="259" w:lineRule="auto"/>
              <w:ind w:left="0" w:right="0" w:firstLine="0"/>
              <w:jc w:val="left"/>
            </w:pPr>
            <w:r>
              <w:t xml:space="preserve">Insert the following in Section 7/1 General: </w:t>
            </w:r>
          </w:p>
        </w:tc>
      </w:tr>
      <w:tr w:rsidR="00AD2E95" w14:paraId="0FF3275C" w14:textId="77777777">
        <w:trPr>
          <w:trHeight w:val="250"/>
        </w:trPr>
        <w:tc>
          <w:tcPr>
            <w:tcW w:w="1536" w:type="dxa"/>
            <w:tcBorders>
              <w:top w:val="nil"/>
              <w:left w:val="nil"/>
              <w:bottom w:val="nil"/>
              <w:right w:val="nil"/>
            </w:tcBorders>
          </w:tcPr>
          <w:p w14:paraId="70DB0B56" w14:textId="77777777" w:rsidR="00AD2E95" w:rsidRDefault="00BC13C7">
            <w:pPr>
              <w:spacing w:after="0" w:line="259" w:lineRule="auto"/>
              <w:ind w:left="158" w:right="0" w:firstLine="0"/>
              <w:jc w:val="center"/>
            </w:pPr>
            <w:r>
              <w:t xml:space="preserve"> </w:t>
            </w:r>
          </w:p>
        </w:tc>
        <w:tc>
          <w:tcPr>
            <w:tcW w:w="720" w:type="dxa"/>
            <w:tcBorders>
              <w:top w:val="nil"/>
              <w:left w:val="nil"/>
              <w:bottom w:val="nil"/>
              <w:right w:val="nil"/>
            </w:tcBorders>
          </w:tcPr>
          <w:p w14:paraId="1E4EE2F9" w14:textId="77777777" w:rsidR="00AD2E95" w:rsidRDefault="00AD2E95">
            <w:pPr>
              <w:spacing w:after="160" w:line="259" w:lineRule="auto"/>
              <w:ind w:left="0" w:right="0" w:firstLine="0"/>
              <w:jc w:val="left"/>
            </w:pPr>
          </w:p>
        </w:tc>
        <w:tc>
          <w:tcPr>
            <w:tcW w:w="0" w:type="auto"/>
            <w:gridSpan w:val="2"/>
            <w:vMerge/>
            <w:tcBorders>
              <w:top w:val="nil"/>
              <w:left w:val="nil"/>
              <w:bottom w:val="nil"/>
              <w:right w:val="nil"/>
            </w:tcBorders>
          </w:tcPr>
          <w:p w14:paraId="53662054" w14:textId="77777777" w:rsidR="00AD2E95" w:rsidRDefault="00AD2E95">
            <w:pPr>
              <w:spacing w:after="160" w:line="259" w:lineRule="auto"/>
              <w:ind w:left="0" w:right="0" w:firstLine="0"/>
              <w:jc w:val="left"/>
            </w:pPr>
          </w:p>
        </w:tc>
      </w:tr>
      <w:tr w:rsidR="00AD2E95" w14:paraId="2CE12988" w14:textId="77777777">
        <w:trPr>
          <w:trHeight w:val="758"/>
        </w:trPr>
        <w:tc>
          <w:tcPr>
            <w:tcW w:w="1536" w:type="dxa"/>
            <w:tcBorders>
              <w:top w:val="nil"/>
              <w:left w:val="nil"/>
              <w:bottom w:val="nil"/>
              <w:right w:val="nil"/>
            </w:tcBorders>
          </w:tcPr>
          <w:p w14:paraId="7E39BD06" w14:textId="77777777" w:rsidR="00AD2E95" w:rsidRDefault="00BC13C7">
            <w:pPr>
              <w:spacing w:after="230" w:line="259" w:lineRule="auto"/>
              <w:ind w:left="158" w:right="0" w:firstLine="0"/>
              <w:jc w:val="center"/>
            </w:pPr>
            <w:r>
              <w:t xml:space="preserve"> </w:t>
            </w:r>
          </w:p>
          <w:p w14:paraId="08158FC3" w14:textId="77777777" w:rsidR="00AD2E95" w:rsidRDefault="00BC13C7">
            <w:pPr>
              <w:spacing w:after="0" w:line="259" w:lineRule="auto"/>
              <w:ind w:left="158" w:right="0" w:firstLine="0"/>
              <w:jc w:val="center"/>
            </w:pPr>
            <w:r>
              <w:t xml:space="preserve"> </w:t>
            </w:r>
          </w:p>
        </w:tc>
        <w:tc>
          <w:tcPr>
            <w:tcW w:w="720" w:type="dxa"/>
            <w:tcBorders>
              <w:top w:val="nil"/>
              <w:left w:val="nil"/>
              <w:bottom w:val="nil"/>
              <w:right w:val="nil"/>
            </w:tcBorders>
          </w:tcPr>
          <w:p w14:paraId="3E38D3A1" w14:textId="77777777" w:rsidR="00AD2E95" w:rsidRDefault="00AD2E95">
            <w:pPr>
              <w:spacing w:after="160" w:line="259" w:lineRule="auto"/>
              <w:ind w:left="0" w:right="0" w:firstLine="0"/>
              <w:jc w:val="left"/>
            </w:pPr>
          </w:p>
        </w:tc>
        <w:tc>
          <w:tcPr>
            <w:tcW w:w="6919" w:type="dxa"/>
            <w:gridSpan w:val="2"/>
            <w:tcBorders>
              <w:top w:val="nil"/>
              <w:left w:val="nil"/>
              <w:bottom w:val="nil"/>
              <w:right w:val="nil"/>
            </w:tcBorders>
          </w:tcPr>
          <w:p w14:paraId="251B8C46" w14:textId="77777777" w:rsidR="00AD2E95" w:rsidRDefault="00BC13C7">
            <w:pPr>
              <w:spacing w:after="0" w:line="259" w:lineRule="auto"/>
              <w:ind w:left="0" w:right="0" w:firstLine="0"/>
            </w:pPr>
            <w:r>
              <w:t xml:space="preserve">The following procedures shall be strictly followed by the Contractors while working on street lighting services within the project boundaries. </w:t>
            </w:r>
          </w:p>
        </w:tc>
      </w:tr>
      <w:tr w:rsidR="00AD2E95" w14:paraId="0258398F" w14:textId="77777777">
        <w:trPr>
          <w:trHeight w:val="760"/>
        </w:trPr>
        <w:tc>
          <w:tcPr>
            <w:tcW w:w="1536" w:type="dxa"/>
            <w:tcBorders>
              <w:top w:val="nil"/>
              <w:left w:val="nil"/>
              <w:bottom w:val="nil"/>
              <w:right w:val="nil"/>
            </w:tcBorders>
          </w:tcPr>
          <w:p w14:paraId="5503008D" w14:textId="77777777" w:rsidR="00AD2E95" w:rsidRDefault="00AD2E95">
            <w:pPr>
              <w:spacing w:after="160" w:line="259" w:lineRule="auto"/>
              <w:ind w:left="0" w:right="0" w:firstLine="0"/>
              <w:jc w:val="left"/>
            </w:pPr>
          </w:p>
        </w:tc>
        <w:tc>
          <w:tcPr>
            <w:tcW w:w="720" w:type="dxa"/>
            <w:tcBorders>
              <w:top w:val="nil"/>
              <w:left w:val="nil"/>
              <w:bottom w:val="nil"/>
              <w:right w:val="nil"/>
            </w:tcBorders>
          </w:tcPr>
          <w:p w14:paraId="6F38F943" w14:textId="77777777" w:rsidR="00AD2E95" w:rsidRDefault="00AD2E95">
            <w:pPr>
              <w:spacing w:after="160" w:line="259" w:lineRule="auto"/>
              <w:ind w:left="0" w:right="0" w:firstLine="0"/>
              <w:jc w:val="left"/>
            </w:pPr>
          </w:p>
        </w:tc>
        <w:tc>
          <w:tcPr>
            <w:tcW w:w="540" w:type="dxa"/>
            <w:tcBorders>
              <w:top w:val="nil"/>
              <w:left w:val="nil"/>
              <w:bottom w:val="nil"/>
              <w:right w:val="nil"/>
            </w:tcBorders>
          </w:tcPr>
          <w:p w14:paraId="77BF6996" w14:textId="77777777" w:rsidR="00AD2E95" w:rsidRDefault="00BC13C7">
            <w:pPr>
              <w:spacing w:after="232" w:line="259" w:lineRule="auto"/>
              <w:ind w:left="0" w:right="0" w:firstLine="0"/>
              <w:jc w:val="left"/>
            </w:pPr>
            <w:r>
              <w:t xml:space="preserve">(a) </w:t>
            </w:r>
          </w:p>
          <w:p w14:paraId="05428F37" w14:textId="77777777" w:rsidR="00AD2E95" w:rsidRDefault="00BC13C7">
            <w:pPr>
              <w:spacing w:after="0" w:line="259" w:lineRule="auto"/>
              <w:ind w:left="0" w:right="0" w:firstLine="0"/>
              <w:jc w:val="left"/>
            </w:pPr>
            <w:r>
              <w:t xml:space="preserve"> </w:t>
            </w:r>
          </w:p>
        </w:tc>
        <w:tc>
          <w:tcPr>
            <w:tcW w:w="6379" w:type="dxa"/>
            <w:tcBorders>
              <w:top w:val="nil"/>
              <w:left w:val="nil"/>
              <w:bottom w:val="nil"/>
              <w:right w:val="nil"/>
            </w:tcBorders>
          </w:tcPr>
          <w:p w14:paraId="657CDDDC" w14:textId="77777777" w:rsidR="00AD2E95" w:rsidRDefault="00BC13C7">
            <w:pPr>
              <w:spacing w:after="0" w:line="259" w:lineRule="auto"/>
              <w:ind w:left="0" w:right="0" w:firstLine="0"/>
            </w:pPr>
            <w:r>
              <w:t xml:space="preserve">The Contractor shall strictly comply with all requirements of Dubai Electricity and Water Authority’s Safety Manual. </w:t>
            </w:r>
          </w:p>
        </w:tc>
      </w:tr>
      <w:tr w:rsidR="00AD2E95" w14:paraId="564FC305" w14:textId="77777777">
        <w:trPr>
          <w:trHeight w:val="1265"/>
        </w:trPr>
        <w:tc>
          <w:tcPr>
            <w:tcW w:w="1536" w:type="dxa"/>
            <w:tcBorders>
              <w:top w:val="nil"/>
              <w:left w:val="nil"/>
              <w:bottom w:val="nil"/>
              <w:right w:val="nil"/>
            </w:tcBorders>
          </w:tcPr>
          <w:p w14:paraId="0DA4E75D" w14:textId="77777777" w:rsidR="00AD2E95" w:rsidRDefault="00AD2E95">
            <w:pPr>
              <w:spacing w:after="160" w:line="259" w:lineRule="auto"/>
              <w:ind w:left="0" w:right="0" w:firstLine="0"/>
              <w:jc w:val="left"/>
            </w:pPr>
          </w:p>
        </w:tc>
        <w:tc>
          <w:tcPr>
            <w:tcW w:w="720" w:type="dxa"/>
            <w:tcBorders>
              <w:top w:val="nil"/>
              <w:left w:val="nil"/>
              <w:bottom w:val="nil"/>
              <w:right w:val="nil"/>
            </w:tcBorders>
          </w:tcPr>
          <w:p w14:paraId="0A4C880C" w14:textId="77777777" w:rsidR="00AD2E95" w:rsidRDefault="00AD2E95">
            <w:pPr>
              <w:spacing w:after="160" w:line="259" w:lineRule="auto"/>
              <w:ind w:left="0" w:right="0" w:firstLine="0"/>
              <w:jc w:val="left"/>
            </w:pPr>
          </w:p>
        </w:tc>
        <w:tc>
          <w:tcPr>
            <w:tcW w:w="540" w:type="dxa"/>
            <w:tcBorders>
              <w:top w:val="nil"/>
              <w:left w:val="nil"/>
              <w:bottom w:val="nil"/>
              <w:right w:val="nil"/>
            </w:tcBorders>
          </w:tcPr>
          <w:p w14:paraId="350BF3C0" w14:textId="77777777" w:rsidR="00AD2E95" w:rsidRDefault="00BC13C7">
            <w:pPr>
              <w:spacing w:after="739" w:line="259" w:lineRule="auto"/>
              <w:ind w:left="0" w:right="0" w:firstLine="0"/>
              <w:jc w:val="left"/>
            </w:pPr>
            <w:r>
              <w:t xml:space="preserve">(b) </w:t>
            </w:r>
          </w:p>
          <w:p w14:paraId="2692D9DA" w14:textId="77777777" w:rsidR="00AD2E95" w:rsidRDefault="00BC13C7">
            <w:pPr>
              <w:spacing w:after="0" w:line="259" w:lineRule="auto"/>
              <w:ind w:left="0" w:right="0" w:firstLine="0"/>
              <w:jc w:val="left"/>
            </w:pPr>
            <w:r>
              <w:t xml:space="preserve"> </w:t>
            </w:r>
          </w:p>
        </w:tc>
        <w:tc>
          <w:tcPr>
            <w:tcW w:w="6379" w:type="dxa"/>
            <w:tcBorders>
              <w:top w:val="nil"/>
              <w:left w:val="nil"/>
              <w:bottom w:val="nil"/>
              <w:right w:val="nil"/>
            </w:tcBorders>
          </w:tcPr>
          <w:p w14:paraId="6ABC5683" w14:textId="77777777" w:rsidR="00AD2E95" w:rsidRDefault="00BC13C7">
            <w:pPr>
              <w:spacing w:after="0" w:line="259" w:lineRule="auto"/>
              <w:ind w:left="0" w:right="58" w:firstLine="0"/>
            </w:pPr>
            <w:r>
              <w:t xml:space="preserve">The Contract shall be fully responsible for repairing underground services within 24 hours within the project boundary.  Failure to repair any underground fault within 24 hours shall result in applying fines in accordance with the Local Order No. 84/93. </w:t>
            </w:r>
          </w:p>
        </w:tc>
      </w:tr>
      <w:tr w:rsidR="00AD2E95" w14:paraId="68CE77A0" w14:textId="77777777">
        <w:trPr>
          <w:trHeight w:val="1265"/>
        </w:trPr>
        <w:tc>
          <w:tcPr>
            <w:tcW w:w="1536" w:type="dxa"/>
            <w:tcBorders>
              <w:top w:val="nil"/>
              <w:left w:val="nil"/>
              <w:bottom w:val="nil"/>
              <w:right w:val="nil"/>
            </w:tcBorders>
          </w:tcPr>
          <w:p w14:paraId="4CF97214" w14:textId="77777777" w:rsidR="00AD2E95" w:rsidRDefault="00AD2E95">
            <w:pPr>
              <w:spacing w:after="160" w:line="259" w:lineRule="auto"/>
              <w:ind w:left="0" w:right="0" w:firstLine="0"/>
              <w:jc w:val="left"/>
            </w:pPr>
          </w:p>
        </w:tc>
        <w:tc>
          <w:tcPr>
            <w:tcW w:w="720" w:type="dxa"/>
            <w:tcBorders>
              <w:top w:val="nil"/>
              <w:left w:val="nil"/>
              <w:bottom w:val="nil"/>
              <w:right w:val="nil"/>
            </w:tcBorders>
          </w:tcPr>
          <w:p w14:paraId="189A4C40" w14:textId="77777777" w:rsidR="00AD2E95" w:rsidRDefault="00AD2E95">
            <w:pPr>
              <w:spacing w:after="160" w:line="259" w:lineRule="auto"/>
              <w:ind w:left="0" w:right="0" w:firstLine="0"/>
              <w:jc w:val="left"/>
            </w:pPr>
          </w:p>
        </w:tc>
        <w:tc>
          <w:tcPr>
            <w:tcW w:w="540" w:type="dxa"/>
            <w:tcBorders>
              <w:top w:val="nil"/>
              <w:left w:val="nil"/>
              <w:bottom w:val="nil"/>
              <w:right w:val="nil"/>
            </w:tcBorders>
          </w:tcPr>
          <w:p w14:paraId="726BE4B3" w14:textId="77777777" w:rsidR="00AD2E95" w:rsidRDefault="00BC13C7">
            <w:pPr>
              <w:spacing w:after="739" w:line="259" w:lineRule="auto"/>
              <w:ind w:left="0" w:right="0" w:firstLine="0"/>
              <w:jc w:val="left"/>
            </w:pPr>
            <w:r>
              <w:t xml:space="preserve">(c) </w:t>
            </w:r>
          </w:p>
          <w:p w14:paraId="3031A2BC" w14:textId="77777777" w:rsidR="00AD2E95" w:rsidRDefault="00BC13C7">
            <w:pPr>
              <w:spacing w:after="0" w:line="259" w:lineRule="auto"/>
              <w:ind w:left="0" w:right="0" w:firstLine="0"/>
              <w:jc w:val="left"/>
            </w:pPr>
            <w:r>
              <w:t xml:space="preserve"> </w:t>
            </w:r>
          </w:p>
        </w:tc>
        <w:tc>
          <w:tcPr>
            <w:tcW w:w="6379" w:type="dxa"/>
            <w:tcBorders>
              <w:top w:val="nil"/>
              <w:left w:val="nil"/>
              <w:bottom w:val="nil"/>
              <w:right w:val="nil"/>
            </w:tcBorders>
          </w:tcPr>
          <w:p w14:paraId="7B3CDBF0" w14:textId="77777777" w:rsidR="00AD2E95" w:rsidRDefault="00BC13C7">
            <w:pPr>
              <w:spacing w:after="0" w:line="259" w:lineRule="auto"/>
              <w:ind w:left="0" w:right="60" w:firstLine="0"/>
            </w:pPr>
            <w:r>
              <w:t xml:space="preserve">Maintenance of above ground services shall remain the responsibility of Roads Lighting Section who shall notify the contractor prior to commencing any work within the project boundary. </w:t>
            </w:r>
          </w:p>
        </w:tc>
      </w:tr>
      <w:tr w:rsidR="00AD2E95" w14:paraId="25901679" w14:textId="77777777">
        <w:trPr>
          <w:trHeight w:val="2307"/>
        </w:trPr>
        <w:tc>
          <w:tcPr>
            <w:tcW w:w="1536" w:type="dxa"/>
            <w:tcBorders>
              <w:top w:val="nil"/>
              <w:left w:val="nil"/>
              <w:bottom w:val="nil"/>
              <w:right w:val="nil"/>
            </w:tcBorders>
            <w:vAlign w:val="bottom"/>
          </w:tcPr>
          <w:p w14:paraId="53D035A0" w14:textId="77777777" w:rsidR="00AD2E95" w:rsidRDefault="00BC13C7">
            <w:pPr>
              <w:spacing w:after="0" w:line="259" w:lineRule="auto"/>
              <w:ind w:left="158" w:right="0" w:firstLine="0"/>
              <w:jc w:val="center"/>
            </w:pPr>
            <w:r>
              <w:t xml:space="preserve"> </w:t>
            </w:r>
          </w:p>
        </w:tc>
        <w:tc>
          <w:tcPr>
            <w:tcW w:w="720" w:type="dxa"/>
            <w:tcBorders>
              <w:top w:val="nil"/>
              <w:left w:val="nil"/>
              <w:bottom w:val="nil"/>
              <w:right w:val="nil"/>
            </w:tcBorders>
          </w:tcPr>
          <w:p w14:paraId="75A628AB" w14:textId="77777777" w:rsidR="00AD2E95" w:rsidRDefault="00AD2E95">
            <w:pPr>
              <w:spacing w:after="160" w:line="259" w:lineRule="auto"/>
              <w:ind w:left="0" w:right="0" w:firstLine="0"/>
              <w:jc w:val="left"/>
            </w:pPr>
          </w:p>
        </w:tc>
        <w:tc>
          <w:tcPr>
            <w:tcW w:w="540" w:type="dxa"/>
            <w:tcBorders>
              <w:top w:val="nil"/>
              <w:left w:val="nil"/>
              <w:bottom w:val="nil"/>
              <w:right w:val="nil"/>
            </w:tcBorders>
          </w:tcPr>
          <w:p w14:paraId="02731765" w14:textId="77777777" w:rsidR="00AD2E95" w:rsidRDefault="00BC13C7">
            <w:pPr>
              <w:spacing w:after="232" w:line="259" w:lineRule="auto"/>
              <w:ind w:left="0" w:right="0" w:firstLine="0"/>
              <w:jc w:val="left"/>
            </w:pPr>
            <w:r>
              <w:t xml:space="preserve">(d) </w:t>
            </w:r>
          </w:p>
          <w:p w14:paraId="14552721" w14:textId="77777777" w:rsidR="00AD2E95" w:rsidRDefault="00BC13C7">
            <w:pPr>
              <w:spacing w:after="0" w:line="259" w:lineRule="auto"/>
              <w:ind w:left="0" w:right="0" w:firstLine="0"/>
              <w:jc w:val="left"/>
            </w:pPr>
            <w:r>
              <w:t xml:space="preserve"> </w:t>
            </w:r>
          </w:p>
        </w:tc>
        <w:tc>
          <w:tcPr>
            <w:tcW w:w="6379" w:type="dxa"/>
            <w:tcBorders>
              <w:top w:val="nil"/>
              <w:left w:val="nil"/>
              <w:bottom w:val="nil"/>
              <w:right w:val="nil"/>
            </w:tcBorders>
          </w:tcPr>
          <w:p w14:paraId="21CAE1A1" w14:textId="77777777" w:rsidR="00AD2E95" w:rsidRDefault="00BC13C7">
            <w:pPr>
              <w:spacing w:after="267" w:line="240" w:lineRule="auto"/>
              <w:ind w:left="0" w:right="0" w:firstLine="0"/>
            </w:pPr>
            <w:r>
              <w:t xml:space="preserve">The following safety measures shall be taken while working on street lighting services: </w:t>
            </w:r>
          </w:p>
          <w:p w14:paraId="7F3E9049" w14:textId="77777777" w:rsidR="00AD2E95" w:rsidRDefault="00BC13C7">
            <w:pPr>
              <w:numPr>
                <w:ilvl w:val="0"/>
                <w:numId w:val="133"/>
              </w:numPr>
              <w:spacing w:after="0" w:line="245" w:lineRule="auto"/>
              <w:ind w:left="540" w:right="0" w:hanging="449"/>
              <w:jc w:val="left"/>
            </w:pPr>
            <w:r>
              <w:t xml:space="preserve">To keep the main power supply breaker (MCCB) in OFF position.   </w:t>
            </w:r>
          </w:p>
          <w:p w14:paraId="1E324692" w14:textId="77777777" w:rsidR="00AD2E95" w:rsidRDefault="00BC13C7">
            <w:pPr>
              <w:spacing w:after="0" w:line="259" w:lineRule="auto"/>
              <w:ind w:left="91" w:right="0" w:firstLine="0"/>
              <w:jc w:val="left"/>
            </w:pPr>
            <w:r>
              <w:t xml:space="preserve"> </w:t>
            </w:r>
          </w:p>
          <w:p w14:paraId="09CA00DF" w14:textId="77777777" w:rsidR="00AD2E95" w:rsidRDefault="00BC13C7">
            <w:pPr>
              <w:numPr>
                <w:ilvl w:val="0"/>
                <w:numId w:val="133"/>
              </w:numPr>
              <w:spacing w:after="0" w:line="259" w:lineRule="auto"/>
              <w:ind w:left="540" w:right="0" w:hanging="449"/>
              <w:jc w:val="left"/>
            </w:pPr>
            <w:r>
              <w:t xml:space="preserve">To install identification tag inside the street lighting panel to prevent energizing of the main supply by others. </w:t>
            </w:r>
          </w:p>
        </w:tc>
      </w:tr>
      <w:tr w:rsidR="00AD2E95" w14:paraId="2D6403BD" w14:textId="77777777">
        <w:trPr>
          <w:trHeight w:val="506"/>
        </w:trPr>
        <w:tc>
          <w:tcPr>
            <w:tcW w:w="1536" w:type="dxa"/>
            <w:tcBorders>
              <w:top w:val="nil"/>
              <w:left w:val="nil"/>
              <w:bottom w:val="nil"/>
              <w:right w:val="nil"/>
            </w:tcBorders>
          </w:tcPr>
          <w:p w14:paraId="23BAE0EC" w14:textId="77777777" w:rsidR="00AD2E95" w:rsidRDefault="00BC13C7">
            <w:pPr>
              <w:spacing w:after="0" w:line="259" w:lineRule="auto"/>
              <w:ind w:left="816" w:right="0" w:firstLine="0"/>
              <w:jc w:val="left"/>
            </w:pPr>
            <w:r>
              <w:rPr>
                <w:b/>
              </w:rPr>
              <w:t xml:space="preserve">7/2.3 </w:t>
            </w:r>
          </w:p>
          <w:p w14:paraId="535383B7" w14:textId="77777777" w:rsidR="00AD2E95" w:rsidRDefault="00BC13C7">
            <w:pPr>
              <w:spacing w:after="0" w:line="259" w:lineRule="auto"/>
              <w:ind w:left="158" w:right="0" w:firstLine="0"/>
              <w:jc w:val="center"/>
            </w:pPr>
            <w:r>
              <w:t xml:space="preserve"> </w:t>
            </w:r>
          </w:p>
        </w:tc>
        <w:tc>
          <w:tcPr>
            <w:tcW w:w="720" w:type="dxa"/>
            <w:tcBorders>
              <w:top w:val="nil"/>
              <w:left w:val="nil"/>
              <w:bottom w:val="nil"/>
              <w:right w:val="nil"/>
            </w:tcBorders>
          </w:tcPr>
          <w:p w14:paraId="45F0F658" w14:textId="77777777" w:rsidR="00AD2E95" w:rsidRDefault="00BC13C7">
            <w:pPr>
              <w:spacing w:after="0" w:line="259" w:lineRule="auto"/>
              <w:ind w:left="0" w:right="0" w:firstLine="0"/>
              <w:jc w:val="left"/>
            </w:pPr>
            <w:r>
              <w:rPr>
                <w:b/>
              </w:rPr>
              <w:t xml:space="preserve"> </w:t>
            </w:r>
          </w:p>
        </w:tc>
        <w:tc>
          <w:tcPr>
            <w:tcW w:w="6919" w:type="dxa"/>
            <w:gridSpan w:val="2"/>
            <w:tcBorders>
              <w:top w:val="nil"/>
              <w:left w:val="nil"/>
              <w:bottom w:val="nil"/>
              <w:right w:val="nil"/>
            </w:tcBorders>
          </w:tcPr>
          <w:p w14:paraId="48277944" w14:textId="77777777" w:rsidR="00AD2E95" w:rsidRDefault="00BC13C7">
            <w:pPr>
              <w:spacing w:after="0" w:line="259" w:lineRule="auto"/>
              <w:ind w:left="0" w:right="0" w:firstLine="0"/>
              <w:jc w:val="left"/>
            </w:pPr>
            <w:r>
              <w:rPr>
                <w:b/>
              </w:rPr>
              <w:t xml:space="preserve">CABLE INSTALLATION </w:t>
            </w:r>
          </w:p>
        </w:tc>
      </w:tr>
      <w:tr w:rsidR="00AD2E95" w14:paraId="12B8A958" w14:textId="77777777">
        <w:trPr>
          <w:trHeight w:val="505"/>
        </w:trPr>
        <w:tc>
          <w:tcPr>
            <w:tcW w:w="1536" w:type="dxa"/>
            <w:tcBorders>
              <w:top w:val="nil"/>
              <w:left w:val="nil"/>
              <w:bottom w:val="nil"/>
              <w:right w:val="nil"/>
            </w:tcBorders>
          </w:tcPr>
          <w:p w14:paraId="70F041EC" w14:textId="77777777" w:rsidR="00AD2E95" w:rsidRDefault="00BC13C7">
            <w:pPr>
              <w:spacing w:after="0" w:line="259" w:lineRule="auto"/>
              <w:ind w:left="158" w:right="0" w:firstLine="0"/>
              <w:jc w:val="center"/>
            </w:pPr>
            <w:r>
              <w:t xml:space="preserve"> </w:t>
            </w:r>
          </w:p>
          <w:p w14:paraId="4C1DF9E3" w14:textId="77777777" w:rsidR="00AD2E95" w:rsidRDefault="00BC13C7">
            <w:pPr>
              <w:spacing w:after="0" w:line="259" w:lineRule="auto"/>
              <w:ind w:left="158" w:right="0" w:firstLine="0"/>
              <w:jc w:val="center"/>
            </w:pPr>
            <w:r>
              <w:t xml:space="preserve"> </w:t>
            </w:r>
          </w:p>
        </w:tc>
        <w:tc>
          <w:tcPr>
            <w:tcW w:w="720" w:type="dxa"/>
            <w:tcBorders>
              <w:top w:val="nil"/>
              <w:left w:val="nil"/>
              <w:bottom w:val="nil"/>
              <w:right w:val="nil"/>
            </w:tcBorders>
          </w:tcPr>
          <w:p w14:paraId="35085CBF" w14:textId="77777777" w:rsidR="00AD2E95" w:rsidRDefault="00BC13C7">
            <w:pPr>
              <w:spacing w:after="0" w:line="259" w:lineRule="auto"/>
              <w:ind w:left="0" w:right="0" w:firstLine="0"/>
              <w:jc w:val="left"/>
            </w:pPr>
            <w:r>
              <w:t xml:space="preserve"> </w:t>
            </w:r>
          </w:p>
        </w:tc>
        <w:tc>
          <w:tcPr>
            <w:tcW w:w="6919" w:type="dxa"/>
            <w:gridSpan w:val="2"/>
            <w:tcBorders>
              <w:top w:val="nil"/>
              <w:left w:val="nil"/>
              <w:bottom w:val="nil"/>
              <w:right w:val="nil"/>
            </w:tcBorders>
          </w:tcPr>
          <w:p w14:paraId="1CDAD8B7" w14:textId="77777777" w:rsidR="00AD2E95" w:rsidRDefault="00BC13C7">
            <w:pPr>
              <w:spacing w:after="0" w:line="259" w:lineRule="auto"/>
              <w:ind w:left="0" w:right="0" w:firstLine="0"/>
              <w:jc w:val="left"/>
            </w:pPr>
            <w:r>
              <w:t xml:space="preserve">Insert New Clause: </w:t>
            </w:r>
          </w:p>
        </w:tc>
      </w:tr>
      <w:tr w:rsidR="00AD2E95" w14:paraId="17ADF5AB" w14:textId="77777777">
        <w:trPr>
          <w:trHeight w:val="2025"/>
        </w:trPr>
        <w:tc>
          <w:tcPr>
            <w:tcW w:w="1536" w:type="dxa"/>
            <w:tcBorders>
              <w:top w:val="nil"/>
              <w:left w:val="nil"/>
              <w:bottom w:val="nil"/>
              <w:right w:val="nil"/>
            </w:tcBorders>
          </w:tcPr>
          <w:p w14:paraId="514545AC" w14:textId="77777777" w:rsidR="00AD2E95" w:rsidRDefault="00BC13C7">
            <w:pPr>
              <w:spacing w:after="484" w:line="259" w:lineRule="auto"/>
              <w:ind w:left="0" w:right="0" w:firstLine="0"/>
              <w:jc w:val="left"/>
            </w:pPr>
            <w:r>
              <w:t xml:space="preserve"> </w:t>
            </w:r>
          </w:p>
          <w:p w14:paraId="698EB3DE" w14:textId="77777777" w:rsidR="00AD2E95" w:rsidRDefault="00BC13C7">
            <w:pPr>
              <w:spacing w:after="739" w:line="259" w:lineRule="auto"/>
              <w:ind w:left="158" w:right="0" w:firstLine="0"/>
              <w:jc w:val="center"/>
            </w:pPr>
            <w:r>
              <w:t xml:space="preserve"> </w:t>
            </w:r>
          </w:p>
          <w:p w14:paraId="22974A6E" w14:textId="77777777" w:rsidR="00AD2E95" w:rsidRDefault="00BC13C7">
            <w:pPr>
              <w:spacing w:after="0" w:line="259" w:lineRule="auto"/>
              <w:ind w:left="158" w:right="0" w:firstLine="0"/>
              <w:jc w:val="center"/>
            </w:pPr>
            <w:r>
              <w:t xml:space="preserve"> </w:t>
            </w:r>
          </w:p>
        </w:tc>
        <w:tc>
          <w:tcPr>
            <w:tcW w:w="720" w:type="dxa"/>
            <w:tcBorders>
              <w:top w:val="nil"/>
              <w:left w:val="nil"/>
              <w:bottom w:val="nil"/>
              <w:right w:val="nil"/>
            </w:tcBorders>
          </w:tcPr>
          <w:p w14:paraId="210F1E54" w14:textId="77777777" w:rsidR="00AD2E95" w:rsidRDefault="00BC13C7">
            <w:pPr>
              <w:spacing w:after="0" w:line="259" w:lineRule="auto"/>
              <w:ind w:left="0" w:right="0" w:firstLine="0"/>
              <w:jc w:val="left"/>
            </w:pPr>
            <w:r>
              <w:t xml:space="preserve"> </w:t>
            </w:r>
          </w:p>
        </w:tc>
        <w:tc>
          <w:tcPr>
            <w:tcW w:w="6919" w:type="dxa"/>
            <w:gridSpan w:val="2"/>
            <w:tcBorders>
              <w:top w:val="nil"/>
              <w:left w:val="nil"/>
              <w:bottom w:val="nil"/>
              <w:right w:val="nil"/>
            </w:tcBorders>
          </w:tcPr>
          <w:p w14:paraId="5C0B311D" w14:textId="77777777" w:rsidR="00AD2E95" w:rsidRDefault="00BC13C7">
            <w:pPr>
              <w:spacing w:after="251" w:line="239" w:lineRule="auto"/>
              <w:ind w:left="720" w:right="63" w:hanging="720"/>
            </w:pPr>
            <w:r>
              <w:t xml:space="preserve">B.6 All ducts and cables laid in the trenches shall be inspected by the Roads Lighting Section’s representative, prior to their backfilling and compaction. </w:t>
            </w:r>
          </w:p>
          <w:p w14:paraId="34681302" w14:textId="77777777" w:rsidR="00AD2E95" w:rsidRDefault="00BC13C7">
            <w:pPr>
              <w:spacing w:after="0" w:line="259" w:lineRule="auto"/>
              <w:ind w:left="720" w:right="61" w:hanging="720"/>
            </w:pPr>
            <w:r>
              <w:t xml:space="preserve">B.7 Trenches backfilled, and compacted without our inspection, shall not be accepted.  And the contractor shall expose the ducts for our inspection at his own costs and risks. </w:t>
            </w:r>
          </w:p>
        </w:tc>
      </w:tr>
      <w:tr w:rsidR="00AD2E95" w14:paraId="6D9880F5" w14:textId="77777777">
        <w:trPr>
          <w:trHeight w:val="505"/>
        </w:trPr>
        <w:tc>
          <w:tcPr>
            <w:tcW w:w="1536" w:type="dxa"/>
            <w:tcBorders>
              <w:top w:val="nil"/>
              <w:left w:val="nil"/>
              <w:bottom w:val="nil"/>
              <w:right w:val="nil"/>
            </w:tcBorders>
          </w:tcPr>
          <w:p w14:paraId="07B64E9B" w14:textId="77777777" w:rsidR="00AD2E95" w:rsidRDefault="00BC13C7">
            <w:pPr>
              <w:spacing w:after="0" w:line="259" w:lineRule="auto"/>
              <w:ind w:left="404" w:right="0" w:firstLine="0"/>
              <w:jc w:val="center"/>
            </w:pPr>
            <w:r>
              <w:rPr>
                <w:b/>
              </w:rPr>
              <w:t xml:space="preserve">7/4 </w:t>
            </w:r>
          </w:p>
          <w:p w14:paraId="77F24D99" w14:textId="77777777" w:rsidR="00AD2E95" w:rsidRDefault="00BC13C7">
            <w:pPr>
              <w:spacing w:after="0" w:line="259" w:lineRule="auto"/>
              <w:ind w:left="158" w:right="0" w:firstLine="0"/>
              <w:jc w:val="center"/>
            </w:pPr>
            <w:r>
              <w:t xml:space="preserve"> </w:t>
            </w:r>
          </w:p>
        </w:tc>
        <w:tc>
          <w:tcPr>
            <w:tcW w:w="720" w:type="dxa"/>
            <w:tcBorders>
              <w:top w:val="nil"/>
              <w:left w:val="nil"/>
              <w:bottom w:val="nil"/>
              <w:right w:val="nil"/>
            </w:tcBorders>
          </w:tcPr>
          <w:p w14:paraId="2597D6C0" w14:textId="77777777" w:rsidR="00AD2E95" w:rsidRDefault="00BC13C7">
            <w:pPr>
              <w:spacing w:after="0" w:line="259" w:lineRule="auto"/>
              <w:ind w:left="0" w:right="0" w:firstLine="0"/>
              <w:jc w:val="left"/>
            </w:pPr>
            <w:r>
              <w:rPr>
                <w:b/>
              </w:rPr>
              <w:t xml:space="preserve"> </w:t>
            </w:r>
          </w:p>
        </w:tc>
        <w:tc>
          <w:tcPr>
            <w:tcW w:w="6919" w:type="dxa"/>
            <w:gridSpan w:val="2"/>
            <w:tcBorders>
              <w:top w:val="nil"/>
              <w:left w:val="nil"/>
              <w:bottom w:val="nil"/>
              <w:right w:val="nil"/>
            </w:tcBorders>
          </w:tcPr>
          <w:p w14:paraId="4D165A71" w14:textId="77777777" w:rsidR="00AD2E95" w:rsidRDefault="00BC13C7">
            <w:pPr>
              <w:spacing w:after="0" w:line="259" w:lineRule="auto"/>
              <w:ind w:left="0" w:right="0" w:firstLine="0"/>
              <w:jc w:val="left"/>
            </w:pPr>
            <w:r>
              <w:rPr>
                <w:b/>
              </w:rPr>
              <w:t xml:space="preserve">TESTING AFTER INSTALLATION </w:t>
            </w:r>
          </w:p>
        </w:tc>
      </w:tr>
      <w:tr w:rsidR="00AD2E95" w14:paraId="6A533831" w14:textId="77777777">
        <w:trPr>
          <w:trHeight w:val="1518"/>
        </w:trPr>
        <w:tc>
          <w:tcPr>
            <w:tcW w:w="1536" w:type="dxa"/>
            <w:tcBorders>
              <w:top w:val="nil"/>
              <w:left w:val="nil"/>
              <w:bottom w:val="nil"/>
              <w:right w:val="nil"/>
            </w:tcBorders>
          </w:tcPr>
          <w:p w14:paraId="0E982407" w14:textId="77777777" w:rsidR="00AD2E95" w:rsidRDefault="00BC13C7">
            <w:pPr>
              <w:spacing w:after="0" w:line="259" w:lineRule="auto"/>
              <w:ind w:left="158" w:right="0" w:firstLine="0"/>
              <w:jc w:val="center"/>
            </w:pPr>
            <w:r>
              <w:t xml:space="preserve"> </w:t>
            </w:r>
          </w:p>
          <w:p w14:paraId="7DAADF1B" w14:textId="77777777" w:rsidR="00AD2E95" w:rsidRDefault="00BC13C7">
            <w:pPr>
              <w:spacing w:after="739" w:line="259" w:lineRule="auto"/>
              <w:ind w:left="158" w:right="0" w:firstLine="0"/>
              <w:jc w:val="center"/>
            </w:pPr>
            <w:r>
              <w:t xml:space="preserve"> </w:t>
            </w:r>
          </w:p>
          <w:p w14:paraId="1F3E025A" w14:textId="77777777" w:rsidR="00AD2E95" w:rsidRDefault="00BC13C7">
            <w:pPr>
              <w:spacing w:after="0" w:line="259" w:lineRule="auto"/>
              <w:ind w:left="158" w:right="0" w:firstLine="0"/>
              <w:jc w:val="center"/>
            </w:pPr>
            <w:r>
              <w:t xml:space="preserve"> </w:t>
            </w:r>
          </w:p>
        </w:tc>
        <w:tc>
          <w:tcPr>
            <w:tcW w:w="720" w:type="dxa"/>
            <w:tcBorders>
              <w:top w:val="nil"/>
              <w:left w:val="nil"/>
              <w:bottom w:val="nil"/>
              <w:right w:val="nil"/>
            </w:tcBorders>
          </w:tcPr>
          <w:p w14:paraId="28ECEDC5" w14:textId="77777777" w:rsidR="00AD2E95" w:rsidRDefault="00BC13C7">
            <w:pPr>
              <w:spacing w:after="0" w:line="259" w:lineRule="auto"/>
              <w:ind w:left="0" w:right="0" w:firstLine="0"/>
              <w:jc w:val="left"/>
            </w:pPr>
            <w:r>
              <w:t xml:space="preserve"> </w:t>
            </w:r>
          </w:p>
        </w:tc>
        <w:tc>
          <w:tcPr>
            <w:tcW w:w="6919" w:type="dxa"/>
            <w:gridSpan w:val="2"/>
            <w:tcBorders>
              <w:top w:val="nil"/>
              <w:left w:val="nil"/>
              <w:bottom w:val="nil"/>
              <w:right w:val="nil"/>
            </w:tcBorders>
          </w:tcPr>
          <w:p w14:paraId="246A6573" w14:textId="77777777" w:rsidR="00AD2E95" w:rsidRDefault="00BC13C7">
            <w:pPr>
              <w:spacing w:after="232" w:line="259" w:lineRule="auto"/>
              <w:ind w:left="0" w:right="0" w:firstLine="0"/>
              <w:jc w:val="left"/>
            </w:pPr>
            <w:r>
              <w:t xml:space="preserve">Change to first sentence to read: </w:t>
            </w:r>
          </w:p>
          <w:p w14:paraId="20C2C02D" w14:textId="77777777" w:rsidR="00AD2E95" w:rsidRDefault="00BC13C7">
            <w:pPr>
              <w:spacing w:after="0" w:line="259" w:lineRule="auto"/>
              <w:ind w:left="0" w:right="77" w:firstLine="0"/>
            </w:pPr>
            <w:r>
              <w:t xml:space="preserve">After cable laying and installation of earthing systems but prior to erection of the lighting columns the contractor will perform the tests as stipulated in Clause 7/4 of the General Specifications. </w:t>
            </w:r>
          </w:p>
        </w:tc>
      </w:tr>
      <w:tr w:rsidR="00AD2E95" w14:paraId="06936354" w14:textId="77777777">
        <w:trPr>
          <w:trHeight w:val="503"/>
        </w:trPr>
        <w:tc>
          <w:tcPr>
            <w:tcW w:w="2256" w:type="dxa"/>
            <w:gridSpan w:val="2"/>
            <w:tcBorders>
              <w:top w:val="nil"/>
              <w:left w:val="nil"/>
              <w:bottom w:val="nil"/>
              <w:right w:val="nil"/>
            </w:tcBorders>
          </w:tcPr>
          <w:p w14:paraId="159F9256" w14:textId="77777777" w:rsidR="00AD2E95" w:rsidRDefault="00BC13C7">
            <w:pPr>
              <w:spacing w:after="0" w:line="259" w:lineRule="auto"/>
              <w:ind w:left="39" w:right="0" w:firstLine="0"/>
              <w:jc w:val="center"/>
            </w:pPr>
            <w:r>
              <w:rPr>
                <w:b/>
              </w:rPr>
              <w:t xml:space="preserve">PS 7/5 </w:t>
            </w:r>
          </w:p>
          <w:p w14:paraId="25BD9B40" w14:textId="77777777" w:rsidR="00AD2E95" w:rsidRDefault="00BC13C7">
            <w:pPr>
              <w:spacing w:after="0" w:line="259" w:lineRule="auto"/>
              <w:ind w:left="816" w:right="0" w:firstLine="0"/>
              <w:jc w:val="left"/>
            </w:pPr>
            <w:r>
              <w:t xml:space="preserve"> </w:t>
            </w:r>
          </w:p>
        </w:tc>
        <w:tc>
          <w:tcPr>
            <w:tcW w:w="6919" w:type="dxa"/>
            <w:gridSpan w:val="2"/>
            <w:tcBorders>
              <w:top w:val="nil"/>
              <w:left w:val="nil"/>
              <w:bottom w:val="nil"/>
              <w:right w:val="nil"/>
            </w:tcBorders>
          </w:tcPr>
          <w:p w14:paraId="75F9ADF4" w14:textId="77777777" w:rsidR="00AD2E95" w:rsidRDefault="00BC13C7">
            <w:pPr>
              <w:spacing w:after="0" w:line="259" w:lineRule="auto"/>
              <w:ind w:left="0" w:right="0" w:firstLine="0"/>
              <w:jc w:val="left"/>
            </w:pPr>
            <w:r>
              <w:rPr>
                <w:b/>
              </w:rPr>
              <w:t xml:space="preserve">CONCRETE FOUNDATION FOR MASTS </w:t>
            </w:r>
          </w:p>
        </w:tc>
      </w:tr>
    </w:tbl>
    <w:p w14:paraId="5F564064" w14:textId="77777777" w:rsidR="00AD2E95" w:rsidRDefault="00BC13C7">
      <w:pPr>
        <w:ind w:left="2159" w:right="49" w:hanging="720"/>
      </w:pPr>
      <w:r>
        <w:t xml:space="preserve">A.6 Concrete foundation design details for the masts above 25 meter high shall be submitted by the Contractor in conjunction with the supplier/manufacturer for the approval of the Engineer before casting foundations. </w:t>
      </w:r>
    </w:p>
    <w:p w14:paraId="0AF122FC" w14:textId="77777777" w:rsidR="00AD2E95" w:rsidRDefault="00BC13C7">
      <w:pPr>
        <w:spacing w:after="0" w:line="259" w:lineRule="auto"/>
        <w:ind w:left="1454" w:right="0" w:firstLine="0"/>
        <w:jc w:val="left"/>
      </w:pPr>
      <w:r>
        <w:lastRenderedPageBreak/>
        <w:t xml:space="preserve"> </w:t>
      </w:r>
    </w:p>
    <w:p w14:paraId="5FD7CB2D" w14:textId="77777777" w:rsidR="00AD2E95" w:rsidRDefault="00BC13C7">
      <w:pPr>
        <w:spacing w:after="0" w:line="259" w:lineRule="auto"/>
        <w:ind w:left="1454" w:right="0" w:firstLine="0"/>
        <w:jc w:val="left"/>
      </w:pPr>
      <w:r>
        <w:t xml:space="preserve"> </w:t>
      </w:r>
    </w:p>
    <w:p w14:paraId="749A6EF0" w14:textId="77777777" w:rsidR="00AD2E95" w:rsidRDefault="00BC13C7">
      <w:pPr>
        <w:spacing w:after="0" w:line="259" w:lineRule="auto"/>
        <w:ind w:left="1454" w:right="0" w:firstLine="0"/>
        <w:jc w:val="left"/>
      </w:pPr>
      <w:r>
        <w:t xml:space="preserve"> </w:t>
      </w:r>
    </w:p>
    <w:p w14:paraId="639ED51C" w14:textId="77777777" w:rsidR="00AD2E95" w:rsidRDefault="00BC13C7">
      <w:pPr>
        <w:tabs>
          <w:tab w:val="center" w:pos="2140"/>
        </w:tabs>
        <w:spacing w:line="249" w:lineRule="auto"/>
        <w:ind w:left="0" w:right="0" w:firstLine="0"/>
        <w:jc w:val="left"/>
      </w:pPr>
      <w:r>
        <w:rPr>
          <w:b/>
        </w:rPr>
        <w:t xml:space="preserve">PS 7/8 </w:t>
      </w:r>
      <w:r>
        <w:rPr>
          <w:b/>
        </w:rPr>
        <w:tab/>
        <w:t xml:space="preserve">LUMINAIRES </w:t>
      </w:r>
    </w:p>
    <w:p w14:paraId="5F6290FA" w14:textId="77777777" w:rsidR="00AD2E95" w:rsidRDefault="00BC13C7">
      <w:pPr>
        <w:spacing w:after="0" w:line="259" w:lineRule="auto"/>
        <w:ind w:left="1454" w:right="0" w:firstLine="0"/>
        <w:jc w:val="left"/>
      </w:pPr>
      <w:r>
        <w:t xml:space="preserve"> </w:t>
      </w:r>
    </w:p>
    <w:p w14:paraId="63609FAF" w14:textId="77777777" w:rsidR="00AD2E95" w:rsidRDefault="00BC13C7">
      <w:pPr>
        <w:pStyle w:val="Heading2"/>
        <w:ind w:right="110"/>
      </w:pPr>
      <w:r>
        <w:t xml:space="preserve">7/8.1  </w:t>
      </w:r>
      <w:r>
        <w:tab/>
        <w:t xml:space="preserve">Technical Specifications for LED Street Lighting (Version II-2016)   </w:t>
      </w:r>
    </w:p>
    <w:p w14:paraId="0CDAE6C0" w14:textId="77777777" w:rsidR="00AD2E95" w:rsidRDefault="00BC13C7">
      <w:pPr>
        <w:spacing w:after="0" w:line="259" w:lineRule="auto"/>
        <w:ind w:left="1454" w:right="0" w:firstLine="0"/>
        <w:jc w:val="left"/>
      </w:pPr>
      <w:r>
        <w:rPr>
          <w:b/>
        </w:rPr>
        <w:t xml:space="preserve"> </w:t>
      </w:r>
    </w:p>
    <w:p w14:paraId="44D315FD" w14:textId="77777777" w:rsidR="00AD2E95" w:rsidRDefault="00BC13C7">
      <w:pPr>
        <w:numPr>
          <w:ilvl w:val="0"/>
          <w:numId w:val="53"/>
        </w:numPr>
        <w:spacing w:line="249" w:lineRule="auto"/>
        <w:ind w:right="347" w:hanging="720"/>
      </w:pPr>
      <w:r>
        <w:rPr>
          <w:b/>
        </w:rPr>
        <w:t xml:space="preserve">GENERAL:  </w:t>
      </w:r>
    </w:p>
    <w:p w14:paraId="70FF5443" w14:textId="77777777" w:rsidR="00AD2E95" w:rsidRDefault="00BC13C7">
      <w:pPr>
        <w:spacing w:after="17" w:line="259" w:lineRule="auto"/>
        <w:ind w:left="14" w:right="0" w:firstLine="0"/>
        <w:jc w:val="left"/>
      </w:pPr>
      <w:r>
        <w:t xml:space="preserve">  </w:t>
      </w:r>
    </w:p>
    <w:p w14:paraId="0E5087E0" w14:textId="77777777" w:rsidR="00AD2E95" w:rsidRDefault="00BC13C7">
      <w:pPr>
        <w:numPr>
          <w:ilvl w:val="1"/>
          <w:numId w:val="53"/>
        </w:numPr>
        <w:ind w:right="49" w:hanging="360"/>
      </w:pPr>
      <w:r>
        <w:t xml:space="preserve">The Design, Specification, Calculation, Manufacturing, Testing, Shipment, Installation and Performance of LED lighting system (or other equally sustainable technology) shall be in accordance with the applicable requirements of RTA and International electrical and lighting Standards for electrical distribution works, except as specified herein.  </w:t>
      </w:r>
    </w:p>
    <w:p w14:paraId="427967D4" w14:textId="77777777" w:rsidR="00AD2E95" w:rsidRDefault="00BC13C7">
      <w:pPr>
        <w:spacing w:after="17" w:line="259" w:lineRule="auto"/>
        <w:ind w:left="1094" w:right="0" w:firstLine="0"/>
        <w:jc w:val="left"/>
      </w:pPr>
      <w:r>
        <w:t xml:space="preserve">   </w:t>
      </w:r>
    </w:p>
    <w:p w14:paraId="4691067C" w14:textId="77777777" w:rsidR="00AD2E95" w:rsidRDefault="00BC13C7">
      <w:pPr>
        <w:numPr>
          <w:ilvl w:val="1"/>
          <w:numId w:val="53"/>
        </w:numPr>
        <w:ind w:right="49" w:hanging="360"/>
      </w:pPr>
      <w:r>
        <w:t xml:space="preserve">The luminaires designed to operate continuously at the specified ambient temperature and humidity with special attention given to the effects of direct sun-exposure during the day. In addition, the occasional sand storms and dusty weather in designing the luminaire body.  </w:t>
      </w:r>
    </w:p>
    <w:p w14:paraId="44B28E0D" w14:textId="77777777" w:rsidR="00AD2E95" w:rsidRDefault="00BC13C7">
      <w:pPr>
        <w:spacing w:after="17" w:line="259" w:lineRule="auto"/>
        <w:ind w:left="1094" w:right="0" w:firstLine="0"/>
        <w:jc w:val="left"/>
      </w:pPr>
      <w:r>
        <w:t xml:space="preserve">   </w:t>
      </w:r>
    </w:p>
    <w:p w14:paraId="11005BBF" w14:textId="77777777" w:rsidR="00AD2E95" w:rsidRDefault="00BC13C7">
      <w:pPr>
        <w:numPr>
          <w:ilvl w:val="1"/>
          <w:numId w:val="53"/>
        </w:numPr>
        <w:ind w:right="49" w:hanging="360"/>
      </w:pPr>
      <w:r>
        <w:t xml:space="preserve">The manufacturers shall guarantee adherence to this Specification and the performance of their luminaire under all the required design conditions.  </w:t>
      </w:r>
    </w:p>
    <w:p w14:paraId="55CC6BC1" w14:textId="77777777" w:rsidR="00AD2E95" w:rsidRDefault="00BC13C7">
      <w:pPr>
        <w:spacing w:after="14" w:line="259" w:lineRule="auto"/>
        <w:ind w:left="1094" w:right="0" w:firstLine="0"/>
        <w:jc w:val="left"/>
      </w:pPr>
      <w:r>
        <w:t xml:space="preserve">  </w:t>
      </w:r>
    </w:p>
    <w:p w14:paraId="1E4E9BE3" w14:textId="77777777" w:rsidR="00AD2E95" w:rsidRDefault="00BC13C7">
      <w:pPr>
        <w:numPr>
          <w:ilvl w:val="1"/>
          <w:numId w:val="53"/>
        </w:numPr>
        <w:ind w:right="49" w:hanging="360"/>
      </w:pPr>
      <w:r>
        <w:t xml:space="preserve">Consultant shall be fully responsible to ensure that the project and product specifications are in fully compliance, without any deviation from this Specification prior to forwarding to the relevant RTA for approval. Any deviation should be brought to the notice of the RTA. The Engineer shall ensure following during the design: integration, coordination, functionality and accessibility of these services. It shall be the Consultant’s/Contractor/supplier responsibilities to bring the system to the design &amp; operating and maintenance conditions.  </w:t>
      </w:r>
    </w:p>
    <w:p w14:paraId="48BF25F6" w14:textId="77777777" w:rsidR="00AD2E95" w:rsidRDefault="00BC13C7">
      <w:pPr>
        <w:spacing w:after="17" w:line="259" w:lineRule="auto"/>
        <w:ind w:left="1094" w:right="0" w:firstLine="0"/>
        <w:jc w:val="left"/>
      </w:pPr>
      <w:r>
        <w:t xml:space="preserve">  </w:t>
      </w:r>
    </w:p>
    <w:p w14:paraId="682027AE" w14:textId="77777777" w:rsidR="00AD2E95" w:rsidRDefault="00BC13C7">
      <w:pPr>
        <w:numPr>
          <w:ilvl w:val="1"/>
          <w:numId w:val="53"/>
        </w:numPr>
        <w:ind w:right="49" w:hanging="360"/>
      </w:pPr>
      <w:r>
        <w:t xml:space="preserve">The Supplier shall as requested by Consultant/RTA provide full cost analysis, including payback assessments as required for the project and in accordance with the instructions given by Consultant/RTA and should include all benefits of using LED street Lighting as a new Technology such as/not limited to (Co2 emissions impacts, Maintenance cost, Visual conditions Impact).  </w:t>
      </w:r>
    </w:p>
    <w:p w14:paraId="349F2BD5" w14:textId="77777777" w:rsidR="00AD2E95" w:rsidRDefault="00BC13C7">
      <w:pPr>
        <w:spacing w:after="0" w:line="259" w:lineRule="auto"/>
        <w:ind w:left="0" w:right="0" w:firstLine="0"/>
        <w:jc w:val="left"/>
      </w:pPr>
      <w:r>
        <w:t xml:space="preserve"> </w:t>
      </w:r>
    </w:p>
    <w:p w14:paraId="59615A40" w14:textId="77777777" w:rsidR="00AD2E95" w:rsidRDefault="00BC13C7">
      <w:pPr>
        <w:numPr>
          <w:ilvl w:val="0"/>
          <w:numId w:val="53"/>
        </w:numPr>
        <w:spacing w:after="1" w:line="259" w:lineRule="auto"/>
        <w:ind w:right="347" w:hanging="720"/>
      </w:pPr>
      <w:r>
        <w:rPr>
          <w:b/>
        </w:rPr>
        <w:t xml:space="preserve">APPLICABLE STANDARDS &amp; GUIDANCE DOCUMENTS:  </w:t>
      </w:r>
    </w:p>
    <w:p w14:paraId="06D03B38" w14:textId="77777777" w:rsidR="00AD2E95" w:rsidRDefault="00BC13C7">
      <w:pPr>
        <w:spacing w:after="0" w:line="259" w:lineRule="auto"/>
        <w:ind w:left="14" w:right="0" w:firstLine="0"/>
        <w:jc w:val="left"/>
      </w:pPr>
      <w:r>
        <w:t xml:space="preserve">  </w:t>
      </w:r>
    </w:p>
    <w:p w14:paraId="7D7C9162" w14:textId="77777777" w:rsidR="00AD2E95" w:rsidRDefault="00BC13C7">
      <w:pPr>
        <w:ind w:left="1449" w:right="49"/>
      </w:pPr>
      <w:r>
        <w:t xml:space="preserve">The following standards or its equivalent International approved similar should be followed:  </w:t>
      </w:r>
    </w:p>
    <w:p w14:paraId="2EE245BA" w14:textId="77777777" w:rsidR="00AD2E95" w:rsidRDefault="00BC13C7">
      <w:pPr>
        <w:spacing w:after="0" w:line="259" w:lineRule="auto"/>
        <w:ind w:left="14" w:right="0" w:firstLine="0"/>
        <w:jc w:val="left"/>
      </w:pPr>
      <w:r>
        <w:t xml:space="preserve">  </w:t>
      </w:r>
    </w:p>
    <w:tbl>
      <w:tblPr>
        <w:tblStyle w:val="TableGrid"/>
        <w:tblW w:w="8282" w:type="dxa"/>
        <w:tblInd w:w="646" w:type="dxa"/>
        <w:tblCellMar>
          <w:top w:w="11" w:type="dxa"/>
          <w:left w:w="106" w:type="dxa"/>
          <w:right w:w="51" w:type="dxa"/>
        </w:tblCellMar>
        <w:tblLook w:val="04A0" w:firstRow="1" w:lastRow="0" w:firstColumn="1" w:lastColumn="0" w:noHBand="0" w:noVBand="1"/>
      </w:tblPr>
      <w:tblGrid>
        <w:gridCol w:w="3509"/>
        <w:gridCol w:w="4773"/>
      </w:tblGrid>
      <w:tr w:rsidR="00AD2E95" w14:paraId="5502276E" w14:textId="77777777">
        <w:trPr>
          <w:trHeight w:val="516"/>
        </w:trPr>
        <w:tc>
          <w:tcPr>
            <w:tcW w:w="3509" w:type="dxa"/>
            <w:tcBorders>
              <w:top w:val="single" w:sz="4" w:space="0" w:color="000000"/>
              <w:left w:val="single" w:sz="4" w:space="0" w:color="000000"/>
              <w:bottom w:val="single" w:sz="4" w:space="0" w:color="000000"/>
              <w:right w:val="single" w:sz="4" w:space="0" w:color="000000"/>
            </w:tcBorders>
          </w:tcPr>
          <w:p w14:paraId="3999C46A" w14:textId="77777777" w:rsidR="00AD2E95" w:rsidRDefault="00BC13C7">
            <w:pPr>
              <w:spacing w:after="0" w:line="259" w:lineRule="auto"/>
              <w:ind w:left="0" w:right="0" w:firstLine="0"/>
              <w:jc w:val="left"/>
            </w:pPr>
            <w:r>
              <w:rPr>
                <w:b/>
              </w:rPr>
              <w:t>IESNA</w:t>
            </w:r>
            <w:r>
              <w:t xml:space="preserve"> </w:t>
            </w:r>
          </w:p>
        </w:tc>
        <w:tc>
          <w:tcPr>
            <w:tcW w:w="4772" w:type="dxa"/>
            <w:tcBorders>
              <w:top w:val="single" w:sz="4" w:space="0" w:color="000000"/>
              <w:left w:val="single" w:sz="4" w:space="0" w:color="000000"/>
              <w:bottom w:val="single" w:sz="4" w:space="0" w:color="000000"/>
              <w:right w:val="single" w:sz="4" w:space="0" w:color="000000"/>
            </w:tcBorders>
          </w:tcPr>
          <w:p w14:paraId="5B10FA29" w14:textId="77777777" w:rsidR="00AD2E95" w:rsidRDefault="00BC13C7">
            <w:pPr>
              <w:spacing w:after="0" w:line="259" w:lineRule="auto"/>
              <w:ind w:left="2" w:right="0" w:firstLine="0"/>
              <w:jc w:val="left"/>
            </w:pPr>
            <w:r>
              <w:t xml:space="preserve">(Illuminating Engineering Society of North </w:t>
            </w:r>
          </w:p>
          <w:p w14:paraId="3559E710" w14:textId="77777777" w:rsidR="00AD2E95" w:rsidRDefault="00BC13C7">
            <w:pPr>
              <w:spacing w:after="0" w:line="259" w:lineRule="auto"/>
              <w:ind w:left="2" w:right="0" w:firstLine="0"/>
              <w:jc w:val="left"/>
            </w:pPr>
            <w:r>
              <w:t xml:space="preserve">America) - Lighting Handbook 10th Edition </w:t>
            </w:r>
          </w:p>
        </w:tc>
      </w:tr>
      <w:tr w:rsidR="00AD2E95" w14:paraId="1E5E1025" w14:textId="77777777">
        <w:trPr>
          <w:trHeight w:val="264"/>
        </w:trPr>
        <w:tc>
          <w:tcPr>
            <w:tcW w:w="3509" w:type="dxa"/>
            <w:tcBorders>
              <w:top w:val="single" w:sz="4" w:space="0" w:color="000000"/>
              <w:left w:val="single" w:sz="4" w:space="0" w:color="000000"/>
              <w:bottom w:val="single" w:sz="4" w:space="0" w:color="000000"/>
              <w:right w:val="single" w:sz="4" w:space="0" w:color="000000"/>
            </w:tcBorders>
          </w:tcPr>
          <w:p w14:paraId="4EAF7FE6" w14:textId="77777777" w:rsidR="00AD2E95" w:rsidRDefault="00BC13C7">
            <w:pPr>
              <w:spacing w:after="0" w:line="259" w:lineRule="auto"/>
              <w:ind w:left="0" w:right="0" w:firstLine="0"/>
              <w:jc w:val="left"/>
            </w:pPr>
            <w:r>
              <w:rPr>
                <w:b/>
              </w:rPr>
              <w:t>CIE</w:t>
            </w:r>
            <w:r>
              <w:t xml:space="preserve"> </w:t>
            </w:r>
          </w:p>
        </w:tc>
        <w:tc>
          <w:tcPr>
            <w:tcW w:w="4772" w:type="dxa"/>
            <w:tcBorders>
              <w:top w:val="single" w:sz="4" w:space="0" w:color="000000"/>
              <w:left w:val="single" w:sz="4" w:space="0" w:color="000000"/>
              <w:bottom w:val="single" w:sz="4" w:space="0" w:color="000000"/>
              <w:right w:val="single" w:sz="4" w:space="0" w:color="000000"/>
            </w:tcBorders>
          </w:tcPr>
          <w:p w14:paraId="3DCA8BB2" w14:textId="77777777" w:rsidR="00AD2E95" w:rsidRDefault="00BC13C7">
            <w:pPr>
              <w:spacing w:after="0" w:line="259" w:lineRule="auto"/>
              <w:ind w:left="2" w:right="0" w:firstLine="0"/>
              <w:jc w:val="left"/>
            </w:pPr>
            <w:r>
              <w:t xml:space="preserve">(International Commission on Illumination) </w:t>
            </w:r>
          </w:p>
        </w:tc>
      </w:tr>
      <w:tr w:rsidR="00AD2E95" w14:paraId="4BF79BE9" w14:textId="77777777">
        <w:trPr>
          <w:trHeight w:val="264"/>
        </w:trPr>
        <w:tc>
          <w:tcPr>
            <w:tcW w:w="3509" w:type="dxa"/>
            <w:tcBorders>
              <w:top w:val="single" w:sz="4" w:space="0" w:color="000000"/>
              <w:left w:val="single" w:sz="4" w:space="0" w:color="000000"/>
              <w:bottom w:val="single" w:sz="4" w:space="0" w:color="000000"/>
              <w:right w:val="single" w:sz="4" w:space="0" w:color="000000"/>
            </w:tcBorders>
          </w:tcPr>
          <w:p w14:paraId="199E252C" w14:textId="77777777" w:rsidR="00AD2E95" w:rsidRDefault="00BC13C7">
            <w:pPr>
              <w:spacing w:after="0" w:line="259" w:lineRule="auto"/>
              <w:ind w:left="0" w:right="0" w:firstLine="0"/>
              <w:jc w:val="left"/>
            </w:pPr>
            <w:r>
              <w:rPr>
                <w:b/>
              </w:rPr>
              <w:t>IESNA RP-08</w:t>
            </w:r>
            <w:r>
              <w:t xml:space="preserve"> </w:t>
            </w:r>
          </w:p>
        </w:tc>
        <w:tc>
          <w:tcPr>
            <w:tcW w:w="4772" w:type="dxa"/>
            <w:tcBorders>
              <w:top w:val="single" w:sz="4" w:space="0" w:color="000000"/>
              <w:left w:val="single" w:sz="4" w:space="0" w:color="000000"/>
              <w:bottom w:val="single" w:sz="4" w:space="0" w:color="000000"/>
              <w:right w:val="single" w:sz="4" w:space="0" w:color="000000"/>
            </w:tcBorders>
          </w:tcPr>
          <w:p w14:paraId="6304D8A2" w14:textId="77777777" w:rsidR="00AD2E95" w:rsidRDefault="00BC13C7">
            <w:pPr>
              <w:spacing w:after="0" w:line="259" w:lineRule="auto"/>
              <w:ind w:left="2" w:right="0" w:firstLine="0"/>
              <w:jc w:val="left"/>
            </w:pPr>
            <w:r>
              <w:t>(reaffirmed 2005)</w:t>
            </w:r>
            <w:r>
              <w:rPr>
                <w:b/>
              </w:rPr>
              <w:t xml:space="preserve"> </w:t>
            </w:r>
            <w:r>
              <w:t xml:space="preserve">- Roadway Lighting </w:t>
            </w:r>
          </w:p>
        </w:tc>
      </w:tr>
      <w:tr w:rsidR="00AD2E95" w14:paraId="7501F7C6" w14:textId="77777777">
        <w:trPr>
          <w:trHeight w:val="516"/>
        </w:trPr>
        <w:tc>
          <w:tcPr>
            <w:tcW w:w="3509" w:type="dxa"/>
            <w:tcBorders>
              <w:top w:val="single" w:sz="4" w:space="0" w:color="000000"/>
              <w:left w:val="single" w:sz="4" w:space="0" w:color="000000"/>
              <w:bottom w:val="single" w:sz="4" w:space="0" w:color="000000"/>
              <w:right w:val="single" w:sz="4" w:space="0" w:color="000000"/>
            </w:tcBorders>
          </w:tcPr>
          <w:p w14:paraId="75252A69" w14:textId="77777777" w:rsidR="00AD2E95" w:rsidRDefault="00BC13C7">
            <w:pPr>
              <w:spacing w:after="0" w:line="259" w:lineRule="auto"/>
              <w:ind w:left="0" w:right="0" w:firstLine="0"/>
              <w:jc w:val="left"/>
            </w:pPr>
            <w:r>
              <w:rPr>
                <w:b/>
              </w:rPr>
              <w:t>CIE 115 -2010</w:t>
            </w:r>
            <w:r>
              <w:t xml:space="preserve"> </w:t>
            </w:r>
          </w:p>
        </w:tc>
        <w:tc>
          <w:tcPr>
            <w:tcW w:w="4772" w:type="dxa"/>
            <w:tcBorders>
              <w:top w:val="single" w:sz="4" w:space="0" w:color="000000"/>
              <w:left w:val="single" w:sz="4" w:space="0" w:color="000000"/>
              <w:bottom w:val="single" w:sz="4" w:space="0" w:color="000000"/>
              <w:right w:val="single" w:sz="4" w:space="0" w:color="000000"/>
            </w:tcBorders>
          </w:tcPr>
          <w:p w14:paraId="2DD8E625" w14:textId="77777777" w:rsidR="00AD2E95" w:rsidRDefault="00BC13C7">
            <w:pPr>
              <w:spacing w:after="0" w:line="259" w:lineRule="auto"/>
              <w:ind w:left="2" w:right="0" w:firstLine="0"/>
              <w:jc w:val="left"/>
            </w:pPr>
            <w:r>
              <w:t xml:space="preserve">Lighting of Roads for Motor and Pedestrian Traffic </w:t>
            </w:r>
          </w:p>
        </w:tc>
      </w:tr>
      <w:tr w:rsidR="00AD2E95" w14:paraId="4F87C7EA" w14:textId="77777777">
        <w:trPr>
          <w:trHeight w:val="262"/>
        </w:trPr>
        <w:tc>
          <w:tcPr>
            <w:tcW w:w="3509" w:type="dxa"/>
            <w:tcBorders>
              <w:top w:val="single" w:sz="4" w:space="0" w:color="000000"/>
              <w:left w:val="single" w:sz="4" w:space="0" w:color="000000"/>
              <w:bottom w:val="single" w:sz="4" w:space="0" w:color="000000"/>
              <w:right w:val="single" w:sz="4" w:space="0" w:color="000000"/>
            </w:tcBorders>
          </w:tcPr>
          <w:p w14:paraId="678B5B11" w14:textId="77777777" w:rsidR="00AD2E95" w:rsidRDefault="00BC13C7">
            <w:pPr>
              <w:spacing w:after="0" w:line="259" w:lineRule="auto"/>
              <w:ind w:left="0" w:right="0" w:firstLine="0"/>
              <w:jc w:val="left"/>
            </w:pPr>
            <w:r>
              <w:rPr>
                <w:b/>
              </w:rPr>
              <w:t>IESNA</w:t>
            </w:r>
            <w:r>
              <w:t xml:space="preserve"> </w:t>
            </w:r>
            <w:r>
              <w:rPr>
                <w:b/>
              </w:rPr>
              <w:t xml:space="preserve">RP-19-01 </w:t>
            </w:r>
          </w:p>
        </w:tc>
        <w:tc>
          <w:tcPr>
            <w:tcW w:w="4772" w:type="dxa"/>
            <w:tcBorders>
              <w:top w:val="single" w:sz="4" w:space="0" w:color="000000"/>
              <w:left w:val="single" w:sz="4" w:space="0" w:color="000000"/>
              <w:bottom w:val="single" w:sz="4" w:space="0" w:color="000000"/>
              <w:right w:val="single" w:sz="4" w:space="0" w:color="000000"/>
            </w:tcBorders>
          </w:tcPr>
          <w:p w14:paraId="683189FE" w14:textId="77777777" w:rsidR="00AD2E95" w:rsidRDefault="00BC13C7">
            <w:pPr>
              <w:spacing w:after="0" w:line="259" w:lineRule="auto"/>
              <w:ind w:left="2" w:right="0" w:firstLine="0"/>
              <w:jc w:val="left"/>
            </w:pPr>
            <w:r>
              <w:t xml:space="preserve">Roadway Sign Lighting </w:t>
            </w:r>
          </w:p>
        </w:tc>
      </w:tr>
      <w:tr w:rsidR="00AD2E95" w14:paraId="59350248" w14:textId="77777777">
        <w:trPr>
          <w:trHeight w:val="264"/>
        </w:trPr>
        <w:tc>
          <w:tcPr>
            <w:tcW w:w="3509" w:type="dxa"/>
            <w:tcBorders>
              <w:top w:val="single" w:sz="4" w:space="0" w:color="000000"/>
              <w:left w:val="single" w:sz="4" w:space="0" w:color="000000"/>
              <w:bottom w:val="single" w:sz="4" w:space="0" w:color="000000"/>
              <w:right w:val="single" w:sz="4" w:space="0" w:color="000000"/>
            </w:tcBorders>
          </w:tcPr>
          <w:p w14:paraId="270D3267" w14:textId="77777777" w:rsidR="00AD2E95" w:rsidRDefault="00BC13C7">
            <w:pPr>
              <w:spacing w:after="0" w:line="259" w:lineRule="auto"/>
              <w:ind w:left="0" w:right="0" w:firstLine="0"/>
              <w:jc w:val="left"/>
            </w:pPr>
            <w:r>
              <w:rPr>
                <w:b/>
              </w:rPr>
              <w:lastRenderedPageBreak/>
              <w:t>IESNA</w:t>
            </w:r>
            <w:r>
              <w:t xml:space="preserve"> </w:t>
            </w:r>
            <w:r>
              <w:rPr>
                <w:b/>
              </w:rPr>
              <w:t xml:space="preserve">RP-20-98 </w:t>
            </w:r>
          </w:p>
        </w:tc>
        <w:tc>
          <w:tcPr>
            <w:tcW w:w="4772" w:type="dxa"/>
            <w:tcBorders>
              <w:top w:val="single" w:sz="4" w:space="0" w:color="000000"/>
              <w:left w:val="single" w:sz="4" w:space="0" w:color="000000"/>
              <w:bottom w:val="single" w:sz="4" w:space="0" w:color="000000"/>
              <w:right w:val="single" w:sz="4" w:space="0" w:color="000000"/>
            </w:tcBorders>
          </w:tcPr>
          <w:p w14:paraId="40535D74" w14:textId="77777777" w:rsidR="00AD2E95" w:rsidRDefault="00BC13C7">
            <w:pPr>
              <w:spacing w:after="0" w:line="259" w:lineRule="auto"/>
              <w:ind w:left="2" w:right="0" w:firstLine="0"/>
              <w:jc w:val="left"/>
            </w:pPr>
            <w:r>
              <w:t xml:space="preserve">Lighting for Parking Facilities </w:t>
            </w:r>
          </w:p>
        </w:tc>
      </w:tr>
      <w:tr w:rsidR="00AD2E95" w14:paraId="68402533" w14:textId="77777777">
        <w:trPr>
          <w:trHeight w:val="262"/>
        </w:trPr>
        <w:tc>
          <w:tcPr>
            <w:tcW w:w="3509" w:type="dxa"/>
            <w:tcBorders>
              <w:top w:val="single" w:sz="4" w:space="0" w:color="000000"/>
              <w:left w:val="single" w:sz="4" w:space="0" w:color="000000"/>
              <w:bottom w:val="single" w:sz="4" w:space="0" w:color="000000"/>
              <w:right w:val="single" w:sz="4" w:space="0" w:color="000000"/>
            </w:tcBorders>
          </w:tcPr>
          <w:p w14:paraId="61A56782" w14:textId="77777777" w:rsidR="00AD2E95" w:rsidRDefault="00BC13C7">
            <w:pPr>
              <w:spacing w:after="0" w:line="259" w:lineRule="auto"/>
              <w:ind w:left="0" w:right="0" w:firstLine="0"/>
              <w:jc w:val="left"/>
            </w:pPr>
            <w:r>
              <w:rPr>
                <w:b/>
              </w:rPr>
              <w:t xml:space="preserve">CIE 129 </w:t>
            </w:r>
          </w:p>
        </w:tc>
        <w:tc>
          <w:tcPr>
            <w:tcW w:w="4772" w:type="dxa"/>
            <w:tcBorders>
              <w:top w:val="single" w:sz="4" w:space="0" w:color="000000"/>
              <w:left w:val="single" w:sz="4" w:space="0" w:color="000000"/>
              <w:bottom w:val="single" w:sz="4" w:space="0" w:color="000000"/>
              <w:right w:val="single" w:sz="4" w:space="0" w:color="000000"/>
            </w:tcBorders>
          </w:tcPr>
          <w:p w14:paraId="2180E0E3" w14:textId="77777777" w:rsidR="00AD2E95" w:rsidRDefault="00BC13C7">
            <w:pPr>
              <w:spacing w:after="0" w:line="259" w:lineRule="auto"/>
              <w:ind w:left="2" w:right="0" w:firstLine="0"/>
              <w:jc w:val="left"/>
            </w:pPr>
            <w:r>
              <w:t xml:space="preserve">Guide for Lighting Exterior Work Areas </w:t>
            </w:r>
          </w:p>
        </w:tc>
      </w:tr>
      <w:tr w:rsidR="00AD2E95" w14:paraId="41886F59" w14:textId="77777777">
        <w:trPr>
          <w:trHeight w:val="264"/>
        </w:trPr>
        <w:tc>
          <w:tcPr>
            <w:tcW w:w="3509" w:type="dxa"/>
            <w:tcBorders>
              <w:top w:val="single" w:sz="4" w:space="0" w:color="000000"/>
              <w:left w:val="single" w:sz="4" w:space="0" w:color="000000"/>
              <w:bottom w:val="single" w:sz="4" w:space="0" w:color="000000"/>
              <w:right w:val="single" w:sz="4" w:space="0" w:color="000000"/>
            </w:tcBorders>
          </w:tcPr>
          <w:p w14:paraId="7FE01354" w14:textId="77777777" w:rsidR="00AD2E95" w:rsidRDefault="00BC13C7">
            <w:pPr>
              <w:spacing w:after="0" w:line="259" w:lineRule="auto"/>
              <w:ind w:left="0" w:right="0" w:firstLine="0"/>
              <w:jc w:val="left"/>
            </w:pPr>
            <w:r>
              <w:rPr>
                <w:b/>
              </w:rPr>
              <w:t>IESNA</w:t>
            </w:r>
            <w:r>
              <w:t xml:space="preserve"> </w:t>
            </w:r>
            <w:r>
              <w:rPr>
                <w:b/>
              </w:rPr>
              <w:t xml:space="preserve">DG-19-08 </w:t>
            </w:r>
          </w:p>
        </w:tc>
        <w:tc>
          <w:tcPr>
            <w:tcW w:w="4772" w:type="dxa"/>
            <w:tcBorders>
              <w:top w:val="single" w:sz="4" w:space="0" w:color="000000"/>
              <w:left w:val="single" w:sz="4" w:space="0" w:color="000000"/>
              <w:bottom w:val="single" w:sz="4" w:space="0" w:color="000000"/>
              <w:right w:val="single" w:sz="4" w:space="0" w:color="000000"/>
            </w:tcBorders>
          </w:tcPr>
          <w:p w14:paraId="52527CBE" w14:textId="77777777" w:rsidR="00AD2E95" w:rsidRDefault="00BC13C7">
            <w:pPr>
              <w:spacing w:after="0" w:line="259" w:lineRule="auto"/>
              <w:ind w:left="2" w:right="0" w:firstLine="0"/>
              <w:jc w:val="left"/>
            </w:pPr>
            <w:r>
              <w:t xml:space="preserve">Design Guide for Roundabout Lighting </w:t>
            </w:r>
          </w:p>
        </w:tc>
      </w:tr>
      <w:tr w:rsidR="00AD2E95" w14:paraId="09AFAA87" w14:textId="77777777">
        <w:trPr>
          <w:trHeight w:val="516"/>
        </w:trPr>
        <w:tc>
          <w:tcPr>
            <w:tcW w:w="3509" w:type="dxa"/>
            <w:tcBorders>
              <w:top w:val="single" w:sz="4" w:space="0" w:color="000000"/>
              <w:left w:val="single" w:sz="4" w:space="0" w:color="000000"/>
              <w:bottom w:val="single" w:sz="4" w:space="0" w:color="000000"/>
              <w:right w:val="single" w:sz="4" w:space="0" w:color="000000"/>
            </w:tcBorders>
          </w:tcPr>
          <w:p w14:paraId="2A247982" w14:textId="77777777" w:rsidR="00AD2E95" w:rsidRDefault="00BC13C7">
            <w:pPr>
              <w:spacing w:after="0" w:line="259" w:lineRule="auto"/>
              <w:ind w:left="0" w:right="0" w:firstLine="0"/>
              <w:jc w:val="left"/>
            </w:pPr>
            <w:r>
              <w:rPr>
                <w:b/>
              </w:rPr>
              <w:t>IESNA</w:t>
            </w:r>
            <w:r>
              <w:t xml:space="preserve"> </w:t>
            </w:r>
            <w:r>
              <w:rPr>
                <w:b/>
              </w:rPr>
              <w:t xml:space="preserve">TM-16-05 </w:t>
            </w:r>
          </w:p>
        </w:tc>
        <w:tc>
          <w:tcPr>
            <w:tcW w:w="4772" w:type="dxa"/>
            <w:tcBorders>
              <w:top w:val="single" w:sz="4" w:space="0" w:color="000000"/>
              <w:left w:val="single" w:sz="4" w:space="0" w:color="000000"/>
              <w:bottom w:val="single" w:sz="4" w:space="0" w:color="000000"/>
              <w:right w:val="single" w:sz="4" w:space="0" w:color="000000"/>
            </w:tcBorders>
          </w:tcPr>
          <w:p w14:paraId="54563157" w14:textId="77777777" w:rsidR="00AD2E95" w:rsidRDefault="00BC13C7">
            <w:pPr>
              <w:spacing w:after="0" w:line="259" w:lineRule="auto"/>
              <w:ind w:left="2" w:right="0" w:firstLine="0"/>
              <w:jc w:val="left"/>
            </w:pPr>
            <w:r>
              <w:t xml:space="preserve">Technical Memorandum on Light Emitting Diode (LED) Sources &amp; Systems. </w:t>
            </w:r>
          </w:p>
        </w:tc>
      </w:tr>
      <w:tr w:rsidR="00AD2E95" w14:paraId="09DDFDD0" w14:textId="77777777">
        <w:trPr>
          <w:trHeight w:val="516"/>
        </w:trPr>
        <w:tc>
          <w:tcPr>
            <w:tcW w:w="3509" w:type="dxa"/>
            <w:tcBorders>
              <w:top w:val="single" w:sz="4" w:space="0" w:color="000000"/>
              <w:left w:val="single" w:sz="4" w:space="0" w:color="000000"/>
              <w:bottom w:val="single" w:sz="4" w:space="0" w:color="000000"/>
              <w:right w:val="single" w:sz="4" w:space="0" w:color="000000"/>
            </w:tcBorders>
          </w:tcPr>
          <w:p w14:paraId="332DC14E" w14:textId="77777777" w:rsidR="00AD2E95" w:rsidRDefault="00BC13C7">
            <w:pPr>
              <w:spacing w:after="0" w:line="259" w:lineRule="auto"/>
              <w:ind w:left="0" w:right="0" w:firstLine="0"/>
              <w:jc w:val="left"/>
            </w:pPr>
            <w:r>
              <w:rPr>
                <w:b/>
              </w:rPr>
              <w:t>IESNA</w:t>
            </w:r>
            <w:r>
              <w:t xml:space="preserve"> </w:t>
            </w:r>
            <w:r>
              <w:rPr>
                <w:b/>
              </w:rPr>
              <w:t xml:space="preserve">DG-4-03 </w:t>
            </w:r>
          </w:p>
        </w:tc>
        <w:tc>
          <w:tcPr>
            <w:tcW w:w="4772" w:type="dxa"/>
            <w:tcBorders>
              <w:top w:val="single" w:sz="4" w:space="0" w:color="000000"/>
              <w:left w:val="single" w:sz="4" w:space="0" w:color="000000"/>
              <w:bottom w:val="single" w:sz="4" w:space="0" w:color="000000"/>
              <w:right w:val="single" w:sz="4" w:space="0" w:color="000000"/>
            </w:tcBorders>
          </w:tcPr>
          <w:p w14:paraId="7D5D9304" w14:textId="77777777" w:rsidR="00AD2E95" w:rsidRDefault="00BC13C7">
            <w:pPr>
              <w:spacing w:after="0" w:line="259" w:lineRule="auto"/>
              <w:ind w:left="2" w:right="0" w:firstLine="0"/>
              <w:jc w:val="left"/>
            </w:pPr>
            <w:r>
              <w:t xml:space="preserve">Design Guide for Roadway Lighting Maintenance </w:t>
            </w:r>
          </w:p>
        </w:tc>
      </w:tr>
      <w:tr w:rsidR="00AD2E95" w14:paraId="53710111" w14:textId="77777777">
        <w:trPr>
          <w:trHeight w:val="516"/>
        </w:trPr>
        <w:tc>
          <w:tcPr>
            <w:tcW w:w="3509" w:type="dxa"/>
            <w:tcBorders>
              <w:top w:val="single" w:sz="4" w:space="0" w:color="000000"/>
              <w:left w:val="single" w:sz="4" w:space="0" w:color="000000"/>
              <w:bottom w:val="single" w:sz="4" w:space="0" w:color="000000"/>
              <w:right w:val="single" w:sz="4" w:space="0" w:color="000000"/>
            </w:tcBorders>
          </w:tcPr>
          <w:p w14:paraId="245EC3B2" w14:textId="77777777" w:rsidR="00AD2E95" w:rsidRDefault="00BC13C7">
            <w:pPr>
              <w:spacing w:after="0" w:line="259" w:lineRule="auto"/>
              <w:ind w:left="0" w:right="0" w:firstLine="0"/>
              <w:jc w:val="left"/>
            </w:pPr>
            <w:r>
              <w:rPr>
                <w:b/>
              </w:rPr>
              <w:t>IESNA</w:t>
            </w:r>
            <w:r>
              <w:t xml:space="preserve"> </w:t>
            </w:r>
            <w:r>
              <w:rPr>
                <w:b/>
              </w:rPr>
              <w:t xml:space="preserve">RP-16-10 </w:t>
            </w:r>
          </w:p>
        </w:tc>
        <w:tc>
          <w:tcPr>
            <w:tcW w:w="4772" w:type="dxa"/>
            <w:tcBorders>
              <w:top w:val="single" w:sz="4" w:space="0" w:color="000000"/>
              <w:left w:val="single" w:sz="4" w:space="0" w:color="000000"/>
              <w:bottom w:val="single" w:sz="4" w:space="0" w:color="000000"/>
              <w:right w:val="single" w:sz="4" w:space="0" w:color="000000"/>
            </w:tcBorders>
          </w:tcPr>
          <w:p w14:paraId="628640CE" w14:textId="77777777" w:rsidR="00AD2E95" w:rsidRDefault="00BC13C7">
            <w:pPr>
              <w:spacing w:after="0" w:line="259" w:lineRule="auto"/>
              <w:ind w:left="2" w:right="0" w:firstLine="0"/>
              <w:jc w:val="left"/>
            </w:pPr>
            <w:r>
              <w:t xml:space="preserve">Nomenclature &amp; Definitions for Illuminating Engineering </w:t>
            </w:r>
          </w:p>
        </w:tc>
      </w:tr>
      <w:tr w:rsidR="00AD2E95" w14:paraId="32E47EB0" w14:textId="77777777">
        <w:trPr>
          <w:trHeight w:val="768"/>
        </w:trPr>
        <w:tc>
          <w:tcPr>
            <w:tcW w:w="3509" w:type="dxa"/>
            <w:tcBorders>
              <w:top w:val="single" w:sz="4" w:space="0" w:color="000000"/>
              <w:left w:val="single" w:sz="4" w:space="0" w:color="000000"/>
              <w:bottom w:val="single" w:sz="4" w:space="0" w:color="000000"/>
              <w:right w:val="single" w:sz="4" w:space="0" w:color="000000"/>
            </w:tcBorders>
          </w:tcPr>
          <w:p w14:paraId="3142C809" w14:textId="77777777" w:rsidR="00AD2E95" w:rsidRDefault="00BC13C7">
            <w:pPr>
              <w:spacing w:after="0" w:line="259" w:lineRule="auto"/>
              <w:ind w:left="0" w:right="0" w:firstLine="0"/>
              <w:jc w:val="left"/>
            </w:pPr>
            <w:r>
              <w:rPr>
                <w:b/>
              </w:rPr>
              <w:t>IES/IESNA</w:t>
            </w:r>
            <w:r>
              <w:t xml:space="preserve"> </w:t>
            </w:r>
            <w:r>
              <w:rPr>
                <w:b/>
              </w:rPr>
              <w:t xml:space="preserve">LM-79-08 </w:t>
            </w:r>
          </w:p>
        </w:tc>
        <w:tc>
          <w:tcPr>
            <w:tcW w:w="4772" w:type="dxa"/>
            <w:tcBorders>
              <w:top w:val="single" w:sz="4" w:space="0" w:color="000000"/>
              <w:left w:val="single" w:sz="4" w:space="0" w:color="000000"/>
              <w:bottom w:val="single" w:sz="4" w:space="0" w:color="000000"/>
              <w:right w:val="single" w:sz="4" w:space="0" w:color="000000"/>
            </w:tcBorders>
          </w:tcPr>
          <w:p w14:paraId="6A00D975" w14:textId="77777777" w:rsidR="00AD2E95" w:rsidRDefault="00BC13C7">
            <w:pPr>
              <w:spacing w:after="0" w:line="259" w:lineRule="auto"/>
              <w:ind w:left="2" w:right="0" w:firstLine="0"/>
              <w:jc w:val="left"/>
            </w:pPr>
            <w:r>
              <w:t xml:space="preserve">Approved Method: Electrical and Photometric </w:t>
            </w:r>
          </w:p>
          <w:p w14:paraId="3DA355B0" w14:textId="77777777" w:rsidR="00AD2E95" w:rsidRDefault="00BC13C7">
            <w:pPr>
              <w:spacing w:after="0" w:line="259" w:lineRule="auto"/>
              <w:ind w:left="2" w:right="0" w:firstLine="0"/>
              <w:jc w:val="left"/>
            </w:pPr>
            <w:r>
              <w:t xml:space="preserve">Measurements of Solid-State Lighting </w:t>
            </w:r>
          </w:p>
          <w:p w14:paraId="3E1B2844" w14:textId="77777777" w:rsidR="00AD2E95" w:rsidRDefault="00BC13C7">
            <w:pPr>
              <w:spacing w:after="0" w:line="259" w:lineRule="auto"/>
              <w:ind w:left="2" w:right="0" w:firstLine="0"/>
              <w:jc w:val="left"/>
            </w:pPr>
            <w:r>
              <w:t xml:space="preserve">Products </w:t>
            </w:r>
          </w:p>
        </w:tc>
      </w:tr>
      <w:tr w:rsidR="00AD2E95" w14:paraId="49B2AA95" w14:textId="77777777">
        <w:trPr>
          <w:trHeight w:val="516"/>
        </w:trPr>
        <w:tc>
          <w:tcPr>
            <w:tcW w:w="3509" w:type="dxa"/>
            <w:tcBorders>
              <w:top w:val="single" w:sz="4" w:space="0" w:color="000000"/>
              <w:left w:val="single" w:sz="4" w:space="0" w:color="000000"/>
              <w:bottom w:val="single" w:sz="4" w:space="0" w:color="000000"/>
              <w:right w:val="single" w:sz="4" w:space="0" w:color="000000"/>
            </w:tcBorders>
          </w:tcPr>
          <w:p w14:paraId="02DCF271" w14:textId="77777777" w:rsidR="00AD2E95" w:rsidRDefault="00BC13C7">
            <w:pPr>
              <w:spacing w:after="0" w:line="259" w:lineRule="auto"/>
              <w:ind w:left="0" w:right="0" w:firstLine="0"/>
              <w:jc w:val="left"/>
            </w:pPr>
            <w:r>
              <w:rPr>
                <w:b/>
              </w:rPr>
              <w:t xml:space="preserve">IES/IESNA LM-80-08 </w:t>
            </w:r>
          </w:p>
        </w:tc>
        <w:tc>
          <w:tcPr>
            <w:tcW w:w="4772" w:type="dxa"/>
            <w:tcBorders>
              <w:top w:val="single" w:sz="4" w:space="0" w:color="000000"/>
              <w:left w:val="single" w:sz="4" w:space="0" w:color="000000"/>
              <w:bottom w:val="single" w:sz="4" w:space="0" w:color="000000"/>
              <w:right w:val="single" w:sz="4" w:space="0" w:color="000000"/>
            </w:tcBorders>
          </w:tcPr>
          <w:p w14:paraId="714D9DFB" w14:textId="77777777" w:rsidR="00AD2E95" w:rsidRDefault="00BC13C7">
            <w:pPr>
              <w:spacing w:after="0" w:line="259" w:lineRule="auto"/>
              <w:ind w:left="2" w:right="0" w:firstLine="0"/>
              <w:jc w:val="left"/>
            </w:pPr>
            <w:r>
              <w:t xml:space="preserve">Approved Method for Measuring Lumen Maintenance of LED Light Sources </w:t>
            </w:r>
          </w:p>
        </w:tc>
      </w:tr>
      <w:tr w:rsidR="00AD2E95" w14:paraId="17635B53" w14:textId="77777777">
        <w:trPr>
          <w:trHeight w:val="264"/>
        </w:trPr>
        <w:tc>
          <w:tcPr>
            <w:tcW w:w="3509" w:type="dxa"/>
            <w:tcBorders>
              <w:top w:val="single" w:sz="4" w:space="0" w:color="000000"/>
              <w:left w:val="single" w:sz="4" w:space="0" w:color="000000"/>
              <w:bottom w:val="single" w:sz="4" w:space="0" w:color="000000"/>
              <w:right w:val="single" w:sz="4" w:space="0" w:color="000000"/>
            </w:tcBorders>
          </w:tcPr>
          <w:p w14:paraId="66470565" w14:textId="77777777" w:rsidR="00AD2E95" w:rsidRDefault="00BC13C7">
            <w:pPr>
              <w:spacing w:after="0" w:line="259" w:lineRule="auto"/>
              <w:ind w:left="0" w:right="0" w:firstLine="0"/>
              <w:jc w:val="left"/>
            </w:pPr>
            <w:r>
              <w:rPr>
                <w:b/>
              </w:rPr>
              <w:t xml:space="preserve">IESNA LM-82-12 </w:t>
            </w:r>
          </w:p>
        </w:tc>
        <w:tc>
          <w:tcPr>
            <w:tcW w:w="4772" w:type="dxa"/>
            <w:tcBorders>
              <w:top w:val="single" w:sz="4" w:space="0" w:color="000000"/>
              <w:left w:val="single" w:sz="4" w:space="0" w:color="000000"/>
              <w:bottom w:val="single" w:sz="4" w:space="0" w:color="000000"/>
              <w:right w:val="single" w:sz="4" w:space="0" w:color="000000"/>
            </w:tcBorders>
          </w:tcPr>
          <w:p w14:paraId="4DA6E9C7" w14:textId="77777777" w:rsidR="00AD2E95" w:rsidRDefault="00BC13C7">
            <w:pPr>
              <w:spacing w:after="0" w:line="259" w:lineRule="auto"/>
              <w:ind w:left="2" w:right="0" w:firstLine="0"/>
              <w:jc w:val="left"/>
            </w:pPr>
            <w:r>
              <w:t>Approved method of measuring LPW @ 50</w:t>
            </w:r>
            <w:r>
              <w:rPr>
                <w:vertAlign w:val="superscript"/>
              </w:rPr>
              <w:t>o</w:t>
            </w:r>
            <w:r>
              <w:t xml:space="preserve">C </w:t>
            </w:r>
          </w:p>
        </w:tc>
      </w:tr>
      <w:tr w:rsidR="00AD2E95" w14:paraId="1A10FCD8" w14:textId="77777777">
        <w:trPr>
          <w:trHeight w:val="516"/>
        </w:trPr>
        <w:tc>
          <w:tcPr>
            <w:tcW w:w="3509" w:type="dxa"/>
            <w:tcBorders>
              <w:top w:val="single" w:sz="4" w:space="0" w:color="000000"/>
              <w:left w:val="single" w:sz="4" w:space="0" w:color="000000"/>
              <w:bottom w:val="single" w:sz="4" w:space="0" w:color="000000"/>
              <w:right w:val="single" w:sz="4" w:space="0" w:color="000000"/>
            </w:tcBorders>
          </w:tcPr>
          <w:p w14:paraId="59B3456F" w14:textId="77777777" w:rsidR="00AD2E95" w:rsidRDefault="00BC13C7">
            <w:pPr>
              <w:spacing w:after="0" w:line="259" w:lineRule="auto"/>
              <w:ind w:left="0" w:right="0" w:firstLine="0"/>
              <w:jc w:val="left"/>
            </w:pPr>
            <w:r>
              <w:rPr>
                <w:b/>
              </w:rPr>
              <w:t>IESNA LM</w:t>
            </w:r>
            <w:r>
              <w:t>-</w:t>
            </w:r>
            <w:r>
              <w:rPr>
                <w:b/>
              </w:rPr>
              <w:t xml:space="preserve">84-14 </w:t>
            </w:r>
          </w:p>
        </w:tc>
        <w:tc>
          <w:tcPr>
            <w:tcW w:w="4772" w:type="dxa"/>
            <w:tcBorders>
              <w:top w:val="single" w:sz="4" w:space="0" w:color="000000"/>
              <w:left w:val="single" w:sz="4" w:space="0" w:color="000000"/>
              <w:bottom w:val="single" w:sz="4" w:space="0" w:color="000000"/>
              <w:right w:val="single" w:sz="4" w:space="0" w:color="000000"/>
            </w:tcBorders>
          </w:tcPr>
          <w:p w14:paraId="4D7B9BB3" w14:textId="77777777" w:rsidR="00AD2E95" w:rsidRDefault="00BC13C7">
            <w:pPr>
              <w:spacing w:after="0" w:line="259" w:lineRule="auto"/>
              <w:ind w:left="2" w:right="0" w:firstLine="0"/>
              <w:jc w:val="left"/>
            </w:pPr>
            <w:r>
              <w:t xml:space="preserve">Approved method for de-rating values of LED systems </w:t>
            </w:r>
          </w:p>
        </w:tc>
      </w:tr>
      <w:tr w:rsidR="00AD2E95" w14:paraId="4821A992" w14:textId="77777777">
        <w:trPr>
          <w:trHeight w:val="262"/>
        </w:trPr>
        <w:tc>
          <w:tcPr>
            <w:tcW w:w="3509" w:type="dxa"/>
            <w:tcBorders>
              <w:top w:val="single" w:sz="4" w:space="0" w:color="000000"/>
              <w:left w:val="single" w:sz="4" w:space="0" w:color="000000"/>
              <w:bottom w:val="single" w:sz="4" w:space="0" w:color="000000"/>
              <w:right w:val="single" w:sz="4" w:space="0" w:color="000000"/>
            </w:tcBorders>
          </w:tcPr>
          <w:p w14:paraId="18C0A3A4" w14:textId="77777777" w:rsidR="00AD2E95" w:rsidRDefault="00BC13C7">
            <w:pPr>
              <w:spacing w:after="0" w:line="259" w:lineRule="auto"/>
              <w:ind w:left="0" w:right="0" w:firstLine="0"/>
              <w:jc w:val="left"/>
            </w:pPr>
            <w:r>
              <w:rPr>
                <w:b/>
              </w:rPr>
              <w:t xml:space="preserve">IESNA LM-85-14 </w:t>
            </w:r>
          </w:p>
        </w:tc>
        <w:tc>
          <w:tcPr>
            <w:tcW w:w="4772" w:type="dxa"/>
            <w:tcBorders>
              <w:top w:val="single" w:sz="4" w:space="0" w:color="000000"/>
              <w:left w:val="single" w:sz="4" w:space="0" w:color="000000"/>
              <w:bottom w:val="single" w:sz="4" w:space="0" w:color="000000"/>
              <w:right w:val="single" w:sz="4" w:space="0" w:color="000000"/>
            </w:tcBorders>
          </w:tcPr>
          <w:p w14:paraId="315294C2" w14:textId="77777777" w:rsidR="00AD2E95" w:rsidRDefault="00BC13C7">
            <w:pPr>
              <w:spacing w:after="0" w:line="259" w:lineRule="auto"/>
              <w:ind w:left="2" w:right="0" w:firstLine="0"/>
              <w:jc w:val="left"/>
            </w:pPr>
            <w:r>
              <w:t xml:space="preserve"> </w:t>
            </w:r>
          </w:p>
        </w:tc>
      </w:tr>
      <w:tr w:rsidR="00AD2E95" w14:paraId="0683C2F0" w14:textId="77777777">
        <w:trPr>
          <w:trHeight w:val="1023"/>
        </w:trPr>
        <w:tc>
          <w:tcPr>
            <w:tcW w:w="3509" w:type="dxa"/>
            <w:tcBorders>
              <w:top w:val="single" w:sz="4" w:space="0" w:color="000000"/>
              <w:left w:val="single" w:sz="4" w:space="0" w:color="000000"/>
              <w:bottom w:val="single" w:sz="4" w:space="0" w:color="000000"/>
              <w:right w:val="single" w:sz="4" w:space="0" w:color="000000"/>
            </w:tcBorders>
          </w:tcPr>
          <w:p w14:paraId="4E7330BD" w14:textId="77777777" w:rsidR="00AD2E95" w:rsidRDefault="00BC13C7">
            <w:pPr>
              <w:spacing w:after="0" w:line="259" w:lineRule="auto"/>
              <w:ind w:left="0" w:right="0" w:firstLine="0"/>
              <w:jc w:val="left"/>
            </w:pPr>
            <w:r>
              <w:rPr>
                <w:b/>
              </w:rPr>
              <w:t xml:space="preserve">IEC 60529 </w:t>
            </w:r>
            <w:r>
              <w:t xml:space="preserve">or </w:t>
            </w:r>
            <w:r>
              <w:rPr>
                <w:b/>
              </w:rPr>
              <w:t xml:space="preserve">EN 60 529 </w:t>
            </w:r>
          </w:p>
        </w:tc>
        <w:tc>
          <w:tcPr>
            <w:tcW w:w="4772" w:type="dxa"/>
            <w:tcBorders>
              <w:top w:val="single" w:sz="4" w:space="0" w:color="000000"/>
              <w:left w:val="single" w:sz="4" w:space="0" w:color="000000"/>
              <w:bottom w:val="single" w:sz="4" w:space="0" w:color="000000"/>
              <w:right w:val="single" w:sz="4" w:space="0" w:color="000000"/>
            </w:tcBorders>
          </w:tcPr>
          <w:p w14:paraId="34218F50" w14:textId="77777777" w:rsidR="00AD2E95" w:rsidRDefault="00BC13C7">
            <w:pPr>
              <w:spacing w:after="0" w:line="259" w:lineRule="auto"/>
              <w:ind w:left="2" w:right="1" w:firstLine="0"/>
              <w:jc w:val="left"/>
            </w:pPr>
            <w:r>
              <w:t xml:space="preserve">(IP) and </w:t>
            </w:r>
            <w:r>
              <w:rPr>
                <w:b/>
              </w:rPr>
              <w:t xml:space="preserve">EN 50 102 </w:t>
            </w:r>
            <w:r>
              <w:t xml:space="preserve">(IK) - Degrees of Protection Provided by Enclosures (IP Code for ingress protection and IK Code for Mechanical Strength) </w:t>
            </w:r>
          </w:p>
        </w:tc>
      </w:tr>
      <w:tr w:rsidR="00AD2E95" w14:paraId="77288240" w14:textId="77777777">
        <w:trPr>
          <w:trHeight w:val="516"/>
        </w:trPr>
        <w:tc>
          <w:tcPr>
            <w:tcW w:w="3509" w:type="dxa"/>
            <w:tcBorders>
              <w:top w:val="single" w:sz="4" w:space="0" w:color="000000"/>
              <w:left w:val="single" w:sz="4" w:space="0" w:color="000000"/>
              <w:bottom w:val="single" w:sz="4" w:space="0" w:color="000000"/>
              <w:right w:val="single" w:sz="4" w:space="0" w:color="000000"/>
            </w:tcBorders>
          </w:tcPr>
          <w:p w14:paraId="07DA209F" w14:textId="77777777" w:rsidR="00AD2E95" w:rsidRDefault="00BC13C7">
            <w:pPr>
              <w:spacing w:after="0" w:line="259" w:lineRule="auto"/>
              <w:ind w:left="0" w:right="0" w:firstLine="0"/>
              <w:jc w:val="left"/>
            </w:pPr>
            <w:r>
              <w:rPr>
                <w:b/>
              </w:rPr>
              <w:t xml:space="preserve">ANSI/NEMA/ANSLG C78.3772008 </w:t>
            </w:r>
          </w:p>
        </w:tc>
        <w:tc>
          <w:tcPr>
            <w:tcW w:w="4772" w:type="dxa"/>
            <w:tcBorders>
              <w:top w:val="single" w:sz="4" w:space="0" w:color="000000"/>
              <w:left w:val="single" w:sz="4" w:space="0" w:color="000000"/>
              <w:bottom w:val="single" w:sz="4" w:space="0" w:color="000000"/>
              <w:right w:val="single" w:sz="4" w:space="0" w:color="000000"/>
            </w:tcBorders>
          </w:tcPr>
          <w:p w14:paraId="5622266A" w14:textId="77777777" w:rsidR="00AD2E95" w:rsidRDefault="00BC13C7">
            <w:pPr>
              <w:spacing w:after="0" w:line="259" w:lineRule="auto"/>
              <w:ind w:left="2" w:right="0" w:firstLine="0"/>
              <w:jc w:val="left"/>
            </w:pPr>
            <w:r>
              <w:t xml:space="preserve">American National Standard for Chromatically of Solid State lighting products </w:t>
            </w:r>
          </w:p>
        </w:tc>
      </w:tr>
      <w:tr w:rsidR="00AD2E95" w14:paraId="253C612F" w14:textId="77777777">
        <w:trPr>
          <w:trHeight w:val="516"/>
        </w:trPr>
        <w:tc>
          <w:tcPr>
            <w:tcW w:w="3509" w:type="dxa"/>
            <w:tcBorders>
              <w:top w:val="single" w:sz="4" w:space="0" w:color="000000"/>
              <w:left w:val="single" w:sz="4" w:space="0" w:color="000000"/>
              <w:bottom w:val="single" w:sz="4" w:space="0" w:color="000000"/>
              <w:right w:val="single" w:sz="4" w:space="0" w:color="000000"/>
            </w:tcBorders>
          </w:tcPr>
          <w:p w14:paraId="6819D7F8" w14:textId="77777777" w:rsidR="00AD2E95" w:rsidRDefault="00BC13C7">
            <w:pPr>
              <w:spacing w:after="0" w:line="259" w:lineRule="auto"/>
              <w:ind w:left="0" w:right="0" w:firstLine="0"/>
              <w:jc w:val="left"/>
            </w:pPr>
            <w:r>
              <w:rPr>
                <w:b/>
              </w:rPr>
              <w:t xml:space="preserve">BS EN 62471:2008 </w:t>
            </w:r>
            <w:r>
              <w:t xml:space="preserve">or ANSI/IESNA </w:t>
            </w:r>
            <w:r>
              <w:rPr>
                <w:b/>
              </w:rPr>
              <w:t xml:space="preserve">RP-27.3-07 </w:t>
            </w:r>
          </w:p>
        </w:tc>
        <w:tc>
          <w:tcPr>
            <w:tcW w:w="4772" w:type="dxa"/>
            <w:tcBorders>
              <w:top w:val="single" w:sz="4" w:space="0" w:color="000000"/>
              <w:left w:val="single" w:sz="4" w:space="0" w:color="000000"/>
              <w:bottom w:val="single" w:sz="4" w:space="0" w:color="000000"/>
              <w:right w:val="single" w:sz="4" w:space="0" w:color="000000"/>
            </w:tcBorders>
          </w:tcPr>
          <w:p w14:paraId="427F35B6" w14:textId="77777777" w:rsidR="00AD2E95" w:rsidRDefault="00BC13C7">
            <w:pPr>
              <w:spacing w:after="0" w:line="259" w:lineRule="auto"/>
              <w:ind w:left="2" w:right="0" w:firstLine="0"/>
              <w:jc w:val="left"/>
            </w:pPr>
            <w:r>
              <w:t xml:space="preserve">Photobiological Safety of Lamps and Lamp Systems </w:t>
            </w:r>
          </w:p>
        </w:tc>
      </w:tr>
      <w:tr w:rsidR="00AD2E95" w14:paraId="76A48FD2" w14:textId="77777777">
        <w:trPr>
          <w:trHeight w:val="516"/>
        </w:trPr>
        <w:tc>
          <w:tcPr>
            <w:tcW w:w="3509" w:type="dxa"/>
            <w:tcBorders>
              <w:top w:val="single" w:sz="4" w:space="0" w:color="000000"/>
              <w:left w:val="single" w:sz="4" w:space="0" w:color="000000"/>
              <w:bottom w:val="single" w:sz="4" w:space="0" w:color="000000"/>
              <w:right w:val="single" w:sz="4" w:space="0" w:color="000000"/>
            </w:tcBorders>
          </w:tcPr>
          <w:p w14:paraId="1869084A" w14:textId="77777777" w:rsidR="00AD2E95" w:rsidRDefault="00BC13C7">
            <w:pPr>
              <w:spacing w:after="0" w:line="259" w:lineRule="auto"/>
              <w:ind w:left="0" w:right="0" w:firstLine="0"/>
              <w:jc w:val="left"/>
            </w:pPr>
            <w:r>
              <w:rPr>
                <w:b/>
              </w:rPr>
              <w:t xml:space="preserve">EN 60598-parts 1, 2-1 &amp; 2-3 </w:t>
            </w:r>
          </w:p>
        </w:tc>
        <w:tc>
          <w:tcPr>
            <w:tcW w:w="4772" w:type="dxa"/>
            <w:tcBorders>
              <w:top w:val="single" w:sz="4" w:space="0" w:color="000000"/>
              <w:left w:val="single" w:sz="4" w:space="0" w:color="000000"/>
              <w:bottom w:val="single" w:sz="4" w:space="0" w:color="000000"/>
              <w:right w:val="single" w:sz="4" w:space="0" w:color="000000"/>
            </w:tcBorders>
          </w:tcPr>
          <w:p w14:paraId="106FCBEA" w14:textId="77777777" w:rsidR="00AD2E95" w:rsidRDefault="00BC13C7">
            <w:pPr>
              <w:spacing w:after="0" w:line="259" w:lineRule="auto"/>
              <w:ind w:left="2" w:right="0" w:firstLine="0"/>
              <w:jc w:val="left"/>
            </w:pPr>
            <w:r>
              <w:t xml:space="preserve">(Electrical safety) General and for Road </w:t>
            </w:r>
          </w:p>
          <w:p w14:paraId="2BEE78FF" w14:textId="77777777" w:rsidR="00AD2E95" w:rsidRDefault="00BC13C7">
            <w:pPr>
              <w:spacing w:after="0" w:line="259" w:lineRule="auto"/>
              <w:ind w:left="2" w:right="0" w:firstLine="0"/>
              <w:jc w:val="left"/>
            </w:pPr>
            <w:r>
              <w:t xml:space="preserve">Lighting Luminaires </w:t>
            </w:r>
          </w:p>
        </w:tc>
      </w:tr>
      <w:tr w:rsidR="00AD2E95" w14:paraId="1451D9F0" w14:textId="77777777">
        <w:trPr>
          <w:trHeight w:val="1275"/>
        </w:trPr>
        <w:tc>
          <w:tcPr>
            <w:tcW w:w="3509" w:type="dxa"/>
            <w:tcBorders>
              <w:top w:val="single" w:sz="4" w:space="0" w:color="000000"/>
              <w:left w:val="single" w:sz="4" w:space="0" w:color="000000"/>
              <w:bottom w:val="single" w:sz="4" w:space="0" w:color="000000"/>
              <w:right w:val="single" w:sz="4" w:space="0" w:color="000000"/>
            </w:tcBorders>
          </w:tcPr>
          <w:p w14:paraId="222E6C8B" w14:textId="77777777" w:rsidR="00AD2E95" w:rsidRDefault="00BC13C7">
            <w:pPr>
              <w:spacing w:after="0" w:line="259" w:lineRule="auto"/>
              <w:ind w:left="0" w:right="0" w:firstLine="0"/>
              <w:jc w:val="left"/>
            </w:pPr>
            <w:r>
              <w:rPr>
                <w:b/>
              </w:rPr>
              <w:t xml:space="preserve">EN 61547, EN 61000-3-2, EN 61000-3-3 &amp; EN 55015 </w:t>
            </w:r>
          </w:p>
        </w:tc>
        <w:tc>
          <w:tcPr>
            <w:tcW w:w="4772" w:type="dxa"/>
            <w:tcBorders>
              <w:top w:val="single" w:sz="4" w:space="0" w:color="000000"/>
              <w:left w:val="single" w:sz="4" w:space="0" w:color="000000"/>
              <w:bottom w:val="single" w:sz="4" w:space="0" w:color="000000"/>
              <w:right w:val="single" w:sz="4" w:space="0" w:color="000000"/>
            </w:tcBorders>
          </w:tcPr>
          <w:p w14:paraId="6A06D0B5" w14:textId="77777777" w:rsidR="00AD2E95" w:rsidRDefault="00BC13C7">
            <w:pPr>
              <w:spacing w:after="0" w:line="259" w:lineRule="auto"/>
              <w:ind w:left="2" w:right="0" w:firstLine="0"/>
              <w:jc w:val="left"/>
            </w:pPr>
            <w:r>
              <w:t xml:space="preserve">Electromagnetic Compatibility </w:t>
            </w:r>
          </w:p>
          <w:p w14:paraId="2281A325" w14:textId="77777777" w:rsidR="00AD2E95" w:rsidRDefault="00BC13C7">
            <w:pPr>
              <w:spacing w:after="0" w:line="259" w:lineRule="auto"/>
              <w:ind w:left="2" w:right="0" w:firstLine="0"/>
              <w:jc w:val="left"/>
            </w:pPr>
            <w:r>
              <w:t xml:space="preserve">(Immunity Requirements, harmonics </w:t>
            </w:r>
          </w:p>
          <w:p w14:paraId="625C91CA" w14:textId="77777777" w:rsidR="00AD2E95" w:rsidRDefault="00BC13C7">
            <w:pPr>
              <w:spacing w:after="0" w:line="259" w:lineRule="auto"/>
              <w:ind w:left="2" w:right="0" w:firstLine="0"/>
              <w:jc w:val="left"/>
            </w:pPr>
            <w:r>
              <w:t xml:space="preserve">Requirements, Flicker Requirements &amp; Radiated and Conducted Emissions respectively) </w:t>
            </w:r>
          </w:p>
        </w:tc>
      </w:tr>
      <w:tr w:rsidR="00AD2E95" w14:paraId="7DDB15D1" w14:textId="77777777">
        <w:trPr>
          <w:trHeight w:val="1022"/>
        </w:trPr>
        <w:tc>
          <w:tcPr>
            <w:tcW w:w="3509" w:type="dxa"/>
            <w:tcBorders>
              <w:top w:val="single" w:sz="4" w:space="0" w:color="000000"/>
              <w:left w:val="single" w:sz="4" w:space="0" w:color="000000"/>
              <w:bottom w:val="single" w:sz="4" w:space="0" w:color="000000"/>
              <w:right w:val="single" w:sz="4" w:space="0" w:color="000000"/>
            </w:tcBorders>
          </w:tcPr>
          <w:p w14:paraId="232280B7" w14:textId="77777777" w:rsidR="00AD2E95" w:rsidRDefault="00BC13C7">
            <w:pPr>
              <w:spacing w:after="0" w:line="259" w:lineRule="auto"/>
              <w:ind w:left="0" w:right="0" w:firstLine="0"/>
              <w:jc w:val="left"/>
            </w:pPr>
            <w:r>
              <w:rPr>
                <w:b/>
              </w:rPr>
              <w:t xml:space="preserve">CIE 126-1997 </w:t>
            </w:r>
          </w:p>
        </w:tc>
        <w:tc>
          <w:tcPr>
            <w:tcW w:w="4772" w:type="dxa"/>
            <w:tcBorders>
              <w:top w:val="single" w:sz="4" w:space="0" w:color="000000"/>
              <w:left w:val="single" w:sz="4" w:space="0" w:color="000000"/>
              <w:bottom w:val="single" w:sz="4" w:space="0" w:color="000000"/>
              <w:right w:val="single" w:sz="4" w:space="0" w:color="000000"/>
            </w:tcBorders>
          </w:tcPr>
          <w:p w14:paraId="7DB0AC9E" w14:textId="77777777" w:rsidR="00AD2E95" w:rsidRDefault="00BC13C7">
            <w:pPr>
              <w:spacing w:after="0" w:line="259" w:lineRule="auto"/>
              <w:ind w:left="2" w:right="56" w:firstLine="0"/>
            </w:pPr>
            <w:r>
              <w:t xml:space="preserve">Guidelines for Minimizing Sky Glow and IESNA </w:t>
            </w:r>
            <w:r>
              <w:rPr>
                <w:b/>
              </w:rPr>
              <w:t xml:space="preserve">TM-10 </w:t>
            </w:r>
            <w:r>
              <w:t xml:space="preserve">Addressing Obtrusive (Urban Sky Glow and Light Trespass) in conjunction with Urban Lighting.  </w:t>
            </w:r>
          </w:p>
        </w:tc>
      </w:tr>
      <w:tr w:rsidR="00AD2E95" w14:paraId="0D79EFD8" w14:textId="77777777">
        <w:trPr>
          <w:trHeight w:val="264"/>
        </w:trPr>
        <w:tc>
          <w:tcPr>
            <w:tcW w:w="3509" w:type="dxa"/>
            <w:tcBorders>
              <w:top w:val="single" w:sz="4" w:space="0" w:color="000000"/>
              <w:left w:val="single" w:sz="4" w:space="0" w:color="000000"/>
              <w:bottom w:val="single" w:sz="4" w:space="0" w:color="000000"/>
              <w:right w:val="single" w:sz="4" w:space="0" w:color="000000"/>
            </w:tcBorders>
          </w:tcPr>
          <w:p w14:paraId="58E0ECD5" w14:textId="77777777" w:rsidR="00AD2E95" w:rsidRDefault="00BC13C7">
            <w:pPr>
              <w:spacing w:after="0" w:line="259" w:lineRule="auto"/>
              <w:ind w:left="0" w:right="0" w:firstLine="0"/>
              <w:jc w:val="left"/>
            </w:pPr>
            <w:r>
              <w:rPr>
                <w:b/>
              </w:rPr>
              <w:t xml:space="preserve">JEDEC </w:t>
            </w:r>
          </w:p>
        </w:tc>
        <w:tc>
          <w:tcPr>
            <w:tcW w:w="4772" w:type="dxa"/>
            <w:tcBorders>
              <w:top w:val="single" w:sz="4" w:space="0" w:color="000000"/>
              <w:left w:val="single" w:sz="4" w:space="0" w:color="000000"/>
              <w:bottom w:val="single" w:sz="4" w:space="0" w:color="000000"/>
              <w:right w:val="single" w:sz="4" w:space="0" w:color="000000"/>
            </w:tcBorders>
          </w:tcPr>
          <w:p w14:paraId="47EA9599" w14:textId="77777777" w:rsidR="00AD2E95" w:rsidRDefault="00BC13C7">
            <w:pPr>
              <w:spacing w:after="0" w:line="259" w:lineRule="auto"/>
              <w:ind w:left="2" w:right="0" w:firstLine="0"/>
              <w:jc w:val="left"/>
            </w:pPr>
            <w:r>
              <w:t xml:space="preserve">Joint Electron Device Engineering Council </w:t>
            </w:r>
          </w:p>
        </w:tc>
      </w:tr>
      <w:tr w:rsidR="00AD2E95" w14:paraId="3EAA29C9" w14:textId="77777777">
        <w:trPr>
          <w:trHeight w:val="262"/>
        </w:trPr>
        <w:tc>
          <w:tcPr>
            <w:tcW w:w="3509" w:type="dxa"/>
            <w:tcBorders>
              <w:top w:val="single" w:sz="4" w:space="0" w:color="000000"/>
              <w:left w:val="single" w:sz="4" w:space="0" w:color="000000"/>
              <w:bottom w:val="single" w:sz="4" w:space="0" w:color="000000"/>
              <w:right w:val="single" w:sz="4" w:space="0" w:color="000000"/>
            </w:tcBorders>
          </w:tcPr>
          <w:p w14:paraId="19F2DC1B" w14:textId="77777777" w:rsidR="00AD2E95" w:rsidRDefault="00BC13C7">
            <w:pPr>
              <w:spacing w:after="0" w:line="259" w:lineRule="auto"/>
              <w:ind w:left="0" w:right="0" w:firstLine="0"/>
              <w:jc w:val="left"/>
            </w:pPr>
            <w:r>
              <w:rPr>
                <w:b/>
              </w:rPr>
              <w:t xml:space="preserve">ASTM </w:t>
            </w:r>
          </w:p>
        </w:tc>
        <w:tc>
          <w:tcPr>
            <w:tcW w:w="4772" w:type="dxa"/>
            <w:tcBorders>
              <w:top w:val="single" w:sz="4" w:space="0" w:color="000000"/>
              <w:left w:val="single" w:sz="4" w:space="0" w:color="000000"/>
              <w:bottom w:val="single" w:sz="4" w:space="0" w:color="000000"/>
              <w:right w:val="single" w:sz="4" w:space="0" w:color="000000"/>
            </w:tcBorders>
          </w:tcPr>
          <w:p w14:paraId="14F2B8D9" w14:textId="77777777" w:rsidR="00AD2E95" w:rsidRDefault="00BC13C7">
            <w:pPr>
              <w:spacing w:after="0" w:line="259" w:lineRule="auto"/>
              <w:ind w:left="2" w:right="0" w:firstLine="0"/>
              <w:jc w:val="left"/>
            </w:pPr>
            <w:r>
              <w:t xml:space="preserve">American Society for Testing of Materials </w:t>
            </w:r>
          </w:p>
        </w:tc>
      </w:tr>
      <w:tr w:rsidR="00AD2E95" w14:paraId="1CB971A8" w14:textId="77777777">
        <w:trPr>
          <w:trHeight w:val="770"/>
        </w:trPr>
        <w:tc>
          <w:tcPr>
            <w:tcW w:w="3509" w:type="dxa"/>
            <w:tcBorders>
              <w:top w:val="single" w:sz="4" w:space="0" w:color="000000"/>
              <w:left w:val="single" w:sz="4" w:space="0" w:color="000000"/>
              <w:bottom w:val="single" w:sz="4" w:space="0" w:color="000000"/>
              <w:right w:val="single" w:sz="4" w:space="0" w:color="000000"/>
            </w:tcBorders>
          </w:tcPr>
          <w:p w14:paraId="2111CC67" w14:textId="77777777" w:rsidR="00AD2E95" w:rsidRDefault="00BC13C7">
            <w:pPr>
              <w:spacing w:after="0" w:line="259" w:lineRule="auto"/>
              <w:ind w:left="0" w:right="0" w:firstLine="0"/>
              <w:jc w:val="left"/>
            </w:pPr>
            <w:r>
              <w:rPr>
                <w:b/>
              </w:rPr>
              <w:t xml:space="preserve">ASTM B 117-07a </w:t>
            </w:r>
          </w:p>
        </w:tc>
        <w:tc>
          <w:tcPr>
            <w:tcW w:w="4772" w:type="dxa"/>
            <w:tcBorders>
              <w:top w:val="single" w:sz="4" w:space="0" w:color="000000"/>
              <w:left w:val="single" w:sz="4" w:space="0" w:color="000000"/>
              <w:bottom w:val="single" w:sz="4" w:space="0" w:color="000000"/>
              <w:right w:val="single" w:sz="4" w:space="0" w:color="000000"/>
            </w:tcBorders>
          </w:tcPr>
          <w:p w14:paraId="42DB50BA" w14:textId="77777777" w:rsidR="00AD2E95" w:rsidRDefault="00BC13C7">
            <w:pPr>
              <w:spacing w:after="0" w:line="238" w:lineRule="auto"/>
              <w:ind w:left="2" w:right="0" w:firstLine="0"/>
              <w:jc w:val="left"/>
            </w:pPr>
            <w:r>
              <w:t xml:space="preserve">Standard Practice for Operating Salt Spray (Fog) Apparatus, 2007 or </w:t>
            </w:r>
            <w:r>
              <w:rPr>
                <w:b/>
              </w:rPr>
              <w:t xml:space="preserve">ISO </w:t>
            </w:r>
            <w:r>
              <w:t xml:space="preserve">International </w:t>
            </w:r>
          </w:p>
          <w:p w14:paraId="72B4CA15" w14:textId="77777777" w:rsidR="00AD2E95" w:rsidRDefault="00BC13C7">
            <w:pPr>
              <w:spacing w:after="0" w:line="259" w:lineRule="auto"/>
              <w:ind w:left="2" w:right="0" w:firstLine="0"/>
              <w:jc w:val="left"/>
            </w:pPr>
            <w:r>
              <w:t xml:space="preserve">Organization for Standardization </w:t>
            </w:r>
          </w:p>
        </w:tc>
      </w:tr>
      <w:tr w:rsidR="00AD2E95" w14:paraId="6683F8A1" w14:textId="77777777">
        <w:trPr>
          <w:trHeight w:val="517"/>
        </w:trPr>
        <w:tc>
          <w:tcPr>
            <w:tcW w:w="3509" w:type="dxa"/>
            <w:tcBorders>
              <w:top w:val="single" w:sz="4" w:space="0" w:color="000000"/>
              <w:left w:val="single" w:sz="4" w:space="0" w:color="000000"/>
              <w:bottom w:val="single" w:sz="4" w:space="0" w:color="000000"/>
              <w:right w:val="single" w:sz="4" w:space="0" w:color="000000"/>
            </w:tcBorders>
          </w:tcPr>
          <w:p w14:paraId="1149EE69" w14:textId="77777777" w:rsidR="00AD2E95" w:rsidRDefault="00BC13C7">
            <w:pPr>
              <w:spacing w:after="0" w:line="259" w:lineRule="auto"/>
              <w:ind w:left="0" w:right="0" w:firstLine="0"/>
              <w:jc w:val="left"/>
            </w:pPr>
            <w:r>
              <w:rPr>
                <w:b/>
              </w:rPr>
              <w:t xml:space="preserve">ISO 9227 </w:t>
            </w:r>
          </w:p>
        </w:tc>
        <w:tc>
          <w:tcPr>
            <w:tcW w:w="4772" w:type="dxa"/>
            <w:tcBorders>
              <w:top w:val="single" w:sz="4" w:space="0" w:color="000000"/>
              <w:left w:val="single" w:sz="4" w:space="0" w:color="000000"/>
              <w:bottom w:val="single" w:sz="4" w:space="0" w:color="000000"/>
              <w:right w:val="single" w:sz="4" w:space="0" w:color="000000"/>
            </w:tcBorders>
          </w:tcPr>
          <w:p w14:paraId="5C4BE458" w14:textId="77777777" w:rsidR="00AD2E95" w:rsidRDefault="00BC13C7">
            <w:pPr>
              <w:spacing w:after="0" w:line="259" w:lineRule="auto"/>
              <w:ind w:left="2" w:right="0" w:firstLine="0"/>
              <w:jc w:val="left"/>
            </w:pPr>
            <w:r>
              <w:t xml:space="preserve">Corrosion tests in artificial atmospheres (Salt spray tests, 2006) </w:t>
            </w:r>
          </w:p>
        </w:tc>
      </w:tr>
      <w:tr w:rsidR="00AD2E95" w14:paraId="7E5F714E" w14:textId="77777777">
        <w:trPr>
          <w:trHeight w:val="262"/>
        </w:trPr>
        <w:tc>
          <w:tcPr>
            <w:tcW w:w="3509" w:type="dxa"/>
            <w:tcBorders>
              <w:top w:val="single" w:sz="4" w:space="0" w:color="000000"/>
              <w:left w:val="single" w:sz="4" w:space="0" w:color="000000"/>
              <w:bottom w:val="single" w:sz="4" w:space="0" w:color="000000"/>
              <w:right w:val="single" w:sz="4" w:space="0" w:color="000000"/>
            </w:tcBorders>
          </w:tcPr>
          <w:p w14:paraId="6FE63192" w14:textId="77777777" w:rsidR="00AD2E95" w:rsidRDefault="00BC13C7">
            <w:pPr>
              <w:spacing w:after="0" w:line="259" w:lineRule="auto"/>
              <w:ind w:left="0" w:right="0" w:firstLine="0"/>
              <w:jc w:val="left"/>
            </w:pPr>
            <w:r>
              <w:rPr>
                <w:b/>
              </w:rPr>
              <w:t xml:space="preserve">IEC 60068 </w:t>
            </w:r>
          </w:p>
        </w:tc>
        <w:tc>
          <w:tcPr>
            <w:tcW w:w="4772" w:type="dxa"/>
            <w:tcBorders>
              <w:top w:val="single" w:sz="4" w:space="0" w:color="000000"/>
              <w:left w:val="single" w:sz="4" w:space="0" w:color="000000"/>
              <w:bottom w:val="single" w:sz="4" w:space="0" w:color="000000"/>
              <w:right w:val="single" w:sz="4" w:space="0" w:color="000000"/>
            </w:tcBorders>
          </w:tcPr>
          <w:p w14:paraId="6D089C42" w14:textId="77777777" w:rsidR="00AD2E95" w:rsidRDefault="00BC13C7">
            <w:pPr>
              <w:spacing w:after="0" w:line="259" w:lineRule="auto"/>
              <w:ind w:left="2" w:right="0" w:firstLine="0"/>
              <w:jc w:val="left"/>
            </w:pPr>
            <w:r>
              <w:t xml:space="preserve">Environmental testing </w:t>
            </w:r>
          </w:p>
        </w:tc>
      </w:tr>
      <w:tr w:rsidR="00AD2E95" w14:paraId="141132B9" w14:textId="77777777">
        <w:trPr>
          <w:trHeight w:val="516"/>
        </w:trPr>
        <w:tc>
          <w:tcPr>
            <w:tcW w:w="3509" w:type="dxa"/>
            <w:tcBorders>
              <w:top w:val="single" w:sz="4" w:space="0" w:color="000000"/>
              <w:left w:val="single" w:sz="4" w:space="0" w:color="000000"/>
              <w:bottom w:val="single" w:sz="4" w:space="0" w:color="000000"/>
              <w:right w:val="single" w:sz="4" w:space="0" w:color="000000"/>
            </w:tcBorders>
          </w:tcPr>
          <w:p w14:paraId="2E8ABBBE" w14:textId="77777777" w:rsidR="00AD2E95" w:rsidRDefault="00BC13C7">
            <w:pPr>
              <w:spacing w:after="0" w:line="259" w:lineRule="auto"/>
              <w:ind w:left="0" w:right="0" w:firstLine="0"/>
              <w:jc w:val="left"/>
            </w:pPr>
            <w:r>
              <w:rPr>
                <w:b/>
              </w:rPr>
              <w:t xml:space="preserve">ANSI C82.77-2002 </w:t>
            </w:r>
          </w:p>
        </w:tc>
        <w:tc>
          <w:tcPr>
            <w:tcW w:w="4772" w:type="dxa"/>
            <w:tcBorders>
              <w:top w:val="single" w:sz="4" w:space="0" w:color="000000"/>
              <w:left w:val="single" w:sz="4" w:space="0" w:color="000000"/>
              <w:bottom w:val="single" w:sz="4" w:space="0" w:color="000000"/>
              <w:right w:val="single" w:sz="4" w:space="0" w:color="000000"/>
            </w:tcBorders>
          </w:tcPr>
          <w:p w14:paraId="1B512BFC" w14:textId="77777777" w:rsidR="00AD2E95" w:rsidRDefault="00BC13C7">
            <w:pPr>
              <w:spacing w:after="0" w:line="259" w:lineRule="auto"/>
              <w:ind w:left="2" w:right="0" w:firstLine="0"/>
              <w:jc w:val="left"/>
            </w:pPr>
            <w:r>
              <w:t xml:space="preserve">Harmonic Emission Limits &amp; </w:t>
            </w:r>
            <w:r>
              <w:rPr>
                <w:b/>
              </w:rPr>
              <w:t xml:space="preserve">IEEE Std 519 </w:t>
            </w:r>
            <w:r>
              <w:t xml:space="preserve">1992 - Harmonic Limits </w:t>
            </w:r>
          </w:p>
        </w:tc>
      </w:tr>
      <w:tr w:rsidR="00AD2E95" w14:paraId="71D55760" w14:textId="77777777">
        <w:trPr>
          <w:trHeight w:val="516"/>
        </w:trPr>
        <w:tc>
          <w:tcPr>
            <w:tcW w:w="3509" w:type="dxa"/>
            <w:tcBorders>
              <w:top w:val="single" w:sz="4" w:space="0" w:color="000000"/>
              <w:left w:val="single" w:sz="4" w:space="0" w:color="000000"/>
              <w:bottom w:val="single" w:sz="4" w:space="0" w:color="000000"/>
              <w:right w:val="single" w:sz="4" w:space="0" w:color="000000"/>
            </w:tcBorders>
          </w:tcPr>
          <w:p w14:paraId="72D3A451" w14:textId="77777777" w:rsidR="00AD2E95" w:rsidRDefault="00BC13C7">
            <w:pPr>
              <w:spacing w:after="0" w:line="259" w:lineRule="auto"/>
              <w:ind w:left="0" w:right="0" w:firstLine="0"/>
              <w:jc w:val="left"/>
            </w:pPr>
            <w:r>
              <w:t xml:space="preserve">EN61547 or FCC part 15 Class B ANSI C63-4:2009  </w:t>
            </w:r>
          </w:p>
        </w:tc>
        <w:tc>
          <w:tcPr>
            <w:tcW w:w="4772" w:type="dxa"/>
            <w:tcBorders>
              <w:top w:val="single" w:sz="4" w:space="0" w:color="000000"/>
              <w:left w:val="single" w:sz="4" w:space="0" w:color="000000"/>
              <w:bottom w:val="single" w:sz="4" w:space="0" w:color="000000"/>
              <w:right w:val="single" w:sz="4" w:space="0" w:color="000000"/>
            </w:tcBorders>
          </w:tcPr>
          <w:p w14:paraId="3C53B1B6" w14:textId="77777777" w:rsidR="00AD2E95" w:rsidRDefault="00BC13C7">
            <w:pPr>
              <w:spacing w:after="0" w:line="259" w:lineRule="auto"/>
              <w:ind w:left="2" w:right="0" w:firstLine="0"/>
              <w:jc w:val="left"/>
            </w:pPr>
            <w:r>
              <w:t xml:space="preserve"> </w:t>
            </w:r>
          </w:p>
        </w:tc>
      </w:tr>
      <w:tr w:rsidR="00AD2E95" w14:paraId="1F643E6E" w14:textId="77777777">
        <w:trPr>
          <w:trHeight w:val="1274"/>
        </w:trPr>
        <w:tc>
          <w:tcPr>
            <w:tcW w:w="3509" w:type="dxa"/>
            <w:tcBorders>
              <w:top w:val="single" w:sz="4" w:space="0" w:color="000000"/>
              <w:left w:val="single" w:sz="4" w:space="0" w:color="000000"/>
              <w:bottom w:val="single" w:sz="4" w:space="0" w:color="000000"/>
              <w:right w:val="single" w:sz="4" w:space="0" w:color="000000"/>
            </w:tcBorders>
          </w:tcPr>
          <w:p w14:paraId="2085E9ED" w14:textId="77777777" w:rsidR="00AD2E95" w:rsidRDefault="00BC13C7">
            <w:pPr>
              <w:spacing w:after="0" w:line="259" w:lineRule="auto"/>
              <w:ind w:left="0" w:right="0" w:firstLine="0"/>
              <w:jc w:val="left"/>
            </w:pPr>
            <w:r>
              <w:lastRenderedPageBreak/>
              <w:t xml:space="preserve">UL8750, UL 1012 AND UL935   </w:t>
            </w:r>
          </w:p>
          <w:p w14:paraId="4C6BD9E0" w14:textId="77777777" w:rsidR="00AD2E95" w:rsidRDefault="00BC13C7">
            <w:pPr>
              <w:spacing w:after="2" w:line="238" w:lineRule="auto"/>
              <w:ind w:left="0" w:right="0" w:firstLine="0"/>
              <w:jc w:val="left"/>
            </w:pPr>
            <w:r>
              <w:t xml:space="preserve">CAN/CSA-C22-2 NO.0 CSA-C222 No. 250 and/or NO. 167.1 </w:t>
            </w:r>
          </w:p>
          <w:p w14:paraId="609249BA" w14:textId="77777777" w:rsidR="00AD2E95" w:rsidRDefault="00BC13C7">
            <w:pPr>
              <w:spacing w:after="0" w:line="259" w:lineRule="auto"/>
              <w:ind w:left="0" w:right="0" w:firstLine="0"/>
              <w:jc w:val="left"/>
            </w:pPr>
            <w:r>
              <w:t xml:space="preserve">EN61347-1-2-13 Safety and </w:t>
            </w:r>
          </w:p>
          <w:p w14:paraId="67235F3A" w14:textId="77777777" w:rsidR="00AD2E95" w:rsidRDefault="00BC13C7">
            <w:pPr>
              <w:spacing w:after="0" w:line="259" w:lineRule="auto"/>
              <w:ind w:left="0" w:right="0" w:firstLine="0"/>
              <w:jc w:val="left"/>
            </w:pPr>
            <w:r>
              <w:t xml:space="preserve">EN61000-3-2  </w:t>
            </w:r>
          </w:p>
        </w:tc>
        <w:tc>
          <w:tcPr>
            <w:tcW w:w="4772" w:type="dxa"/>
            <w:tcBorders>
              <w:top w:val="single" w:sz="4" w:space="0" w:color="000000"/>
              <w:left w:val="single" w:sz="4" w:space="0" w:color="000000"/>
              <w:bottom w:val="single" w:sz="4" w:space="0" w:color="000000"/>
              <w:right w:val="single" w:sz="4" w:space="0" w:color="000000"/>
            </w:tcBorders>
          </w:tcPr>
          <w:p w14:paraId="53091B2C" w14:textId="77777777" w:rsidR="00AD2E95" w:rsidRDefault="00BC13C7">
            <w:pPr>
              <w:spacing w:after="0" w:line="259" w:lineRule="auto"/>
              <w:ind w:left="2" w:right="0" w:firstLine="0"/>
              <w:jc w:val="left"/>
            </w:pPr>
            <w:r>
              <w:t xml:space="preserve"> </w:t>
            </w:r>
          </w:p>
        </w:tc>
      </w:tr>
      <w:tr w:rsidR="00AD2E95" w14:paraId="2E26513C" w14:textId="77777777">
        <w:trPr>
          <w:trHeight w:val="1277"/>
        </w:trPr>
        <w:tc>
          <w:tcPr>
            <w:tcW w:w="3509" w:type="dxa"/>
            <w:tcBorders>
              <w:top w:val="single" w:sz="4" w:space="0" w:color="000000"/>
              <w:left w:val="single" w:sz="4" w:space="0" w:color="000000"/>
              <w:bottom w:val="single" w:sz="4" w:space="0" w:color="000000"/>
              <w:right w:val="single" w:sz="4" w:space="0" w:color="000000"/>
            </w:tcBorders>
          </w:tcPr>
          <w:p w14:paraId="63BBB476" w14:textId="77777777" w:rsidR="00AD2E95" w:rsidRDefault="00BC13C7">
            <w:pPr>
              <w:spacing w:after="0" w:line="259" w:lineRule="auto"/>
              <w:ind w:left="0" w:right="0" w:firstLine="0"/>
              <w:jc w:val="left"/>
            </w:pPr>
            <w:r>
              <w:t xml:space="preserve">Surge Protection subject to: IEEE/ASNI C62.41.2-2002 scenario I category C-Low minimum 250 strikes REACH complaint </w:t>
            </w:r>
          </w:p>
        </w:tc>
        <w:tc>
          <w:tcPr>
            <w:tcW w:w="4772" w:type="dxa"/>
            <w:tcBorders>
              <w:top w:val="single" w:sz="4" w:space="0" w:color="000000"/>
              <w:left w:val="single" w:sz="4" w:space="0" w:color="000000"/>
              <w:bottom w:val="single" w:sz="4" w:space="0" w:color="000000"/>
              <w:right w:val="single" w:sz="4" w:space="0" w:color="000000"/>
            </w:tcBorders>
          </w:tcPr>
          <w:p w14:paraId="3306FD0B" w14:textId="77777777" w:rsidR="00AD2E95" w:rsidRDefault="00BC13C7">
            <w:pPr>
              <w:spacing w:after="0" w:line="259" w:lineRule="auto"/>
              <w:ind w:left="2" w:right="0" w:firstLine="0"/>
              <w:jc w:val="left"/>
            </w:pPr>
            <w:r>
              <w:t xml:space="preserve"> </w:t>
            </w:r>
          </w:p>
        </w:tc>
      </w:tr>
      <w:tr w:rsidR="00AD2E95" w14:paraId="204FC7E9" w14:textId="77777777">
        <w:trPr>
          <w:trHeight w:val="516"/>
        </w:trPr>
        <w:tc>
          <w:tcPr>
            <w:tcW w:w="3509" w:type="dxa"/>
            <w:tcBorders>
              <w:top w:val="single" w:sz="4" w:space="0" w:color="000000"/>
              <w:left w:val="single" w:sz="4" w:space="0" w:color="000000"/>
              <w:bottom w:val="single" w:sz="4" w:space="0" w:color="000000"/>
              <w:right w:val="single" w:sz="4" w:space="0" w:color="000000"/>
            </w:tcBorders>
          </w:tcPr>
          <w:p w14:paraId="0F073428" w14:textId="77777777" w:rsidR="00AD2E95" w:rsidRDefault="00BC13C7">
            <w:pPr>
              <w:spacing w:after="0" w:line="259" w:lineRule="auto"/>
              <w:ind w:left="0" w:right="0" w:firstLine="0"/>
              <w:jc w:val="left"/>
            </w:pPr>
            <w:r>
              <w:rPr>
                <w:b/>
              </w:rPr>
              <w:t>Dubai Green Economy</w:t>
            </w:r>
            <w:r>
              <w:t xml:space="preserve">  </w:t>
            </w:r>
          </w:p>
        </w:tc>
        <w:tc>
          <w:tcPr>
            <w:tcW w:w="4772" w:type="dxa"/>
            <w:tcBorders>
              <w:top w:val="single" w:sz="4" w:space="0" w:color="000000"/>
              <w:left w:val="single" w:sz="4" w:space="0" w:color="000000"/>
              <w:bottom w:val="single" w:sz="4" w:space="0" w:color="000000"/>
              <w:right w:val="single" w:sz="4" w:space="0" w:color="000000"/>
            </w:tcBorders>
          </w:tcPr>
          <w:p w14:paraId="22688F57" w14:textId="77777777" w:rsidR="00AD2E95" w:rsidRDefault="00BC13C7">
            <w:pPr>
              <w:spacing w:after="0" w:line="259" w:lineRule="auto"/>
              <w:ind w:left="2" w:right="0" w:firstLine="0"/>
              <w:jc w:val="left"/>
            </w:pPr>
            <w:r>
              <w:t xml:space="preserve">Guidelines as well as General Guidance for Outdoor/Street Lighting specifications </w:t>
            </w:r>
          </w:p>
        </w:tc>
      </w:tr>
    </w:tbl>
    <w:p w14:paraId="2FB4FE2D" w14:textId="77777777" w:rsidR="00AD2E95" w:rsidRDefault="00BC13C7">
      <w:pPr>
        <w:spacing w:after="0" w:line="259" w:lineRule="auto"/>
        <w:ind w:left="14" w:right="0" w:firstLine="0"/>
      </w:pPr>
      <w:r>
        <w:t xml:space="preserve">  </w:t>
      </w:r>
      <w:r>
        <w:rPr>
          <w:b/>
        </w:rPr>
        <w:t xml:space="preserve">   </w:t>
      </w:r>
    </w:p>
    <w:p w14:paraId="4D87D798" w14:textId="77777777" w:rsidR="00AD2E95" w:rsidRDefault="00BC13C7">
      <w:pPr>
        <w:tabs>
          <w:tab w:val="center" w:pos="2341"/>
        </w:tabs>
        <w:spacing w:line="249" w:lineRule="auto"/>
        <w:ind w:left="0" w:right="0" w:firstLine="0"/>
        <w:jc w:val="left"/>
      </w:pPr>
      <w:r>
        <w:rPr>
          <w:b/>
        </w:rPr>
        <w:t xml:space="preserve">PS 7/8.2   </w:t>
      </w:r>
      <w:r>
        <w:rPr>
          <w:b/>
        </w:rPr>
        <w:tab/>
        <w:t xml:space="preserve">CONSTRUCTION </w:t>
      </w:r>
    </w:p>
    <w:p w14:paraId="6F66B47D" w14:textId="77777777" w:rsidR="00AD2E95" w:rsidRDefault="00BC13C7">
      <w:pPr>
        <w:spacing w:after="0" w:line="259" w:lineRule="auto"/>
        <w:ind w:left="0" w:right="0" w:firstLine="0"/>
        <w:jc w:val="left"/>
      </w:pPr>
      <w:r>
        <w:rPr>
          <w:b/>
        </w:rPr>
        <w:t xml:space="preserve"> </w:t>
      </w:r>
    </w:p>
    <w:p w14:paraId="52270A2F" w14:textId="77777777" w:rsidR="00AD2E95" w:rsidRDefault="00BC13C7">
      <w:pPr>
        <w:pStyle w:val="Heading2"/>
        <w:ind w:left="1016" w:right="110"/>
      </w:pPr>
      <w:r>
        <w:t>A)  FIXTURE TECHNICAL DATA</w:t>
      </w:r>
      <w:r>
        <w:rPr>
          <w:b w:val="0"/>
        </w:rPr>
        <w:t xml:space="preserve"> </w:t>
      </w:r>
    </w:p>
    <w:p w14:paraId="3EBE80C5" w14:textId="77777777" w:rsidR="00AD2E95" w:rsidRDefault="00BC13C7">
      <w:pPr>
        <w:spacing w:after="0" w:line="259" w:lineRule="auto"/>
        <w:ind w:left="14" w:right="0" w:firstLine="0"/>
        <w:jc w:val="left"/>
      </w:pPr>
      <w:r>
        <w:rPr>
          <w:b/>
        </w:rPr>
        <w:t xml:space="preserve"> </w:t>
      </w:r>
      <w:r>
        <w:t xml:space="preserve"> </w:t>
      </w:r>
    </w:p>
    <w:p w14:paraId="2D5EDB49" w14:textId="77777777" w:rsidR="00AD2E95" w:rsidRDefault="00BC13C7">
      <w:pPr>
        <w:ind w:left="1016" w:right="49"/>
      </w:pPr>
      <w:r>
        <w:t xml:space="preserve">The following requirements / documentation shall be provided. (Note: Issue separate supporting documents if required); </w:t>
      </w:r>
    </w:p>
    <w:p w14:paraId="2B0F5191" w14:textId="77777777" w:rsidR="00AD2E95" w:rsidRDefault="00BC13C7">
      <w:pPr>
        <w:spacing w:after="34" w:line="259" w:lineRule="auto"/>
        <w:ind w:left="0" w:right="0" w:firstLine="0"/>
        <w:jc w:val="left"/>
      </w:pPr>
      <w:r>
        <w:t xml:space="preserve"> </w:t>
      </w:r>
    </w:p>
    <w:p w14:paraId="05B8FD8C" w14:textId="77777777" w:rsidR="00AD2E95" w:rsidRDefault="00BC13C7">
      <w:pPr>
        <w:numPr>
          <w:ilvl w:val="0"/>
          <w:numId w:val="54"/>
        </w:numPr>
        <w:ind w:left="1455" w:right="49" w:hanging="449"/>
      </w:pPr>
      <w:r>
        <w:t xml:space="preserve">Physical description of lighting fixture including dimensions.  </w:t>
      </w:r>
    </w:p>
    <w:p w14:paraId="24E39D7B" w14:textId="77777777" w:rsidR="00AD2E95" w:rsidRDefault="00BC13C7">
      <w:pPr>
        <w:spacing w:after="32" w:line="259" w:lineRule="auto"/>
        <w:ind w:left="1006" w:right="0" w:firstLine="0"/>
        <w:jc w:val="left"/>
      </w:pPr>
      <w:r>
        <w:t xml:space="preserve"> </w:t>
      </w:r>
    </w:p>
    <w:p w14:paraId="4B1D454F" w14:textId="77777777" w:rsidR="00AD2E95" w:rsidRDefault="00BC13C7">
      <w:pPr>
        <w:numPr>
          <w:ilvl w:val="0"/>
          <w:numId w:val="54"/>
        </w:numPr>
        <w:ind w:left="1455" w:right="49" w:hanging="449"/>
      </w:pPr>
      <w:r>
        <w:t xml:space="preserve">Details of the driver(s) including, manufacturer, driver efficiency, catalogue code, certifications and input wattage.  </w:t>
      </w:r>
    </w:p>
    <w:p w14:paraId="3CF8C86F" w14:textId="77777777" w:rsidR="00AD2E95" w:rsidRDefault="00BC13C7">
      <w:pPr>
        <w:spacing w:after="32" w:line="259" w:lineRule="auto"/>
        <w:ind w:left="1006" w:right="0" w:firstLine="0"/>
        <w:jc w:val="left"/>
      </w:pPr>
      <w:r>
        <w:t xml:space="preserve"> </w:t>
      </w:r>
    </w:p>
    <w:p w14:paraId="2F2E10E8" w14:textId="77777777" w:rsidR="00AD2E95" w:rsidRDefault="00BC13C7">
      <w:pPr>
        <w:numPr>
          <w:ilvl w:val="0"/>
          <w:numId w:val="54"/>
        </w:numPr>
        <w:ind w:left="1455" w:right="49" w:hanging="449"/>
      </w:pPr>
      <w:r>
        <w:t xml:space="preserve">Documentation of the expected useful lifetime including the testing and calculation of useful life. Verification of site lighting performance as defined by performance methods are used, the interpolation between the three sets of LM-80 data, TM21 and ISTMT results must be show up.    </w:t>
      </w:r>
    </w:p>
    <w:p w14:paraId="154B722B" w14:textId="77777777" w:rsidR="00AD2E95" w:rsidRDefault="00BC13C7">
      <w:pPr>
        <w:spacing w:after="32" w:line="259" w:lineRule="auto"/>
        <w:ind w:left="1006" w:right="0" w:firstLine="0"/>
        <w:jc w:val="left"/>
      </w:pPr>
      <w:r>
        <w:t xml:space="preserve"> </w:t>
      </w:r>
    </w:p>
    <w:p w14:paraId="0A67A5F4" w14:textId="77777777" w:rsidR="00AD2E95" w:rsidRDefault="00BC13C7">
      <w:pPr>
        <w:numPr>
          <w:ilvl w:val="0"/>
          <w:numId w:val="54"/>
        </w:numPr>
        <w:ind w:left="1455" w:right="49" w:hanging="449"/>
      </w:pPr>
      <w:r>
        <w:t xml:space="preserve">Safety certification and file number as required for the luminaire family that shall be listed, labelled, or identified as per the National electric code (NEC).    </w:t>
      </w:r>
    </w:p>
    <w:p w14:paraId="45563C4F" w14:textId="77777777" w:rsidR="00AD2E95" w:rsidRDefault="00BC13C7">
      <w:pPr>
        <w:spacing w:after="32" w:line="259" w:lineRule="auto"/>
        <w:ind w:left="1006" w:right="0" w:firstLine="0"/>
        <w:jc w:val="left"/>
      </w:pPr>
      <w:r>
        <w:t xml:space="preserve"> </w:t>
      </w:r>
    </w:p>
    <w:p w14:paraId="18548528" w14:textId="77777777" w:rsidR="00AD2E95" w:rsidRDefault="00BC13C7">
      <w:pPr>
        <w:numPr>
          <w:ilvl w:val="0"/>
          <w:numId w:val="54"/>
        </w:numPr>
        <w:ind w:left="1455" w:right="49" w:hanging="449"/>
      </w:pPr>
      <w:r>
        <w:t xml:space="preserve">Applicable testing bodies are determined by:  </w:t>
      </w:r>
    </w:p>
    <w:p w14:paraId="7D851CEE" w14:textId="77777777" w:rsidR="00AD2E95" w:rsidRDefault="00BC13C7">
      <w:pPr>
        <w:spacing w:after="0" w:line="259" w:lineRule="auto"/>
        <w:ind w:left="14" w:right="0" w:firstLine="0"/>
        <w:jc w:val="left"/>
      </w:pPr>
      <w:r>
        <w:t xml:space="preserve"> </w:t>
      </w:r>
    </w:p>
    <w:p w14:paraId="76B3C8A6" w14:textId="77777777" w:rsidR="00AD2E95" w:rsidRDefault="00BC13C7">
      <w:pPr>
        <w:ind w:left="1016" w:right="49"/>
      </w:pPr>
      <w:r>
        <w:t xml:space="preserve">The US Occupational Safety Health Administration (OSHA) as National Recognized Testing Laboratories (NRTL) and include CSA (Canadian Standards Association). </w:t>
      </w:r>
    </w:p>
    <w:p w14:paraId="6A25819D" w14:textId="77777777" w:rsidR="00AD2E95" w:rsidRDefault="00BC13C7">
      <w:pPr>
        <w:spacing w:after="0" w:line="259" w:lineRule="auto"/>
        <w:ind w:left="1366" w:right="0" w:firstLine="0"/>
        <w:jc w:val="left"/>
      </w:pPr>
      <w:r>
        <w:t xml:space="preserve"> </w:t>
      </w:r>
    </w:p>
    <w:p w14:paraId="3BEA40DF" w14:textId="77777777" w:rsidR="00AD2E95" w:rsidRDefault="00BC13C7">
      <w:pPr>
        <w:numPr>
          <w:ilvl w:val="1"/>
          <w:numId w:val="54"/>
        </w:numPr>
        <w:ind w:left="2070" w:right="49" w:hanging="631"/>
      </w:pPr>
      <w:r>
        <w:t xml:space="preserve">ETL (Edison Testing Laboratory)   </w:t>
      </w:r>
    </w:p>
    <w:p w14:paraId="24C786E0" w14:textId="77777777" w:rsidR="00AD2E95" w:rsidRDefault="00BC13C7">
      <w:pPr>
        <w:numPr>
          <w:ilvl w:val="1"/>
          <w:numId w:val="54"/>
        </w:numPr>
        <w:ind w:left="2070" w:right="49" w:hanging="631"/>
      </w:pPr>
      <w:r>
        <w:t xml:space="preserve">UL (Underwriters Laboratory)   </w:t>
      </w:r>
    </w:p>
    <w:p w14:paraId="158E0D61" w14:textId="77777777" w:rsidR="00AD2E95" w:rsidRDefault="00BC13C7">
      <w:pPr>
        <w:numPr>
          <w:ilvl w:val="1"/>
          <w:numId w:val="54"/>
        </w:numPr>
        <w:ind w:left="2070" w:right="49" w:hanging="631"/>
      </w:pPr>
      <w:r>
        <w:t xml:space="preserve">CE Conformance European </w:t>
      </w:r>
      <w:r>
        <w:rPr>
          <w:b/>
        </w:rPr>
        <w:t xml:space="preserve">  </w:t>
      </w:r>
    </w:p>
    <w:p w14:paraId="05A3F917" w14:textId="77777777" w:rsidR="00AD2E95" w:rsidRDefault="00BC13C7">
      <w:pPr>
        <w:numPr>
          <w:ilvl w:val="1"/>
          <w:numId w:val="54"/>
        </w:numPr>
        <w:ind w:left="2070" w:right="49" w:hanging="631"/>
      </w:pPr>
      <w:r>
        <w:t xml:space="preserve">NVLAP or ANSI/ISO/IEC 17025/2005 P.T. </w:t>
      </w:r>
    </w:p>
    <w:p w14:paraId="7E979954" w14:textId="77777777" w:rsidR="00AD2E95" w:rsidRDefault="00BC13C7">
      <w:pPr>
        <w:numPr>
          <w:ilvl w:val="1"/>
          <w:numId w:val="54"/>
        </w:numPr>
        <w:ind w:left="2070" w:right="49" w:hanging="631"/>
      </w:pPr>
      <w:r>
        <w:t xml:space="preserve">Any third party approved buddy </w:t>
      </w:r>
      <w:r>
        <w:rPr>
          <w:b/>
        </w:rPr>
        <w:t xml:space="preserve"> </w:t>
      </w:r>
      <w:r>
        <w:t xml:space="preserve"> </w:t>
      </w:r>
    </w:p>
    <w:p w14:paraId="18E231A4" w14:textId="77777777" w:rsidR="00AD2E95" w:rsidRDefault="00BC13C7">
      <w:pPr>
        <w:spacing w:after="0" w:line="259" w:lineRule="auto"/>
        <w:ind w:left="14" w:right="0" w:firstLine="0"/>
        <w:jc w:val="left"/>
      </w:pPr>
      <w:r>
        <w:rPr>
          <w:b/>
        </w:rPr>
        <w:t xml:space="preserve"> </w:t>
      </w:r>
      <w:r>
        <w:t xml:space="preserve"> </w:t>
      </w:r>
    </w:p>
    <w:p w14:paraId="38971973" w14:textId="77777777" w:rsidR="00AD2E95" w:rsidRDefault="00BC13C7">
      <w:pPr>
        <w:pStyle w:val="Heading2"/>
        <w:tabs>
          <w:tab w:val="center" w:pos="2523"/>
        </w:tabs>
        <w:ind w:left="0" w:firstLine="0"/>
        <w:jc w:val="left"/>
      </w:pPr>
      <w:r>
        <w:t xml:space="preserve">7/8.3   </w:t>
      </w:r>
      <w:r>
        <w:tab/>
        <w:t>MECHANICAL PART</w:t>
      </w:r>
      <w:r>
        <w:rPr>
          <w:b w:val="0"/>
        </w:rPr>
        <w:t xml:space="preserve"> </w:t>
      </w:r>
    </w:p>
    <w:p w14:paraId="17B82573" w14:textId="77777777" w:rsidR="00AD2E95" w:rsidRDefault="00BC13C7">
      <w:pPr>
        <w:spacing w:after="0" w:line="259" w:lineRule="auto"/>
        <w:ind w:left="14" w:right="0" w:firstLine="0"/>
        <w:jc w:val="left"/>
      </w:pPr>
      <w:r>
        <w:rPr>
          <w:b/>
        </w:rPr>
        <w:t xml:space="preserve"> </w:t>
      </w:r>
      <w:r>
        <w:t xml:space="preserve"> </w:t>
      </w:r>
    </w:p>
    <w:p w14:paraId="0E8169FF" w14:textId="77777777" w:rsidR="00AD2E95" w:rsidRDefault="00BC13C7">
      <w:pPr>
        <w:numPr>
          <w:ilvl w:val="0"/>
          <w:numId w:val="55"/>
        </w:numPr>
        <w:ind w:right="49" w:hanging="360"/>
      </w:pPr>
      <w:r>
        <w:t xml:space="preserve">Housing: High-pressure die case with low copper content.  </w:t>
      </w:r>
    </w:p>
    <w:p w14:paraId="15CC1E7A" w14:textId="77777777" w:rsidR="00AD2E95" w:rsidRDefault="00BC13C7">
      <w:pPr>
        <w:spacing w:after="0" w:line="259" w:lineRule="auto"/>
        <w:ind w:left="1006" w:right="0" w:firstLine="0"/>
        <w:jc w:val="left"/>
      </w:pPr>
      <w:r>
        <w:t xml:space="preserve"> </w:t>
      </w:r>
    </w:p>
    <w:p w14:paraId="52B9E2B2" w14:textId="77777777" w:rsidR="00AD2E95" w:rsidRDefault="00BC13C7">
      <w:pPr>
        <w:numPr>
          <w:ilvl w:val="0"/>
          <w:numId w:val="55"/>
        </w:numPr>
        <w:ind w:right="49" w:hanging="360"/>
      </w:pPr>
      <w:r>
        <w:lastRenderedPageBreak/>
        <w:t xml:space="preserve">Refractor: Tempered glass of IK07 and or PMMA or PC with min. IK09 subject to IEC62262 All synthetic materials shall be 100% UV Stable and scratch resistant.  </w:t>
      </w:r>
    </w:p>
    <w:p w14:paraId="403A9F3B" w14:textId="77777777" w:rsidR="00AD2E95" w:rsidRDefault="00BC13C7">
      <w:pPr>
        <w:spacing w:after="0" w:line="259" w:lineRule="auto"/>
        <w:ind w:left="1006" w:right="0" w:firstLine="0"/>
        <w:jc w:val="left"/>
      </w:pPr>
      <w:r>
        <w:t xml:space="preserve"> </w:t>
      </w:r>
    </w:p>
    <w:p w14:paraId="23FB68BC" w14:textId="77777777" w:rsidR="00AD2E95" w:rsidRDefault="00BC13C7">
      <w:pPr>
        <w:numPr>
          <w:ilvl w:val="0"/>
          <w:numId w:val="55"/>
        </w:numPr>
        <w:ind w:right="49" w:hanging="360"/>
      </w:pPr>
      <w:r>
        <w:t xml:space="preserve">Yellowish factor and aging factor needed for any given plastic/PMMA/PC materials.  </w:t>
      </w:r>
    </w:p>
    <w:p w14:paraId="7EEDC704" w14:textId="77777777" w:rsidR="00AD2E95" w:rsidRDefault="00BC13C7">
      <w:pPr>
        <w:spacing w:after="0" w:line="259" w:lineRule="auto"/>
        <w:ind w:left="1006" w:right="0" w:firstLine="0"/>
        <w:jc w:val="left"/>
      </w:pPr>
      <w:r>
        <w:t xml:space="preserve"> </w:t>
      </w:r>
    </w:p>
    <w:p w14:paraId="02F8D2AD" w14:textId="77777777" w:rsidR="00AD2E95" w:rsidRDefault="00BC13C7">
      <w:pPr>
        <w:numPr>
          <w:ilvl w:val="0"/>
          <w:numId w:val="55"/>
        </w:numPr>
        <w:ind w:right="49" w:hanging="360"/>
      </w:pPr>
      <w:r>
        <w:t xml:space="preserve">Ingress Protection: IP 65 for whole luminaire and 66 for gear or gear compartment subject to IEC60529.  </w:t>
      </w:r>
    </w:p>
    <w:p w14:paraId="1EB6F1D2" w14:textId="77777777" w:rsidR="00AD2E95" w:rsidRDefault="00BC13C7">
      <w:pPr>
        <w:spacing w:after="0" w:line="259" w:lineRule="auto"/>
        <w:ind w:left="1006" w:right="0" w:firstLine="0"/>
        <w:jc w:val="left"/>
      </w:pPr>
      <w:r>
        <w:t xml:space="preserve"> </w:t>
      </w:r>
    </w:p>
    <w:p w14:paraId="6B67B6E4" w14:textId="77777777" w:rsidR="00AD2E95" w:rsidRDefault="00BC13C7">
      <w:pPr>
        <w:numPr>
          <w:ilvl w:val="0"/>
          <w:numId w:val="55"/>
        </w:numPr>
        <w:ind w:right="49" w:hanging="360"/>
      </w:pPr>
      <w:r>
        <w:t xml:space="preserve">Tool Free: Fittings should be of tool free access for optic modules, driver, doors etc. While maintain, replace, upgrade system, no tools are required for these operation, also should be done without demount fittings.   </w:t>
      </w:r>
    </w:p>
    <w:p w14:paraId="04E0431D" w14:textId="77777777" w:rsidR="00AD2E95" w:rsidRDefault="00BC13C7">
      <w:pPr>
        <w:numPr>
          <w:ilvl w:val="0"/>
          <w:numId w:val="55"/>
        </w:numPr>
        <w:ind w:right="49" w:hanging="360"/>
      </w:pPr>
      <w:r>
        <w:t xml:space="preserve">ROHS Complaint: system should be of ROHS complaint and free of mercury and any hazards materials such as but not limited to lead etc.  </w:t>
      </w:r>
    </w:p>
    <w:p w14:paraId="2A7B73CC" w14:textId="77777777" w:rsidR="00AD2E95" w:rsidRDefault="00BC13C7">
      <w:pPr>
        <w:spacing w:after="0" w:line="259" w:lineRule="auto"/>
        <w:ind w:left="1006" w:right="0" w:firstLine="0"/>
        <w:jc w:val="left"/>
      </w:pPr>
      <w:r>
        <w:t xml:space="preserve"> </w:t>
      </w:r>
    </w:p>
    <w:p w14:paraId="5D161ECB" w14:textId="77777777" w:rsidR="00AD2E95" w:rsidRDefault="00BC13C7">
      <w:pPr>
        <w:numPr>
          <w:ilvl w:val="0"/>
          <w:numId w:val="55"/>
        </w:numPr>
        <w:ind w:right="49" w:hanging="360"/>
      </w:pPr>
      <w:r>
        <w:t xml:space="preserve">Vibration: Should meet 3G vibration on three axis 100000 cycle.   </w:t>
      </w:r>
    </w:p>
    <w:p w14:paraId="34A828BD" w14:textId="77777777" w:rsidR="00AD2E95" w:rsidRDefault="00BC13C7">
      <w:pPr>
        <w:spacing w:after="0" w:line="259" w:lineRule="auto"/>
        <w:ind w:left="1006" w:right="0" w:firstLine="0"/>
        <w:jc w:val="left"/>
      </w:pPr>
      <w:r>
        <w:t xml:space="preserve"> </w:t>
      </w:r>
    </w:p>
    <w:p w14:paraId="322FB014" w14:textId="77777777" w:rsidR="00AD2E95" w:rsidRDefault="00BC13C7">
      <w:pPr>
        <w:numPr>
          <w:ilvl w:val="0"/>
          <w:numId w:val="55"/>
        </w:numPr>
        <w:ind w:right="49" w:hanging="360"/>
      </w:pPr>
      <w:r>
        <w:t xml:space="preserve">Salt Spray test: Paint should be of corrosion resistance subject to ASTMB117 and should exceed rate of six for ASTMD1654 after minimum 2000hrs. (Third party test certificate is needed for the fitting housing from inside and out).   </w:t>
      </w:r>
    </w:p>
    <w:p w14:paraId="6A82CBCD" w14:textId="77777777" w:rsidR="00AD2E95" w:rsidRDefault="00BC13C7">
      <w:pPr>
        <w:spacing w:after="33" w:line="259" w:lineRule="auto"/>
        <w:ind w:left="1006" w:right="0" w:firstLine="0"/>
        <w:jc w:val="left"/>
      </w:pPr>
      <w:r>
        <w:t xml:space="preserve"> </w:t>
      </w:r>
    </w:p>
    <w:p w14:paraId="36D15DD3" w14:textId="77777777" w:rsidR="00AD2E95" w:rsidRDefault="00BC13C7">
      <w:pPr>
        <w:numPr>
          <w:ilvl w:val="0"/>
          <w:numId w:val="55"/>
        </w:numPr>
        <w:ind w:right="49" w:hanging="360"/>
      </w:pPr>
      <w:r>
        <w:t xml:space="preserve">Hardware’s: all hardware’s items including but not limited to nuts, screws, clamp etc. must be of stainless steel material of grade 316L.   </w:t>
      </w:r>
    </w:p>
    <w:p w14:paraId="19094624" w14:textId="77777777" w:rsidR="00AD2E95" w:rsidRDefault="00BC13C7">
      <w:pPr>
        <w:spacing w:after="0" w:line="259" w:lineRule="auto"/>
        <w:ind w:left="1006" w:right="0" w:firstLine="0"/>
        <w:jc w:val="left"/>
      </w:pPr>
      <w:r>
        <w:t xml:space="preserve"> </w:t>
      </w:r>
    </w:p>
    <w:p w14:paraId="13D4886E" w14:textId="77777777" w:rsidR="00AD2E95" w:rsidRDefault="00BC13C7">
      <w:pPr>
        <w:numPr>
          <w:ilvl w:val="0"/>
          <w:numId w:val="55"/>
        </w:numPr>
        <w:ind w:right="49" w:hanging="360"/>
      </w:pPr>
      <w:r>
        <w:t xml:space="preserve">The luminaire shall be provided with a heavy-duty rugged cast aluminum adjustable slip fitter mountable to suit the proposed pole. The Contractor shall coordinate with the LED fitting manufacturer and pole manufacturer to make sure complete compatibility of the products.  </w:t>
      </w:r>
    </w:p>
    <w:p w14:paraId="5B82A406" w14:textId="77777777" w:rsidR="00AD2E95" w:rsidRDefault="00BC13C7">
      <w:pPr>
        <w:spacing w:after="0" w:line="259" w:lineRule="auto"/>
        <w:ind w:left="1006" w:right="0" w:firstLine="0"/>
        <w:jc w:val="left"/>
      </w:pPr>
      <w:r>
        <w:t xml:space="preserve"> </w:t>
      </w:r>
    </w:p>
    <w:p w14:paraId="3DDB5FA2" w14:textId="77777777" w:rsidR="00AD2E95" w:rsidRDefault="00BC13C7">
      <w:pPr>
        <w:numPr>
          <w:ilvl w:val="0"/>
          <w:numId w:val="55"/>
        </w:numPr>
        <w:ind w:right="49" w:hanging="360"/>
      </w:pPr>
      <w:r>
        <w:t xml:space="preserve">Fittings must be designed in a way to prevent accumulations of sand, dust, debris or others on its surfaces either from top or down.  </w:t>
      </w:r>
    </w:p>
    <w:p w14:paraId="23F0A172" w14:textId="77777777" w:rsidR="00AD2E95" w:rsidRDefault="00BC13C7">
      <w:pPr>
        <w:spacing w:after="0" w:line="259" w:lineRule="auto"/>
        <w:ind w:left="1006" w:right="0" w:firstLine="0"/>
        <w:jc w:val="left"/>
      </w:pPr>
      <w:r>
        <w:t xml:space="preserve"> </w:t>
      </w:r>
    </w:p>
    <w:p w14:paraId="616E52DA" w14:textId="77777777" w:rsidR="00AD2E95" w:rsidRDefault="00BC13C7">
      <w:pPr>
        <w:numPr>
          <w:ilvl w:val="0"/>
          <w:numId w:val="55"/>
        </w:numPr>
        <w:ind w:right="49" w:hanging="360"/>
      </w:pPr>
      <w:r>
        <w:t xml:space="preserve">Normal maintenance procedures will be followed to clean fittings once every 2 years, no special requirements to perform cleaning by using water while fittings rest on poles glass and painting powders should be treated in a way to ease the removals of sand, dust, debris etc.      </w:t>
      </w:r>
    </w:p>
    <w:p w14:paraId="606D5720" w14:textId="77777777" w:rsidR="00AD2E95" w:rsidRDefault="00BC13C7">
      <w:pPr>
        <w:spacing w:after="0" w:line="259" w:lineRule="auto"/>
        <w:ind w:left="14" w:right="0" w:firstLine="0"/>
        <w:jc w:val="left"/>
      </w:pPr>
      <w:r>
        <w:rPr>
          <w:b/>
        </w:rPr>
        <w:t xml:space="preserve"> </w:t>
      </w:r>
      <w:r>
        <w:t xml:space="preserve"> </w:t>
      </w:r>
    </w:p>
    <w:p w14:paraId="5DB44FF9" w14:textId="77777777" w:rsidR="00AD2E95" w:rsidRDefault="00BC13C7">
      <w:pPr>
        <w:pStyle w:val="Heading2"/>
        <w:tabs>
          <w:tab w:val="center" w:pos="3929"/>
        </w:tabs>
        <w:ind w:left="0" w:firstLine="0"/>
        <w:jc w:val="left"/>
      </w:pPr>
      <w:r>
        <w:t xml:space="preserve">PS 7/8.4  </w:t>
      </w:r>
      <w:r>
        <w:tab/>
        <w:t xml:space="preserve">ELECTRICAL, OPERATION AND SAFETY PART </w:t>
      </w:r>
    </w:p>
    <w:p w14:paraId="696CEC21" w14:textId="77777777" w:rsidR="00AD2E95" w:rsidRDefault="00BC13C7">
      <w:pPr>
        <w:spacing w:after="0" w:line="259" w:lineRule="auto"/>
        <w:ind w:left="0" w:right="0" w:firstLine="0"/>
        <w:jc w:val="left"/>
      </w:pPr>
      <w:r>
        <w:rPr>
          <w:b/>
        </w:rPr>
        <w:t xml:space="preserve"> </w:t>
      </w:r>
    </w:p>
    <w:p w14:paraId="12ABA4AE" w14:textId="77777777" w:rsidR="00AD2E95" w:rsidRDefault="00BC13C7">
      <w:pPr>
        <w:numPr>
          <w:ilvl w:val="0"/>
          <w:numId w:val="56"/>
        </w:numPr>
        <w:ind w:left="1455" w:right="49" w:hanging="449"/>
      </w:pPr>
      <w:r>
        <w:t xml:space="preserve">Safety test reports: Should be submitted subject to IEC 60598-1:2014, IEC 60598-2-3:2002 or UL safety Certificates and ENEC certificate for European based products or UL stating file nos. for American based products.  </w:t>
      </w:r>
    </w:p>
    <w:p w14:paraId="5DD94FE5" w14:textId="77777777" w:rsidR="00AD2E95" w:rsidRDefault="00BC13C7">
      <w:pPr>
        <w:spacing w:after="0" w:line="259" w:lineRule="auto"/>
        <w:ind w:left="1006" w:right="0" w:firstLine="0"/>
        <w:jc w:val="left"/>
      </w:pPr>
      <w:r>
        <w:t xml:space="preserve"> </w:t>
      </w:r>
    </w:p>
    <w:p w14:paraId="74DAF63B" w14:textId="77777777" w:rsidR="00AD2E95" w:rsidRDefault="00BC13C7">
      <w:pPr>
        <w:numPr>
          <w:ilvl w:val="0"/>
          <w:numId w:val="56"/>
        </w:numPr>
        <w:ind w:left="1455" w:right="49" w:hanging="449"/>
      </w:pPr>
      <w:r>
        <w:t xml:space="preserve">Electro Magnetic Compatibility (EMC) and system immunity test reports: should be submitted subject to EN 55015:2006 &amp; A1:2007 &amp; A2 2009, EN61 000-0-2:2006 &amp;A1:2009 &amp; A2:2009, EN61 000303:2008 and On Immunity EN61547:2006 A2:2009 or same as per FCC equivalent.  </w:t>
      </w:r>
    </w:p>
    <w:p w14:paraId="0F2520CF" w14:textId="77777777" w:rsidR="00AD2E95" w:rsidRDefault="00BC13C7">
      <w:pPr>
        <w:spacing w:after="0" w:line="259" w:lineRule="auto"/>
        <w:ind w:left="1006" w:right="0" w:firstLine="0"/>
        <w:jc w:val="left"/>
      </w:pPr>
      <w:r>
        <w:t xml:space="preserve"> </w:t>
      </w:r>
    </w:p>
    <w:p w14:paraId="1E6863EB" w14:textId="77777777" w:rsidR="00AD2E95" w:rsidRDefault="00BC13C7">
      <w:pPr>
        <w:numPr>
          <w:ilvl w:val="0"/>
          <w:numId w:val="56"/>
        </w:numPr>
        <w:ind w:left="1455" w:right="49" w:hanging="449"/>
      </w:pPr>
      <w:r>
        <w:t xml:space="preserve">Fittings should have ENEC certificate or UL listing.   </w:t>
      </w:r>
    </w:p>
    <w:p w14:paraId="25CDE31F" w14:textId="77777777" w:rsidR="00AD2E95" w:rsidRDefault="00BC13C7">
      <w:pPr>
        <w:spacing w:after="0" w:line="259" w:lineRule="auto"/>
        <w:ind w:left="1006" w:right="0" w:firstLine="0"/>
        <w:jc w:val="left"/>
      </w:pPr>
      <w:r>
        <w:t xml:space="preserve"> </w:t>
      </w:r>
    </w:p>
    <w:p w14:paraId="668EF14E" w14:textId="77777777" w:rsidR="00AD2E95" w:rsidRDefault="00BC13C7">
      <w:pPr>
        <w:numPr>
          <w:ilvl w:val="0"/>
          <w:numId w:val="56"/>
        </w:numPr>
        <w:ind w:left="1455" w:right="49" w:hanging="449"/>
      </w:pPr>
      <w:r>
        <w:lastRenderedPageBreak/>
        <w:t xml:space="preserve">Photobiological Safety: The Manufacturer/Supplier shall provide a written undertaking to the satisfaction of consultant/RTA of testing to the following standards: Ensure luminaire complies with Photobiological Safety of lamps and lamp systems in accordance with the requirements of BS EN 62471:2008 or ANSI/IESNA RP-27. 3-0&gt;.  </w:t>
      </w:r>
    </w:p>
    <w:p w14:paraId="14CC1D66" w14:textId="77777777" w:rsidR="00AD2E95" w:rsidRDefault="00BC13C7">
      <w:pPr>
        <w:numPr>
          <w:ilvl w:val="0"/>
          <w:numId w:val="56"/>
        </w:numPr>
        <w:ind w:left="1455" w:right="49" w:hanging="449"/>
      </w:pPr>
      <w:r>
        <w:t xml:space="preserve">Provide proof of testing and compliance to the standards along with certification provided to prove the fixture classed as “Exempt” or Risk one. (The main target is to show up passed for blue rays toxic effect on retina).  </w:t>
      </w:r>
    </w:p>
    <w:p w14:paraId="75908048" w14:textId="77777777" w:rsidR="00AD2E95" w:rsidRDefault="00BC13C7">
      <w:pPr>
        <w:spacing w:after="0" w:line="259" w:lineRule="auto"/>
        <w:ind w:left="1006" w:right="0" w:firstLine="0"/>
        <w:jc w:val="left"/>
      </w:pPr>
      <w:r>
        <w:t xml:space="preserve"> </w:t>
      </w:r>
    </w:p>
    <w:p w14:paraId="43964D22" w14:textId="77777777" w:rsidR="00AD2E95" w:rsidRDefault="00BC13C7">
      <w:pPr>
        <w:numPr>
          <w:ilvl w:val="0"/>
          <w:numId w:val="56"/>
        </w:numPr>
        <w:ind w:left="1455" w:right="49" w:hanging="449"/>
      </w:pPr>
      <w:r>
        <w:t>Working Conditions: Undertaking letter needed to indicate/declare that all supplied fittings are willing to work under 50oC as designated ambient temperature and can stand @ 80oC as storage temperature @ 95%RH.  The dedicated luminaire expected useful life (light output) shall be based on ambient temperature of 50</w:t>
      </w:r>
      <w:r>
        <w:rPr>
          <w:vertAlign w:val="superscript"/>
        </w:rPr>
        <w:t>o</w:t>
      </w:r>
      <w:r>
        <w:t xml:space="preserve">C.  </w:t>
      </w:r>
    </w:p>
    <w:p w14:paraId="7819D84E" w14:textId="77777777" w:rsidR="00AD2E95" w:rsidRDefault="00BC13C7">
      <w:pPr>
        <w:spacing w:after="0" w:line="259" w:lineRule="auto"/>
        <w:ind w:left="1006" w:right="0" w:firstLine="0"/>
        <w:jc w:val="left"/>
      </w:pPr>
      <w:r>
        <w:t xml:space="preserve"> </w:t>
      </w:r>
    </w:p>
    <w:p w14:paraId="128C2911" w14:textId="77777777" w:rsidR="00AD2E95" w:rsidRDefault="00BC13C7">
      <w:pPr>
        <w:numPr>
          <w:ilvl w:val="0"/>
          <w:numId w:val="56"/>
        </w:numPr>
        <w:ind w:left="1455" w:right="49" w:hanging="449"/>
      </w:pPr>
      <w:r>
        <w:t xml:space="preserve">Depreciation requirements shall be useful by interpolation of LM-80 and LM-84 report data as well as Luminaires.   </w:t>
      </w:r>
    </w:p>
    <w:p w14:paraId="2610270D" w14:textId="77777777" w:rsidR="00AD2E95" w:rsidRDefault="00BC13C7">
      <w:pPr>
        <w:spacing w:after="0" w:line="259" w:lineRule="auto"/>
        <w:ind w:left="1006" w:right="0" w:firstLine="0"/>
        <w:jc w:val="left"/>
      </w:pPr>
      <w:r>
        <w:t xml:space="preserve"> </w:t>
      </w:r>
    </w:p>
    <w:p w14:paraId="54B6E833" w14:textId="77777777" w:rsidR="00AD2E95" w:rsidRDefault="00BC13C7">
      <w:pPr>
        <w:numPr>
          <w:ilvl w:val="0"/>
          <w:numId w:val="56"/>
        </w:numPr>
        <w:ind w:left="1455" w:right="49" w:hanging="449"/>
      </w:pPr>
      <w:r>
        <w:t>The luminaire fitting shall operate at 50</w:t>
      </w:r>
      <w:r>
        <w:rPr>
          <w:vertAlign w:val="superscript"/>
        </w:rPr>
        <w:t>o</w:t>
      </w:r>
      <w:r>
        <w:t>C ambient temperature and storage temp of minimum 80</w:t>
      </w:r>
      <w:r>
        <w:rPr>
          <w:vertAlign w:val="superscript"/>
        </w:rPr>
        <w:t>o</w:t>
      </w:r>
      <w:r>
        <w:t xml:space="preserve">C.   </w:t>
      </w:r>
    </w:p>
    <w:p w14:paraId="07F6DB80" w14:textId="77777777" w:rsidR="00AD2E95" w:rsidRDefault="00BC13C7">
      <w:pPr>
        <w:spacing w:after="0" w:line="259" w:lineRule="auto"/>
        <w:ind w:left="1006" w:right="0" w:firstLine="0"/>
        <w:jc w:val="left"/>
      </w:pPr>
      <w:r>
        <w:t xml:space="preserve"> </w:t>
      </w:r>
    </w:p>
    <w:p w14:paraId="244F715A" w14:textId="77777777" w:rsidR="00AD2E95" w:rsidRDefault="00BC13C7">
      <w:pPr>
        <w:numPr>
          <w:ilvl w:val="0"/>
          <w:numId w:val="56"/>
        </w:numPr>
        <w:ind w:left="1455" w:right="49" w:hanging="449"/>
      </w:pPr>
      <w:r>
        <w:t>The above-mentioned details are different from LM-82-12 requirements that shows clearly LPW @ 50oC as well as the color shifting from 25</w:t>
      </w:r>
      <w:r>
        <w:rPr>
          <w:vertAlign w:val="superscript"/>
        </w:rPr>
        <w:t>o</w:t>
      </w:r>
      <w:r>
        <w:t>C and 50</w:t>
      </w:r>
      <w:r>
        <w:rPr>
          <w:vertAlign w:val="superscript"/>
        </w:rPr>
        <w:t>o</w:t>
      </w:r>
      <w:r>
        <w:t xml:space="preserve">C. for whole fittings and should be same fitting used with LM-79 test report.   </w:t>
      </w:r>
    </w:p>
    <w:p w14:paraId="16BC57D9" w14:textId="77777777" w:rsidR="00AD2E95" w:rsidRDefault="00BC13C7">
      <w:pPr>
        <w:spacing w:after="0" w:line="259" w:lineRule="auto"/>
        <w:ind w:left="1006" w:right="0" w:firstLine="0"/>
        <w:jc w:val="left"/>
      </w:pPr>
      <w:r>
        <w:t xml:space="preserve"> </w:t>
      </w:r>
    </w:p>
    <w:p w14:paraId="5282E49E" w14:textId="77777777" w:rsidR="00AD2E95" w:rsidRDefault="00BC13C7">
      <w:pPr>
        <w:numPr>
          <w:ilvl w:val="0"/>
          <w:numId w:val="56"/>
        </w:numPr>
        <w:ind w:left="1455" w:right="49" w:hanging="449"/>
      </w:pPr>
      <w:r>
        <w:t xml:space="preserve">NEMA Socket: fitting must be supplied with NEMA socket of dimming function as per ANSI C136.41-7-pins.   </w:t>
      </w:r>
    </w:p>
    <w:p w14:paraId="02895180" w14:textId="77777777" w:rsidR="00AD2E95" w:rsidRDefault="00BC13C7">
      <w:pPr>
        <w:spacing w:after="0" w:line="259" w:lineRule="auto"/>
        <w:ind w:left="1006" w:right="0" w:firstLine="0"/>
        <w:jc w:val="left"/>
      </w:pPr>
      <w:r>
        <w:t xml:space="preserve"> </w:t>
      </w:r>
    </w:p>
    <w:p w14:paraId="690855A4" w14:textId="77777777" w:rsidR="00AD2E95" w:rsidRDefault="00BC13C7">
      <w:pPr>
        <w:numPr>
          <w:ilvl w:val="0"/>
          <w:numId w:val="56"/>
        </w:numPr>
        <w:ind w:left="1455" w:right="49" w:hanging="449"/>
      </w:pPr>
      <w:r>
        <w:t xml:space="preserve">Consultant/ LED suppliers will make sure that their systems are in fully comply with lighting management systems provided by other suppliers it will be their responsibility in coordinating with those suppliers to make sure that system are working perfectly without serious problems in the future.   </w:t>
      </w:r>
    </w:p>
    <w:p w14:paraId="7FCA72FB" w14:textId="77777777" w:rsidR="00AD2E95" w:rsidRDefault="00BC13C7">
      <w:pPr>
        <w:spacing w:after="0" w:line="259" w:lineRule="auto"/>
        <w:ind w:left="14" w:right="0" w:firstLine="0"/>
        <w:jc w:val="left"/>
      </w:pPr>
      <w:r>
        <w:t xml:space="preserve"> </w:t>
      </w:r>
      <w:r>
        <w:rPr>
          <w:b/>
        </w:rPr>
        <w:t xml:space="preserve"> </w:t>
      </w:r>
      <w:r>
        <w:t xml:space="preserve"> </w:t>
      </w:r>
    </w:p>
    <w:p w14:paraId="14AA0870" w14:textId="77777777" w:rsidR="00AD2E95" w:rsidRDefault="00BC13C7">
      <w:pPr>
        <w:tabs>
          <w:tab w:val="right" w:pos="8330"/>
        </w:tabs>
        <w:spacing w:line="249" w:lineRule="auto"/>
        <w:ind w:left="0" w:right="0" w:firstLine="0"/>
        <w:jc w:val="left"/>
      </w:pPr>
      <w:r>
        <w:rPr>
          <w:b/>
        </w:rPr>
        <w:t xml:space="preserve">PS 7/8.5  </w:t>
      </w:r>
      <w:r>
        <w:rPr>
          <w:b/>
        </w:rPr>
        <w:tab/>
        <w:t xml:space="preserve">PHOTOMETRIC PERFORMANCE AND THERMAL MANAGEMENT </w:t>
      </w:r>
    </w:p>
    <w:p w14:paraId="5A1270E6" w14:textId="77777777" w:rsidR="00AD2E95" w:rsidRDefault="00BC13C7">
      <w:pPr>
        <w:spacing w:line="249" w:lineRule="auto"/>
        <w:ind w:left="1464" w:right="110"/>
      </w:pPr>
      <w:r>
        <w:rPr>
          <w:b/>
        </w:rPr>
        <w:t xml:space="preserve">PART:   </w:t>
      </w:r>
    </w:p>
    <w:p w14:paraId="10821AF3" w14:textId="77777777" w:rsidR="00AD2E95" w:rsidRDefault="00BC13C7">
      <w:pPr>
        <w:spacing w:after="0" w:line="259" w:lineRule="auto"/>
        <w:ind w:left="374" w:right="0" w:firstLine="0"/>
        <w:jc w:val="left"/>
      </w:pPr>
      <w:r>
        <w:rPr>
          <w:b/>
        </w:rPr>
        <w:t xml:space="preserve"> </w:t>
      </w:r>
      <w:r>
        <w:t xml:space="preserve"> </w:t>
      </w:r>
    </w:p>
    <w:p w14:paraId="6A508543" w14:textId="77777777" w:rsidR="00AD2E95" w:rsidRDefault="00BC13C7">
      <w:pPr>
        <w:pStyle w:val="Heading2"/>
        <w:tabs>
          <w:tab w:val="center" w:pos="851"/>
          <w:tab w:val="center" w:pos="3160"/>
        </w:tabs>
        <w:ind w:left="0" w:firstLine="0"/>
        <w:jc w:val="left"/>
      </w:pPr>
      <w:r>
        <w:rPr>
          <w:rFonts w:ascii="Calibri" w:eastAsia="Calibri" w:hAnsi="Calibri" w:cs="Calibri"/>
          <w:b w:val="0"/>
        </w:rPr>
        <w:tab/>
      </w:r>
      <w:r>
        <w:t xml:space="preserve">A) </w:t>
      </w:r>
      <w:r>
        <w:tab/>
        <w:t xml:space="preserve">PHOTOMETRIC PERFORMANCE  </w:t>
      </w:r>
    </w:p>
    <w:p w14:paraId="2E1542E4" w14:textId="77777777" w:rsidR="00AD2E95" w:rsidRDefault="00BC13C7">
      <w:pPr>
        <w:spacing w:after="17" w:line="259" w:lineRule="auto"/>
        <w:ind w:left="1454" w:right="0" w:firstLine="0"/>
        <w:jc w:val="left"/>
      </w:pPr>
      <w:r>
        <w:t xml:space="preserve"> </w:t>
      </w:r>
    </w:p>
    <w:p w14:paraId="00B3FFB8" w14:textId="77777777" w:rsidR="00AD2E95" w:rsidRDefault="00BC13C7">
      <w:pPr>
        <w:numPr>
          <w:ilvl w:val="0"/>
          <w:numId w:val="57"/>
        </w:numPr>
        <w:ind w:left="1455" w:right="49" w:hanging="449"/>
      </w:pPr>
      <w:r>
        <w:t xml:space="preserve">System Efficiency: The optimum efficiency of the luminaire shall be as following:  </w:t>
      </w:r>
    </w:p>
    <w:p w14:paraId="1465F5FC" w14:textId="77777777" w:rsidR="00AD2E95" w:rsidRDefault="00BC13C7">
      <w:pPr>
        <w:spacing w:after="0" w:line="259" w:lineRule="auto"/>
        <w:ind w:left="1454" w:right="0" w:firstLine="0"/>
        <w:jc w:val="left"/>
      </w:pPr>
      <w:r>
        <w:t xml:space="preserve"> </w:t>
      </w:r>
    </w:p>
    <w:p w14:paraId="269A8A9C" w14:textId="77777777" w:rsidR="00AD2E95" w:rsidRDefault="00BC13C7">
      <w:pPr>
        <w:ind w:left="1449" w:right="49"/>
      </w:pPr>
      <w:r>
        <w:t>Minimum luminaire efficacy shall be ≥ 100llm/cctW at designated ambient temperature of 50</w:t>
      </w:r>
      <w:r>
        <w:rPr>
          <w:vertAlign w:val="superscript"/>
        </w:rPr>
        <w:t>o</w:t>
      </w:r>
      <w:r>
        <w:t>C. and defined storage temperature of 80</w:t>
      </w:r>
      <w:r>
        <w:rPr>
          <w:vertAlign w:val="superscript"/>
        </w:rPr>
        <w:t>o</w:t>
      </w:r>
      <w:r>
        <w:t>C</w:t>
      </w:r>
      <w:r>
        <w:rPr>
          <w:b/>
        </w:rPr>
        <w:t>.</w:t>
      </w:r>
      <w:r>
        <w:t xml:space="preserve">   </w:t>
      </w:r>
    </w:p>
    <w:p w14:paraId="11C43B49" w14:textId="77777777" w:rsidR="00AD2E95" w:rsidRDefault="00BC13C7">
      <w:pPr>
        <w:spacing w:after="14" w:line="259" w:lineRule="auto"/>
        <w:ind w:left="1006" w:right="0" w:firstLine="0"/>
        <w:jc w:val="left"/>
      </w:pPr>
      <w:r>
        <w:t xml:space="preserve">  </w:t>
      </w:r>
    </w:p>
    <w:p w14:paraId="3023089E" w14:textId="77777777" w:rsidR="00AD2E95" w:rsidRDefault="00BC13C7">
      <w:pPr>
        <w:numPr>
          <w:ilvl w:val="0"/>
          <w:numId w:val="57"/>
        </w:numPr>
        <w:ind w:left="1455" w:right="49" w:hanging="449"/>
      </w:pPr>
      <w:r>
        <w:t>This is as total system design (Deliver) Lumen Output (lm) over total system circuit watts (cct) at minimum 50</w:t>
      </w:r>
      <w:r>
        <w:rPr>
          <w:vertAlign w:val="superscript"/>
        </w:rPr>
        <w:t>o</w:t>
      </w:r>
      <w:r>
        <w:t xml:space="preserve">C Operating outside Ambient Temperature and minimum 95% (RH) Relative Humidity.  </w:t>
      </w:r>
    </w:p>
    <w:p w14:paraId="4B0E7438" w14:textId="77777777" w:rsidR="00AD2E95" w:rsidRDefault="00BC13C7">
      <w:pPr>
        <w:spacing w:after="17" w:line="259" w:lineRule="auto"/>
        <w:ind w:left="1006" w:right="0" w:firstLine="0"/>
        <w:jc w:val="left"/>
      </w:pPr>
      <w:r>
        <w:t xml:space="preserve">  </w:t>
      </w:r>
    </w:p>
    <w:p w14:paraId="048D703C" w14:textId="77777777" w:rsidR="00AD2E95" w:rsidRDefault="00BC13C7">
      <w:pPr>
        <w:numPr>
          <w:ilvl w:val="0"/>
          <w:numId w:val="57"/>
        </w:numPr>
        <w:ind w:left="1455" w:right="49" w:hanging="449"/>
      </w:pPr>
      <w:r>
        <w:t xml:space="preserve">Luminaire Maximum % Direct Up light shall be as per CIE 126-1997 and ZERO at 0 degree tilting.   </w:t>
      </w:r>
    </w:p>
    <w:p w14:paraId="41176E89" w14:textId="77777777" w:rsidR="00AD2E95" w:rsidRDefault="00BC13C7">
      <w:pPr>
        <w:spacing w:after="6" w:line="259" w:lineRule="auto"/>
        <w:ind w:left="1006" w:right="0" w:firstLine="0"/>
        <w:jc w:val="left"/>
      </w:pPr>
      <w:r>
        <w:t xml:space="preserve">  </w:t>
      </w:r>
    </w:p>
    <w:p w14:paraId="3AF85536" w14:textId="77777777" w:rsidR="00AD2E95" w:rsidRDefault="00BC13C7">
      <w:pPr>
        <w:numPr>
          <w:ilvl w:val="0"/>
          <w:numId w:val="57"/>
        </w:numPr>
        <w:ind w:left="1455" w:right="49" w:hanging="449"/>
      </w:pPr>
      <w:r>
        <w:lastRenderedPageBreak/>
        <w:t>Providing the correct lumen output figures for 50</w:t>
      </w:r>
      <w:r>
        <w:rPr>
          <w:vertAlign w:val="superscript"/>
        </w:rPr>
        <w:t>o</w:t>
      </w:r>
      <w:r>
        <w:t>C</w:t>
      </w:r>
      <w:r>
        <w:rPr>
          <w:b/>
        </w:rPr>
        <w:t xml:space="preserve"> </w:t>
      </w:r>
      <w:r>
        <w:t xml:space="preserve">ambient temperature operation of the luminaire/system shall be by LM-82-12 Test report run by accredited NVLAP or ISO17025 lab.  </w:t>
      </w:r>
    </w:p>
    <w:p w14:paraId="63E9D17B" w14:textId="77777777" w:rsidR="00AD2E95" w:rsidRDefault="00BC13C7">
      <w:pPr>
        <w:spacing w:after="15" w:line="259" w:lineRule="auto"/>
        <w:ind w:left="1006" w:right="0" w:firstLine="0"/>
        <w:jc w:val="left"/>
      </w:pPr>
      <w:r>
        <w:t xml:space="preserve">  </w:t>
      </w:r>
    </w:p>
    <w:p w14:paraId="1C1645DC" w14:textId="77777777" w:rsidR="00AD2E95" w:rsidRDefault="00BC13C7">
      <w:pPr>
        <w:numPr>
          <w:ilvl w:val="0"/>
          <w:numId w:val="57"/>
        </w:numPr>
        <w:ind w:left="1455" w:right="49" w:hanging="449"/>
      </w:pPr>
      <w:r>
        <w:t xml:space="preserve">If necessary in some laboratories, they can consider running test for the whole luminaire out of LM-82 scope. (RTA needs to see system flux @ 50oC to compare results with LM-79 results).   </w:t>
      </w:r>
    </w:p>
    <w:p w14:paraId="1D82CB29" w14:textId="77777777" w:rsidR="00AD2E95" w:rsidRDefault="00BC13C7">
      <w:pPr>
        <w:spacing w:after="4" w:line="259" w:lineRule="auto"/>
        <w:ind w:left="1006" w:right="0" w:firstLine="0"/>
        <w:jc w:val="left"/>
      </w:pPr>
      <w:r>
        <w:t xml:space="preserve">  </w:t>
      </w:r>
    </w:p>
    <w:p w14:paraId="3DB8AD40" w14:textId="77777777" w:rsidR="00AD2E95" w:rsidRDefault="00BC13C7">
      <w:pPr>
        <w:numPr>
          <w:ilvl w:val="0"/>
          <w:numId w:val="57"/>
        </w:numPr>
        <w:ind w:left="1455" w:right="49" w:hanging="449"/>
      </w:pPr>
      <w:r>
        <w:t>The Storage Temperature must be of 80</w:t>
      </w:r>
      <w:r>
        <w:rPr>
          <w:vertAlign w:val="superscript"/>
        </w:rPr>
        <w:t>o</w:t>
      </w:r>
      <w:r>
        <w:t xml:space="preserve">C and valid for the whole system.  </w:t>
      </w:r>
    </w:p>
    <w:p w14:paraId="70DB436B" w14:textId="77777777" w:rsidR="00AD2E95" w:rsidRDefault="00BC13C7">
      <w:pPr>
        <w:spacing w:after="17" w:line="259" w:lineRule="auto"/>
        <w:ind w:left="1006" w:right="0" w:firstLine="0"/>
        <w:jc w:val="left"/>
      </w:pPr>
      <w:r>
        <w:t xml:space="preserve">  </w:t>
      </w:r>
    </w:p>
    <w:p w14:paraId="26B6518A" w14:textId="77777777" w:rsidR="00AD2E95" w:rsidRDefault="00BC13C7">
      <w:pPr>
        <w:numPr>
          <w:ilvl w:val="0"/>
          <w:numId w:val="57"/>
        </w:numPr>
        <w:ind w:left="1455" w:right="49" w:hanging="449"/>
      </w:pPr>
      <w:r>
        <w:t xml:space="preserve">A minimum lifetime of L70 (10k) 60000hr can be accepted at designated ambient temperature as well as storage temperature.  </w:t>
      </w:r>
    </w:p>
    <w:p w14:paraId="3B62E3BD" w14:textId="77777777" w:rsidR="00AD2E95" w:rsidRDefault="00BC13C7">
      <w:pPr>
        <w:spacing w:after="17" w:line="259" w:lineRule="auto"/>
        <w:ind w:left="1006" w:right="0" w:firstLine="0"/>
        <w:jc w:val="left"/>
      </w:pPr>
      <w:r>
        <w:t xml:space="preserve">  </w:t>
      </w:r>
    </w:p>
    <w:p w14:paraId="5BC7A3DF" w14:textId="77777777" w:rsidR="00AD2E95" w:rsidRDefault="00BC13C7">
      <w:pPr>
        <w:numPr>
          <w:ilvl w:val="0"/>
          <w:numId w:val="57"/>
        </w:numPr>
        <w:ind w:left="1455" w:right="49" w:hanging="449"/>
      </w:pPr>
      <w:r>
        <w:t xml:space="preserve">Optical Control: The luminaire shall be fitted with optical refractors, diffusers, lenses and/or reflectors.  </w:t>
      </w:r>
    </w:p>
    <w:p w14:paraId="14E69687" w14:textId="77777777" w:rsidR="00AD2E95" w:rsidRDefault="00BC13C7">
      <w:pPr>
        <w:spacing w:after="17" w:line="259" w:lineRule="auto"/>
        <w:ind w:left="1006" w:right="0" w:firstLine="0"/>
        <w:jc w:val="left"/>
      </w:pPr>
      <w:r>
        <w:t xml:space="preserve">   </w:t>
      </w:r>
    </w:p>
    <w:p w14:paraId="6D297DD3" w14:textId="77777777" w:rsidR="00AD2E95" w:rsidRDefault="00BC13C7">
      <w:pPr>
        <w:numPr>
          <w:ilvl w:val="0"/>
          <w:numId w:val="57"/>
        </w:numPr>
        <w:ind w:left="1455" w:right="49" w:hanging="449"/>
      </w:pPr>
      <w:r>
        <w:t xml:space="preserve">Each wattage within product family shall have different optics of Type II or Type III (both are acceptable) provided it gives optimum solutions and meet different lighting scenarios.  </w:t>
      </w:r>
    </w:p>
    <w:p w14:paraId="6BCCFE1D" w14:textId="77777777" w:rsidR="00AD2E95" w:rsidRDefault="00BC13C7">
      <w:pPr>
        <w:spacing w:after="15" w:line="259" w:lineRule="auto"/>
        <w:ind w:left="1006" w:right="0" w:firstLine="0"/>
        <w:jc w:val="left"/>
      </w:pPr>
      <w:r>
        <w:t xml:space="preserve">  </w:t>
      </w:r>
    </w:p>
    <w:p w14:paraId="323D7F1E" w14:textId="77777777" w:rsidR="00AD2E95" w:rsidRDefault="00BC13C7">
      <w:pPr>
        <w:numPr>
          <w:ilvl w:val="0"/>
          <w:numId w:val="57"/>
        </w:numPr>
        <w:ind w:left="1455" w:right="49" w:hanging="449"/>
      </w:pPr>
      <w:r>
        <w:t xml:space="preserve">IESNA LM-79 reports shall be submitted for the luminaire photometric files used in the lighting calculations.  </w:t>
      </w:r>
    </w:p>
    <w:p w14:paraId="7C4280FB" w14:textId="77777777" w:rsidR="00AD2E95" w:rsidRDefault="00BC13C7">
      <w:pPr>
        <w:spacing w:after="14" w:line="259" w:lineRule="auto"/>
        <w:ind w:left="1006" w:right="0" w:firstLine="0"/>
        <w:jc w:val="left"/>
      </w:pPr>
      <w:r>
        <w:t xml:space="preserve"> </w:t>
      </w:r>
    </w:p>
    <w:p w14:paraId="1E5B0A48" w14:textId="77777777" w:rsidR="00AD2E95" w:rsidRDefault="00BC13C7">
      <w:pPr>
        <w:numPr>
          <w:ilvl w:val="0"/>
          <w:numId w:val="57"/>
        </w:numPr>
        <w:ind w:left="1455" w:right="49" w:hanging="449"/>
      </w:pPr>
      <w:r>
        <w:t xml:space="preserve">SDCM: max. of step 5 for whole system (not only one module), range of colours to be as defined by ANSI for step5.  </w:t>
      </w:r>
    </w:p>
    <w:p w14:paraId="25A6319E" w14:textId="77777777" w:rsidR="00AD2E95" w:rsidRDefault="00BC13C7">
      <w:pPr>
        <w:spacing w:after="14" w:line="259" w:lineRule="auto"/>
        <w:ind w:left="1006" w:right="0" w:firstLine="0"/>
        <w:jc w:val="left"/>
      </w:pPr>
      <w:r>
        <w:t xml:space="preserve">   </w:t>
      </w:r>
    </w:p>
    <w:p w14:paraId="73CA3C7B" w14:textId="77777777" w:rsidR="00AD2E95" w:rsidRDefault="00BC13C7">
      <w:pPr>
        <w:numPr>
          <w:ilvl w:val="0"/>
          <w:numId w:val="57"/>
        </w:numPr>
        <w:ind w:left="1455" w:right="49" w:hanging="449"/>
      </w:pPr>
      <w:r>
        <w:t xml:space="preserve">Effective October 2016: LM-84 De-rating values using LM-79 test method which will take place every 500hrs for LPW specifically @ 25 0r 30oC run by NVLAP or ISO17025 accredited Lab.  with TM-28. </w:t>
      </w:r>
      <w:r>
        <w:rPr>
          <w:b/>
        </w:rPr>
        <w:t xml:space="preserve"> </w:t>
      </w:r>
      <w:r>
        <w:t xml:space="preserve"> </w:t>
      </w:r>
    </w:p>
    <w:p w14:paraId="307F42D4" w14:textId="77777777" w:rsidR="00AD2E95" w:rsidRDefault="00BC13C7">
      <w:pPr>
        <w:spacing w:after="0" w:line="259" w:lineRule="auto"/>
        <w:ind w:left="14" w:right="0" w:firstLine="0"/>
        <w:jc w:val="left"/>
      </w:pPr>
      <w:r>
        <w:rPr>
          <w:b/>
        </w:rPr>
        <w:t xml:space="preserve"> </w:t>
      </w:r>
      <w:r>
        <w:t xml:space="preserve"> </w:t>
      </w:r>
    </w:p>
    <w:p w14:paraId="1D339A81" w14:textId="77777777" w:rsidR="00AD2E95" w:rsidRDefault="00BC13C7">
      <w:pPr>
        <w:pStyle w:val="Heading2"/>
        <w:tabs>
          <w:tab w:val="center" w:pos="850"/>
          <w:tab w:val="center" w:pos="2823"/>
        </w:tabs>
        <w:ind w:left="0" w:firstLine="0"/>
        <w:jc w:val="left"/>
      </w:pPr>
      <w:r>
        <w:rPr>
          <w:rFonts w:ascii="Calibri" w:eastAsia="Calibri" w:hAnsi="Calibri" w:cs="Calibri"/>
          <w:b w:val="0"/>
        </w:rPr>
        <w:tab/>
      </w:r>
      <w:r>
        <w:t xml:space="preserve">B)  </w:t>
      </w:r>
      <w:r>
        <w:tab/>
        <w:t xml:space="preserve">THERMAL MANAGEMENT </w:t>
      </w:r>
    </w:p>
    <w:p w14:paraId="5FBB1862" w14:textId="77777777" w:rsidR="00AD2E95" w:rsidRDefault="00BC13C7">
      <w:pPr>
        <w:spacing w:after="0" w:line="259" w:lineRule="auto"/>
        <w:ind w:left="14" w:right="0" w:firstLine="0"/>
        <w:jc w:val="left"/>
      </w:pPr>
      <w:r>
        <w:rPr>
          <w:b/>
        </w:rPr>
        <w:t xml:space="preserve"> </w:t>
      </w:r>
      <w:r>
        <w:t xml:space="preserve"> </w:t>
      </w:r>
    </w:p>
    <w:p w14:paraId="27A3596B" w14:textId="77777777" w:rsidR="00AD2E95" w:rsidRDefault="00BC13C7">
      <w:pPr>
        <w:numPr>
          <w:ilvl w:val="0"/>
          <w:numId w:val="58"/>
        </w:numPr>
        <w:ind w:left="1455" w:right="49" w:hanging="449"/>
      </w:pPr>
      <w:r>
        <w:t xml:space="preserve">The LED modules shall be mounted on heavy-duty heat sinks (only die cast Aluminum with less copper content is acceptable) to ensure excellent heat dissipation.  </w:t>
      </w:r>
    </w:p>
    <w:p w14:paraId="40AA3457" w14:textId="77777777" w:rsidR="00AD2E95" w:rsidRDefault="00BC13C7">
      <w:pPr>
        <w:spacing w:after="0" w:line="259" w:lineRule="auto"/>
        <w:ind w:left="1006" w:right="0" w:firstLine="0"/>
        <w:jc w:val="left"/>
      </w:pPr>
      <w:r>
        <w:t xml:space="preserve"> </w:t>
      </w:r>
    </w:p>
    <w:p w14:paraId="5CA6B89B" w14:textId="77777777" w:rsidR="00AD2E95" w:rsidRDefault="00BC13C7">
      <w:pPr>
        <w:numPr>
          <w:ilvl w:val="0"/>
          <w:numId w:val="58"/>
        </w:numPr>
        <w:ind w:left="1455" w:right="49" w:hanging="449"/>
      </w:pPr>
      <w:r>
        <w:t xml:space="preserve">The design of the heat sinks shall be such that there is a direct thermal path from the led junctions to the atmosphere to provide a thermal transfer effect throughout the life of the luminaire.   </w:t>
      </w:r>
    </w:p>
    <w:p w14:paraId="03050BB2" w14:textId="77777777" w:rsidR="00AD2E95" w:rsidRDefault="00BC13C7">
      <w:pPr>
        <w:spacing w:after="0" w:line="259" w:lineRule="auto"/>
        <w:ind w:left="1006" w:right="0" w:firstLine="0"/>
        <w:jc w:val="left"/>
      </w:pPr>
      <w:r>
        <w:t xml:space="preserve"> </w:t>
      </w:r>
    </w:p>
    <w:p w14:paraId="739E6907" w14:textId="77777777" w:rsidR="00AD2E95" w:rsidRDefault="00BC13C7">
      <w:pPr>
        <w:numPr>
          <w:ilvl w:val="0"/>
          <w:numId w:val="58"/>
        </w:numPr>
        <w:ind w:left="1455" w:right="49" w:hanging="449"/>
      </w:pPr>
      <w:r>
        <w:t xml:space="preserve">The heat sinks shall be design by lighting manufacturer to enable the luminaires to work efficiently in UAE/Dubai climatic conditions.  </w:t>
      </w:r>
    </w:p>
    <w:p w14:paraId="1F3028AF" w14:textId="77777777" w:rsidR="00AD2E95" w:rsidRDefault="00BC13C7">
      <w:pPr>
        <w:spacing w:after="0" w:line="259" w:lineRule="auto"/>
        <w:ind w:left="1006" w:right="0" w:firstLine="0"/>
        <w:jc w:val="left"/>
      </w:pPr>
      <w:r>
        <w:t xml:space="preserve"> </w:t>
      </w:r>
    </w:p>
    <w:p w14:paraId="159584CA" w14:textId="77777777" w:rsidR="00AD2E95" w:rsidRDefault="00BC13C7">
      <w:pPr>
        <w:numPr>
          <w:ilvl w:val="0"/>
          <w:numId w:val="58"/>
        </w:numPr>
        <w:ind w:left="1455" w:right="49" w:hanging="449"/>
      </w:pPr>
      <w:r>
        <w:t xml:space="preserve">The luminaire shall demonstrate ventilation arrangement allowing heat to dissipate to the atmosphere.  </w:t>
      </w:r>
    </w:p>
    <w:p w14:paraId="2413EA3D" w14:textId="77777777" w:rsidR="00AD2E95" w:rsidRDefault="00BC13C7">
      <w:pPr>
        <w:spacing w:after="0" w:line="259" w:lineRule="auto"/>
        <w:ind w:left="1006" w:right="0" w:firstLine="0"/>
        <w:jc w:val="left"/>
      </w:pPr>
      <w:r>
        <w:t xml:space="preserve"> </w:t>
      </w:r>
    </w:p>
    <w:p w14:paraId="2B0DEA1F" w14:textId="77777777" w:rsidR="00AD2E95" w:rsidRDefault="00BC13C7">
      <w:pPr>
        <w:numPr>
          <w:ilvl w:val="0"/>
          <w:numId w:val="58"/>
        </w:numPr>
        <w:ind w:left="1455" w:right="49" w:hanging="449"/>
      </w:pPr>
      <w:r>
        <w:t xml:space="preserve">The luminaire shall be design in a way to prevent collection of debris on the heat sinks by proven and stated means.  </w:t>
      </w:r>
    </w:p>
    <w:p w14:paraId="4FDB776F" w14:textId="77777777" w:rsidR="00AD2E95" w:rsidRDefault="00BC13C7">
      <w:pPr>
        <w:spacing w:after="0" w:line="259" w:lineRule="auto"/>
        <w:ind w:left="1006" w:right="0" w:firstLine="0"/>
        <w:jc w:val="left"/>
      </w:pPr>
      <w:r>
        <w:t xml:space="preserve"> </w:t>
      </w:r>
    </w:p>
    <w:p w14:paraId="3181C4CD" w14:textId="77777777" w:rsidR="00AD2E95" w:rsidRDefault="00BC13C7">
      <w:pPr>
        <w:numPr>
          <w:ilvl w:val="0"/>
          <w:numId w:val="58"/>
        </w:numPr>
        <w:ind w:left="1455" w:right="49" w:hanging="449"/>
      </w:pPr>
      <w:r>
        <w:t xml:space="preserve">Thermal management test report: ISTMT (In Situ temperature measurements test report) run under UL 1598 from accredited laboratory representing worst-case scenario of Ts/s and Tc/s. (should be using thermal camera shots during test).   </w:t>
      </w:r>
    </w:p>
    <w:p w14:paraId="5A67C064" w14:textId="77777777" w:rsidR="00AD2E95" w:rsidRDefault="00BC13C7">
      <w:pPr>
        <w:spacing w:after="0" w:line="259" w:lineRule="auto"/>
        <w:ind w:left="1006" w:right="0" w:firstLine="0"/>
        <w:jc w:val="left"/>
      </w:pPr>
      <w:r>
        <w:lastRenderedPageBreak/>
        <w:t xml:space="preserve"> </w:t>
      </w:r>
    </w:p>
    <w:p w14:paraId="594CA6F3" w14:textId="77777777" w:rsidR="00AD2E95" w:rsidRDefault="00BC13C7">
      <w:pPr>
        <w:numPr>
          <w:ilvl w:val="0"/>
          <w:numId w:val="58"/>
        </w:numPr>
        <w:ind w:left="1455" w:right="49" w:hanging="449"/>
      </w:pPr>
      <w:r>
        <w:t xml:space="preserve">Sand and dust test report subject to IEC 60068 and subject to consultant/RTA recommendations.   </w:t>
      </w:r>
    </w:p>
    <w:p w14:paraId="6CADA452" w14:textId="77777777" w:rsidR="00AD2E95" w:rsidRDefault="00BC13C7">
      <w:pPr>
        <w:spacing w:after="0" w:line="259" w:lineRule="auto"/>
        <w:ind w:left="1006" w:right="0" w:firstLine="0"/>
        <w:jc w:val="left"/>
      </w:pPr>
      <w:r>
        <w:t xml:space="preserve"> </w:t>
      </w:r>
    </w:p>
    <w:p w14:paraId="5C85DB25" w14:textId="77777777" w:rsidR="00AD2E95" w:rsidRDefault="00BC13C7">
      <w:pPr>
        <w:numPr>
          <w:ilvl w:val="0"/>
          <w:numId w:val="58"/>
        </w:numPr>
        <w:ind w:left="1455" w:right="49" w:hanging="449"/>
      </w:pPr>
      <w:r>
        <w:t xml:space="preserve">Provide report about luminaire thermal behaviour under extreme sanded conditions, during test a worst-case scenario created by accumulating fins side (upside) of the fitting with sand according to IEC60068 and then stop direct airflow for at least 3hrs. Then start to take Tsp and Tc measurements values.   </w:t>
      </w:r>
    </w:p>
    <w:p w14:paraId="1634EFF0" w14:textId="77777777" w:rsidR="00AD2E95" w:rsidRDefault="00BC13C7">
      <w:pPr>
        <w:spacing w:after="0" w:line="259" w:lineRule="auto"/>
        <w:ind w:left="1006" w:right="0" w:firstLine="0"/>
        <w:jc w:val="left"/>
      </w:pPr>
      <w:r>
        <w:t xml:space="preserve"> </w:t>
      </w:r>
    </w:p>
    <w:p w14:paraId="07E58755" w14:textId="77777777" w:rsidR="00AD2E95" w:rsidRDefault="00BC13C7">
      <w:pPr>
        <w:numPr>
          <w:ilvl w:val="0"/>
          <w:numId w:val="58"/>
        </w:numPr>
        <w:ind w:left="1455" w:right="49" w:hanging="449"/>
      </w:pPr>
      <w:r>
        <w:t xml:space="preserve">Consultant/RTA are expecting to see Tsp and Tc values before and after sand accumulation, it must show evidence that temperature values (Tsp/s and Tc/s) did not exceed 10% before and after sand accumulation. The test certificate shall provide evidence that the heat increase inside the housing enclosure (Tsp and Tc) with dust and sand shall not be more than 10% of the heat inside without the accumulation and with no adverse effect on the lifetime of the luminaire and components.  </w:t>
      </w:r>
    </w:p>
    <w:p w14:paraId="0B8583C0" w14:textId="77777777" w:rsidR="00AD2E95" w:rsidRDefault="00BC13C7">
      <w:pPr>
        <w:spacing w:after="0" w:line="259" w:lineRule="auto"/>
        <w:ind w:left="1006" w:right="0" w:firstLine="0"/>
        <w:jc w:val="left"/>
      </w:pPr>
      <w:r>
        <w:t xml:space="preserve"> </w:t>
      </w:r>
    </w:p>
    <w:p w14:paraId="1C1C1540" w14:textId="77777777" w:rsidR="00AD2E95" w:rsidRDefault="00BC13C7">
      <w:pPr>
        <w:numPr>
          <w:ilvl w:val="0"/>
          <w:numId w:val="58"/>
        </w:numPr>
        <w:ind w:left="1455" w:right="49" w:hanging="449"/>
      </w:pPr>
      <w:r>
        <w:t xml:space="preserve">Dust and sand test certificate shall be submitted by the manufacturer from an independent / independently certified test laboratory.   </w:t>
      </w:r>
    </w:p>
    <w:p w14:paraId="7C67EA13" w14:textId="77777777" w:rsidR="00AD2E95" w:rsidRDefault="00BC13C7">
      <w:pPr>
        <w:spacing w:after="0" w:line="259" w:lineRule="auto"/>
        <w:ind w:left="14" w:right="0" w:firstLine="0"/>
        <w:jc w:val="left"/>
      </w:pPr>
      <w:r>
        <w:t xml:space="preserve">  </w:t>
      </w:r>
    </w:p>
    <w:p w14:paraId="398BD317" w14:textId="77777777" w:rsidR="00AD2E95" w:rsidRDefault="00BC13C7">
      <w:pPr>
        <w:pStyle w:val="Heading2"/>
        <w:tabs>
          <w:tab w:val="center" w:pos="850"/>
          <w:tab w:val="center" w:pos="3863"/>
        </w:tabs>
        <w:ind w:left="0" w:firstLine="0"/>
        <w:jc w:val="left"/>
      </w:pPr>
      <w:r>
        <w:rPr>
          <w:rFonts w:ascii="Calibri" w:eastAsia="Calibri" w:hAnsi="Calibri" w:cs="Calibri"/>
          <w:b w:val="0"/>
        </w:rPr>
        <w:tab/>
      </w:r>
      <w:r>
        <w:t xml:space="preserve">C)  </w:t>
      </w:r>
      <w:r>
        <w:tab/>
        <w:t xml:space="preserve">USEFUL LIFE TIME CALCULATIONS METHOD </w:t>
      </w:r>
    </w:p>
    <w:p w14:paraId="442DDA52" w14:textId="77777777" w:rsidR="00AD2E95" w:rsidRDefault="00BC13C7">
      <w:pPr>
        <w:spacing w:after="0" w:line="259" w:lineRule="auto"/>
        <w:ind w:left="14" w:right="0" w:firstLine="0"/>
        <w:jc w:val="left"/>
      </w:pPr>
      <w:r>
        <w:t xml:space="preserve">  </w:t>
      </w:r>
    </w:p>
    <w:p w14:paraId="2E1D41C6" w14:textId="77777777" w:rsidR="00AD2E95" w:rsidRDefault="00BC13C7">
      <w:pPr>
        <w:numPr>
          <w:ilvl w:val="0"/>
          <w:numId w:val="59"/>
        </w:numPr>
        <w:ind w:left="1455" w:right="49" w:hanging="449"/>
      </w:pPr>
      <w:r>
        <w:t xml:space="preserve">In site performance, method shall be only used and accepted.  </w:t>
      </w:r>
    </w:p>
    <w:p w14:paraId="3371156F" w14:textId="77777777" w:rsidR="00AD2E95" w:rsidRDefault="00BC13C7">
      <w:pPr>
        <w:spacing w:after="0" w:line="259" w:lineRule="auto"/>
        <w:ind w:left="1006" w:right="0" w:firstLine="0"/>
        <w:jc w:val="left"/>
      </w:pPr>
      <w:r>
        <w:t xml:space="preserve"> </w:t>
      </w:r>
    </w:p>
    <w:p w14:paraId="14500843" w14:textId="77777777" w:rsidR="00AD2E95" w:rsidRDefault="00AD2E95">
      <w:pPr>
        <w:sectPr w:rsidR="00AD2E95">
          <w:headerReference w:type="even" r:id="rId59"/>
          <w:headerReference w:type="default" r:id="rId60"/>
          <w:footerReference w:type="even" r:id="rId61"/>
          <w:footerReference w:type="default" r:id="rId62"/>
          <w:headerReference w:type="first" r:id="rId63"/>
          <w:footerReference w:type="first" r:id="rId64"/>
          <w:pgSz w:w="11909" w:h="16834"/>
          <w:pgMar w:top="1085" w:right="1792" w:bottom="1048" w:left="1786" w:header="367" w:footer="373" w:gutter="0"/>
          <w:pgNumType w:start="1"/>
          <w:cols w:space="720"/>
        </w:sectPr>
      </w:pPr>
    </w:p>
    <w:p w14:paraId="5D59AA03" w14:textId="77777777" w:rsidR="00AD2E95" w:rsidRDefault="00BC13C7">
      <w:pPr>
        <w:ind w:left="1449" w:right="49"/>
      </w:pPr>
      <w:r>
        <w:lastRenderedPageBreak/>
        <w:t>ISTMT reports at 50</w:t>
      </w:r>
      <w:r>
        <w:rPr>
          <w:vertAlign w:val="superscript"/>
        </w:rPr>
        <w:t>o</w:t>
      </w:r>
      <w:r>
        <w:t xml:space="preserve">C shall be defined separately in case of different fittings sizes.  </w:t>
      </w:r>
    </w:p>
    <w:p w14:paraId="53DC0D5B" w14:textId="77777777" w:rsidR="00AD2E95" w:rsidRDefault="00BC13C7">
      <w:pPr>
        <w:numPr>
          <w:ilvl w:val="0"/>
          <w:numId w:val="59"/>
        </w:numPr>
        <w:ind w:left="1455" w:right="49" w:hanging="449"/>
      </w:pPr>
      <w:r>
        <w:t xml:space="preserve">TM-21 reported (Not Calculated) shall be shown for different Tsp run at 10000 hours. LM-80-2008 Test results shall be provided and accepted.  </w:t>
      </w:r>
    </w:p>
    <w:p w14:paraId="3BF934D9" w14:textId="77777777" w:rsidR="00AD2E95" w:rsidRDefault="00BC13C7">
      <w:pPr>
        <w:spacing w:after="0" w:line="259" w:lineRule="auto"/>
        <w:ind w:left="1006" w:right="0" w:firstLine="0"/>
        <w:jc w:val="left"/>
      </w:pPr>
      <w:r>
        <w:t xml:space="preserve"> </w:t>
      </w:r>
    </w:p>
    <w:p w14:paraId="626D4C09" w14:textId="77777777" w:rsidR="00AD2E95" w:rsidRDefault="00BC13C7">
      <w:pPr>
        <w:numPr>
          <w:ilvl w:val="0"/>
          <w:numId w:val="59"/>
        </w:numPr>
        <w:ind w:left="1455" w:right="49" w:hanging="449"/>
      </w:pPr>
      <w:r>
        <w:t xml:space="preserve">Quadratic Interpolation curves shall show up lumen Maintenance over 50K hours, as well as defined Tsp as shown in ISTMT report, LM-802008 and TM-21 reported.  </w:t>
      </w:r>
    </w:p>
    <w:p w14:paraId="160AE1FE" w14:textId="77777777" w:rsidR="00AD2E95" w:rsidRDefault="00BC13C7">
      <w:pPr>
        <w:spacing w:after="0" w:line="259" w:lineRule="auto"/>
        <w:ind w:left="1006" w:right="0" w:firstLine="0"/>
        <w:jc w:val="left"/>
      </w:pPr>
      <w:r>
        <w:t xml:space="preserve"> </w:t>
      </w:r>
    </w:p>
    <w:p w14:paraId="3A8C9641" w14:textId="77777777" w:rsidR="00AD2E95" w:rsidRDefault="00BC13C7">
      <w:pPr>
        <w:numPr>
          <w:ilvl w:val="0"/>
          <w:numId w:val="59"/>
        </w:numPr>
        <w:ind w:left="1455" w:right="49" w:hanging="449"/>
      </w:pPr>
      <w:r>
        <w:t>Reported lifetime shall be provided for L70 (10k) 60000 hours at 50</w:t>
      </w:r>
      <w:r>
        <w:rPr>
          <w:vertAlign w:val="superscript"/>
        </w:rPr>
        <w:t>o</w:t>
      </w:r>
      <w:r>
        <w:t>C ambient temperature. LLD shall be from 25</w:t>
      </w:r>
      <w:r>
        <w:rPr>
          <w:vertAlign w:val="superscript"/>
        </w:rPr>
        <w:t>o</w:t>
      </w:r>
      <w:r>
        <w:t>C to 50</w:t>
      </w:r>
      <w:r>
        <w:rPr>
          <w:vertAlign w:val="superscript"/>
        </w:rPr>
        <w:t>o</w:t>
      </w:r>
      <w:r>
        <w:t xml:space="preserve">C at 60000 hours.  </w:t>
      </w:r>
    </w:p>
    <w:p w14:paraId="3E6D124E" w14:textId="77777777" w:rsidR="00AD2E95" w:rsidRDefault="00BC13C7">
      <w:pPr>
        <w:spacing w:after="0" w:line="259" w:lineRule="auto"/>
        <w:ind w:left="0" w:right="0" w:firstLine="0"/>
        <w:jc w:val="left"/>
      </w:pPr>
      <w:r>
        <w:t xml:space="preserve"> </w:t>
      </w:r>
    </w:p>
    <w:p w14:paraId="79641A3E" w14:textId="77777777" w:rsidR="00AD2E95" w:rsidRDefault="00BC13C7">
      <w:pPr>
        <w:pStyle w:val="Heading2"/>
        <w:tabs>
          <w:tab w:val="center" w:pos="3490"/>
        </w:tabs>
        <w:ind w:left="0" w:firstLine="0"/>
        <w:jc w:val="left"/>
      </w:pPr>
      <w:r>
        <w:t xml:space="preserve">PS 7/8.9   </w:t>
      </w:r>
      <w:r>
        <w:tab/>
        <w:t xml:space="preserve">CHARACTERISTICS OF HP LED CHIPS </w:t>
      </w:r>
    </w:p>
    <w:p w14:paraId="104FA98C" w14:textId="77777777" w:rsidR="00AD2E95" w:rsidRDefault="00BC13C7">
      <w:pPr>
        <w:spacing w:after="0" w:line="259" w:lineRule="auto"/>
        <w:ind w:left="0" w:right="0" w:firstLine="0"/>
        <w:jc w:val="left"/>
      </w:pPr>
      <w:r>
        <w:t xml:space="preserve"> </w:t>
      </w:r>
    </w:p>
    <w:p w14:paraId="5B281E6C" w14:textId="77777777" w:rsidR="00AD2E95" w:rsidRDefault="00BC13C7">
      <w:pPr>
        <w:numPr>
          <w:ilvl w:val="0"/>
          <w:numId w:val="60"/>
        </w:numPr>
        <w:ind w:left="1455" w:right="49" w:hanging="449"/>
      </w:pPr>
      <w:r>
        <w:t xml:space="preserve">The light source shall be high brightness white light emitting Diodes (LEDs) with individual minimum efficacy of </w:t>
      </w:r>
      <w:r>
        <w:rPr>
          <w:b/>
        </w:rPr>
        <w:t xml:space="preserve">130/140 LPW for 3000 &amp;4000K respectively </w:t>
      </w:r>
      <w:r>
        <w:t xml:space="preserve">arranged in arrays to provide the required lighting output.   </w:t>
      </w:r>
    </w:p>
    <w:p w14:paraId="2D2408C6" w14:textId="77777777" w:rsidR="00AD2E95" w:rsidRDefault="00BC13C7">
      <w:pPr>
        <w:spacing w:after="0" w:line="259" w:lineRule="auto"/>
        <w:ind w:left="1006" w:right="0" w:firstLine="0"/>
        <w:jc w:val="left"/>
      </w:pPr>
      <w:r>
        <w:t xml:space="preserve"> </w:t>
      </w:r>
    </w:p>
    <w:p w14:paraId="5A717137" w14:textId="77777777" w:rsidR="00AD2E95" w:rsidRDefault="00BC13C7">
      <w:pPr>
        <w:numPr>
          <w:ilvl w:val="0"/>
          <w:numId w:val="60"/>
        </w:numPr>
        <w:ind w:left="1455" w:right="49" w:hanging="449"/>
      </w:pPr>
      <w:r>
        <w:t xml:space="preserve">The LEDs shall be from a reputed manufacturer of LEDs with proven past performance in accordance with </w:t>
      </w:r>
      <w:r>
        <w:rPr>
          <w:b/>
        </w:rPr>
        <w:t xml:space="preserve">ANSI/NEMA/ANSLG C78.3772008 </w:t>
      </w:r>
      <w:r>
        <w:t xml:space="preserve">– (American National Standard for Chromaticity of Solid State Lighting Products) or similar approved International Standard.  </w:t>
      </w:r>
    </w:p>
    <w:p w14:paraId="4D112A4A" w14:textId="77777777" w:rsidR="00AD2E95" w:rsidRDefault="00BC13C7">
      <w:pPr>
        <w:spacing w:after="0" w:line="259" w:lineRule="auto"/>
        <w:ind w:left="1006" w:right="0" w:firstLine="0"/>
        <w:jc w:val="left"/>
      </w:pPr>
      <w:r>
        <w:t xml:space="preserve"> </w:t>
      </w:r>
    </w:p>
    <w:p w14:paraId="26903486" w14:textId="77777777" w:rsidR="00AD2E95" w:rsidRDefault="00BC13C7">
      <w:pPr>
        <w:numPr>
          <w:ilvl w:val="0"/>
          <w:numId w:val="60"/>
        </w:numPr>
        <w:ind w:left="1455" w:right="49" w:hanging="449"/>
      </w:pPr>
      <w:r>
        <w:t xml:space="preserve">At least 15 years experiences delivering HP LED chips to outdoor manufacturers  Chips shall only be from Macadam Ellipse max. </w:t>
      </w:r>
      <w:r>
        <w:rPr>
          <w:b/>
        </w:rPr>
        <w:t xml:space="preserve">Steps 5 </w:t>
      </w:r>
      <w:r>
        <w:t xml:space="preserve">Bins. Therefore, 3000K or 4000K +/- the defined ranges for step five by ANSI.   </w:t>
      </w:r>
    </w:p>
    <w:p w14:paraId="053BB1C7" w14:textId="77777777" w:rsidR="00AD2E95" w:rsidRDefault="00BC13C7">
      <w:pPr>
        <w:spacing w:after="10" w:line="259" w:lineRule="auto"/>
        <w:ind w:left="14" w:right="0" w:firstLine="0"/>
        <w:jc w:val="left"/>
      </w:pPr>
      <w:r>
        <w:t xml:space="preserve"> </w:t>
      </w:r>
    </w:p>
    <w:p w14:paraId="5E1FE281" w14:textId="77777777" w:rsidR="00AD2E95" w:rsidRDefault="00BC13C7">
      <w:pPr>
        <w:numPr>
          <w:ilvl w:val="0"/>
          <w:numId w:val="60"/>
        </w:numPr>
        <w:spacing w:line="249" w:lineRule="auto"/>
        <w:ind w:left="1455" w:right="49" w:hanging="449"/>
      </w:pPr>
      <w:r>
        <w:t xml:space="preserve">The </w:t>
      </w:r>
      <w:r>
        <w:rPr>
          <w:b/>
        </w:rPr>
        <w:t xml:space="preserve">CRI ≥70. </w:t>
      </w:r>
      <w:r>
        <w:t xml:space="preserve"> </w:t>
      </w:r>
    </w:p>
    <w:p w14:paraId="08414615" w14:textId="77777777" w:rsidR="00AD2E95" w:rsidRDefault="00BC13C7">
      <w:pPr>
        <w:spacing w:after="0" w:line="259" w:lineRule="auto"/>
        <w:ind w:left="14" w:right="0" w:firstLine="0"/>
        <w:jc w:val="left"/>
      </w:pPr>
      <w:r>
        <w:t xml:space="preserve"> </w:t>
      </w:r>
    </w:p>
    <w:p w14:paraId="4B2A5797" w14:textId="77777777" w:rsidR="00AD2E95" w:rsidRDefault="00BC13C7">
      <w:pPr>
        <w:numPr>
          <w:ilvl w:val="0"/>
          <w:numId w:val="60"/>
        </w:numPr>
        <w:ind w:left="1455" w:right="49" w:hanging="449"/>
      </w:pPr>
      <w:r>
        <w:t xml:space="preserve">The LEDs shall be removable by modular means without tools to avoid any possible risk to maintaining luminaire photometry for sake of future upgrading/maintenance requirements.  </w:t>
      </w:r>
    </w:p>
    <w:p w14:paraId="326F0C08" w14:textId="77777777" w:rsidR="00AD2E95" w:rsidRDefault="00BC13C7">
      <w:pPr>
        <w:spacing w:after="0" w:line="259" w:lineRule="auto"/>
        <w:ind w:left="14" w:right="0" w:firstLine="0"/>
        <w:jc w:val="left"/>
      </w:pPr>
      <w:r>
        <w:rPr>
          <w:b/>
        </w:rPr>
        <w:t xml:space="preserve"> </w:t>
      </w:r>
      <w:r>
        <w:t xml:space="preserve"> </w:t>
      </w:r>
    </w:p>
    <w:p w14:paraId="692D5004" w14:textId="77777777" w:rsidR="00AD2E95" w:rsidRDefault="00BC13C7">
      <w:pPr>
        <w:pStyle w:val="Heading2"/>
        <w:tabs>
          <w:tab w:val="center" w:pos="851"/>
          <w:tab w:val="center" w:pos="3656"/>
        </w:tabs>
        <w:ind w:left="0" w:firstLine="0"/>
        <w:jc w:val="left"/>
      </w:pPr>
      <w:r>
        <w:rPr>
          <w:rFonts w:ascii="Calibri" w:eastAsia="Calibri" w:hAnsi="Calibri" w:cs="Calibri"/>
          <w:b w:val="0"/>
        </w:rPr>
        <w:tab/>
      </w:r>
      <w:r>
        <w:t xml:space="preserve">A)  </w:t>
      </w:r>
      <w:r>
        <w:tab/>
        <w:t>LED  CHIPS TECHNICAL REQUIREMENTS</w:t>
      </w:r>
      <w:r>
        <w:rPr>
          <w:b w:val="0"/>
        </w:rPr>
        <w:t xml:space="preserve"> </w:t>
      </w:r>
    </w:p>
    <w:p w14:paraId="0A63A3BD" w14:textId="77777777" w:rsidR="00AD2E95" w:rsidRDefault="00BC13C7">
      <w:pPr>
        <w:spacing w:after="0" w:line="259" w:lineRule="auto"/>
        <w:ind w:left="734" w:right="0" w:firstLine="0"/>
        <w:jc w:val="left"/>
      </w:pPr>
      <w:r>
        <w:t xml:space="preserve">   </w:t>
      </w:r>
    </w:p>
    <w:p w14:paraId="2B8D4DEC" w14:textId="77777777" w:rsidR="00AD2E95" w:rsidRDefault="00BC13C7">
      <w:pPr>
        <w:ind w:left="730" w:right="49"/>
      </w:pPr>
      <w:r>
        <w:t xml:space="preserve">The following requirements/documentation shall provide. (Note: Issue separate supporting documents if required)  </w:t>
      </w:r>
    </w:p>
    <w:p w14:paraId="66F31C6A" w14:textId="77777777" w:rsidR="00AD2E95" w:rsidRDefault="00BC13C7">
      <w:pPr>
        <w:spacing w:after="0" w:line="259" w:lineRule="auto"/>
        <w:ind w:left="14" w:right="0" w:firstLine="0"/>
        <w:jc w:val="left"/>
      </w:pPr>
      <w:r>
        <w:t xml:space="preserve">  </w:t>
      </w:r>
    </w:p>
    <w:p w14:paraId="17960BDE" w14:textId="77777777" w:rsidR="00AD2E95" w:rsidRDefault="00BC13C7">
      <w:pPr>
        <w:numPr>
          <w:ilvl w:val="0"/>
          <w:numId w:val="61"/>
        </w:numPr>
        <w:ind w:left="1455" w:right="49" w:hanging="449"/>
      </w:pPr>
      <w:r>
        <w:t>Operating temperature rating shall be between – 10</w:t>
      </w:r>
      <w:r>
        <w:rPr>
          <w:vertAlign w:val="superscript"/>
        </w:rPr>
        <w:t>o</w:t>
      </w:r>
      <w:r>
        <w:t>C and minimum +105</w:t>
      </w:r>
      <w:r>
        <w:rPr>
          <w:vertAlign w:val="superscript"/>
        </w:rPr>
        <w:t>o</w:t>
      </w:r>
      <w:r>
        <w:t xml:space="preserve">C at a minimum 90% Relative Humidity (RH).  </w:t>
      </w:r>
    </w:p>
    <w:p w14:paraId="7251F2B3" w14:textId="77777777" w:rsidR="00AD2E95" w:rsidRDefault="00BC13C7">
      <w:pPr>
        <w:spacing w:after="0" w:line="259" w:lineRule="auto"/>
        <w:ind w:left="1454" w:right="0" w:firstLine="0"/>
        <w:jc w:val="left"/>
      </w:pPr>
      <w:r>
        <w:t xml:space="preserve"> </w:t>
      </w:r>
    </w:p>
    <w:p w14:paraId="4CD8BFED" w14:textId="77777777" w:rsidR="00AD2E95" w:rsidRDefault="00BC13C7">
      <w:pPr>
        <w:numPr>
          <w:ilvl w:val="0"/>
          <w:numId w:val="61"/>
        </w:numPr>
        <w:ind w:left="1455" w:right="49" w:hanging="449"/>
      </w:pPr>
      <w:r>
        <w:t>Storage (i.e. non-operating/daytime) temperature: all LED components shall be designed to tolerate between – 40</w:t>
      </w:r>
      <w:r>
        <w:rPr>
          <w:vertAlign w:val="superscript"/>
        </w:rPr>
        <w:t>o</w:t>
      </w:r>
      <w:r>
        <w:t>C and minimum +105</w:t>
      </w:r>
      <w:r>
        <w:rPr>
          <w:vertAlign w:val="superscript"/>
        </w:rPr>
        <w:t>o</w:t>
      </w:r>
      <w:r>
        <w:t xml:space="preserve">C at a minimum 90% Relative Humidity (RH).  </w:t>
      </w:r>
    </w:p>
    <w:p w14:paraId="3247CD87" w14:textId="77777777" w:rsidR="00AD2E95" w:rsidRDefault="00BC13C7">
      <w:pPr>
        <w:spacing w:after="0" w:line="259" w:lineRule="auto"/>
        <w:ind w:left="14" w:right="0" w:firstLine="0"/>
        <w:jc w:val="left"/>
      </w:pPr>
      <w:r>
        <w:t xml:space="preserve"> </w:t>
      </w:r>
    </w:p>
    <w:p w14:paraId="07A47323" w14:textId="77777777" w:rsidR="00AD2E95" w:rsidRDefault="00BC13C7">
      <w:pPr>
        <w:numPr>
          <w:ilvl w:val="0"/>
          <w:numId w:val="61"/>
        </w:numPr>
        <w:ind w:left="1455" w:right="49" w:hanging="449"/>
      </w:pPr>
      <w:r>
        <w:t xml:space="preserve">Correlated colour temperature (CCT): 4000K shall be required and 3000K as per RTA request SCDM max. step five Macadam Ellipse.   </w:t>
      </w:r>
    </w:p>
    <w:p w14:paraId="4AE1B6F1" w14:textId="77777777" w:rsidR="00AD2E95" w:rsidRDefault="00BC13C7">
      <w:pPr>
        <w:spacing w:after="27" w:line="259" w:lineRule="auto"/>
        <w:ind w:left="14" w:right="0" w:firstLine="0"/>
        <w:jc w:val="left"/>
      </w:pPr>
      <w:r>
        <w:t xml:space="preserve"> </w:t>
      </w:r>
    </w:p>
    <w:p w14:paraId="5034225A" w14:textId="77777777" w:rsidR="00AD2E95" w:rsidRDefault="00BC13C7">
      <w:pPr>
        <w:numPr>
          <w:ilvl w:val="0"/>
          <w:numId w:val="61"/>
        </w:numPr>
        <w:ind w:left="1455" w:right="49" w:hanging="449"/>
      </w:pPr>
      <w:r>
        <w:t xml:space="preserve">Colour rendering index (CRI): ≥ 70  </w:t>
      </w:r>
    </w:p>
    <w:p w14:paraId="7B16B8A0" w14:textId="77777777" w:rsidR="00AD2E95" w:rsidRDefault="00BC13C7">
      <w:pPr>
        <w:numPr>
          <w:ilvl w:val="0"/>
          <w:numId w:val="61"/>
        </w:numPr>
        <w:ind w:left="1455" w:right="49" w:hanging="449"/>
      </w:pPr>
      <w:r>
        <w:t xml:space="preserve">Manufacturer shall submit reliability reports indicating that the manufacturer of the LED (chip, diode or package) has performed Joint </w:t>
      </w:r>
      <w:r>
        <w:lastRenderedPageBreak/>
        <w:t xml:space="preserve">Electron Devices Engineering Council (JEDEC), or equivalent recognized council.   </w:t>
      </w:r>
    </w:p>
    <w:p w14:paraId="31B5BB7A" w14:textId="77777777" w:rsidR="00AD2E95" w:rsidRDefault="00BC13C7">
      <w:pPr>
        <w:spacing w:after="0" w:line="259" w:lineRule="auto"/>
        <w:ind w:left="1454" w:right="0" w:firstLine="0"/>
        <w:jc w:val="left"/>
      </w:pPr>
      <w:r>
        <w:t xml:space="preserve"> </w:t>
      </w:r>
    </w:p>
    <w:p w14:paraId="23E5F9C9" w14:textId="77777777" w:rsidR="00AD2E95" w:rsidRDefault="00BC13C7">
      <w:pPr>
        <w:ind w:left="1449" w:right="49"/>
      </w:pPr>
      <w:r>
        <w:t>Reliability tests on the LEDs as follows. Factory pre-release test reports shall be provided from the LED manufacturer duly complying with JEDEC JESD22-A108C, or equivalent, for operating life tests at 105</w:t>
      </w:r>
      <w:r>
        <w:rPr>
          <w:vertAlign w:val="superscript"/>
        </w:rPr>
        <w:t>o</w:t>
      </w:r>
      <w:r>
        <w:t xml:space="preserve">C ambient temperature and for humidity and salt atmosphere corrosion tests.   </w:t>
      </w:r>
    </w:p>
    <w:p w14:paraId="48AC4BEA" w14:textId="77777777" w:rsidR="00AD2E95" w:rsidRDefault="00BC13C7">
      <w:pPr>
        <w:spacing w:after="0" w:line="259" w:lineRule="auto"/>
        <w:ind w:left="14" w:right="0" w:firstLine="0"/>
        <w:jc w:val="left"/>
      </w:pPr>
      <w:r>
        <w:t xml:space="preserve"> </w:t>
      </w:r>
    </w:p>
    <w:p w14:paraId="14E93D2E" w14:textId="77777777" w:rsidR="00AD2E95" w:rsidRDefault="00BC13C7">
      <w:pPr>
        <w:numPr>
          <w:ilvl w:val="0"/>
          <w:numId w:val="61"/>
        </w:numPr>
        <w:ind w:left="1455" w:right="49" w:hanging="449"/>
      </w:pPr>
      <w:r>
        <w:t xml:space="preserve">Standards and tests used must be stated.  </w:t>
      </w:r>
    </w:p>
    <w:p w14:paraId="52DCDA23" w14:textId="77777777" w:rsidR="00AD2E95" w:rsidRDefault="00BC13C7">
      <w:pPr>
        <w:spacing w:after="0" w:line="259" w:lineRule="auto"/>
        <w:ind w:left="1454" w:right="0" w:firstLine="0"/>
        <w:jc w:val="left"/>
      </w:pPr>
      <w:r>
        <w:t xml:space="preserve"> </w:t>
      </w:r>
    </w:p>
    <w:p w14:paraId="7DA9550A" w14:textId="77777777" w:rsidR="00AD2E95" w:rsidRDefault="00BC13C7">
      <w:pPr>
        <w:numPr>
          <w:ilvl w:val="0"/>
          <w:numId w:val="61"/>
        </w:numPr>
        <w:ind w:left="1455" w:right="49" w:hanging="449"/>
      </w:pPr>
      <w:r>
        <w:t xml:space="preserve">IESNA LM-80 test reports run for 3 different temp. at least for 10000hrs.   </w:t>
      </w:r>
    </w:p>
    <w:p w14:paraId="64306926" w14:textId="77777777" w:rsidR="00AD2E95" w:rsidRDefault="00BC13C7">
      <w:pPr>
        <w:spacing w:after="0" w:line="259" w:lineRule="auto"/>
        <w:ind w:left="14" w:right="0" w:firstLine="0"/>
        <w:jc w:val="left"/>
      </w:pPr>
      <w:r>
        <w:t xml:space="preserve"> </w:t>
      </w:r>
    </w:p>
    <w:p w14:paraId="303ED536" w14:textId="77777777" w:rsidR="00AD2E95" w:rsidRDefault="00BC13C7">
      <w:pPr>
        <w:numPr>
          <w:ilvl w:val="0"/>
          <w:numId w:val="61"/>
        </w:numPr>
        <w:ind w:left="1455" w:right="49" w:hanging="449"/>
      </w:pPr>
      <w:r>
        <w:t xml:space="preserve">TM-21 reported lifetime for 10000hr.  </w:t>
      </w:r>
    </w:p>
    <w:p w14:paraId="75863C80" w14:textId="77777777" w:rsidR="00AD2E95" w:rsidRDefault="00BC13C7">
      <w:pPr>
        <w:spacing w:after="0" w:line="259" w:lineRule="auto"/>
        <w:ind w:left="1454" w:right="0" w:firstLine="0"/>
        <w:jc w:val="left"/>
      </w:pPr>
      <w:r>
        <w:t xml:space="preserve"> </w:t>
      </w:r>
    </w:p>
    <w:p w14:paraId="39CBEA12" w14:textId="77777777" w:rsidR="00AD2E95" w:rsidRDefault="00BC13C7">
      <w:pPr>
        <w:numPr>
          <w:ilvl w:val="0"/>
          <w:numId w:val="61"/>
        </w:numPr>
        <w:ind w:left="1455" w:right="49" w:hanging="449"/>
      </w:pPr>
      <w:r>
        <w:t xml:space="preserve">IESNA LM-85-14 Characteristics of LED chips.   </w:t>
      </w:r>
    </w:p>
    <w:p w14:paraId="5EDF79D9" w14:textId="77777777" w:rsidR="00AD2E95" w:rsidRDefault="00BC13C7">
      <w:pPr>
        <w:spacing w:after="0" w:line="259" w:lineRule="auto"/>
        <w:ind w:left="374" w:right="0" w:firstLine="0"/>
        <w:jc w:val="left"/>
      </w:pPr>
      <w:r>
        <w:t xml:space="preserve">  </w:t>
      </w:r>
    </w:p>
    <w:p w14:paraId="3E525459" w14:textId="77777777" w:rsidR="00AD2E95" w:rsidRDefault="00BC13C7">
      <w:pPr>
        <w:pStyle w:val="Heading2"/>
        <w:tabs>
          <w:tab w:val="center" w:pos="553"/>
          <w:tab w:val="center" w:pos="3778"/>
        </w:tabs>
        <w:ind w:left="0" w:firstLine="0"/>
        <w:jc w:val="left"/>
      </w:pPr>
      <w:r>
        <w:rPr>
          <w:rFonts w:ascii="Calibri" w:eastAsia="Calibri" w:hAnsi="Calibri" w:cs="Calibri"/>
          <w:b w:val="0"/>
        </w:rPr>
        <w:tab/>
      </w:r>
      <w:r>
        <w:rPr>
          <w:b w:val="0"/>
        </w:rPr>
        <w:t xml:space="preserve">  </w:t>
      </w:r>
      <w:r>
        <w:t xml:space="preserve">B)  </w:t>
      </w:r>
      <w:r>
        <w:tab/>
        <w:t>LED DRIVERS TECHNICAL REQUIREMENTS</w:t>
      </w:r>
      <w:r>
        <w:rPr>
          <w:b w:val="0"/>
        </w:rPr>
        <w:t xml:space="preserve"> </w:t>
      </w:r>
    </w:p>
    <w:p w14:paraId="777A9DFD" w14:textId="77777777" w:rsidR="00AD2E95" w:rsidRDefault="00BC13C7">
      <w:pPr>
        <w:spacing w:after="0" w:line="259" w:lineRule="auto"/>
        <w:ind w:left="646" w:right="0" w:firstLine="0"/>
        <w:jc w:val="left"/>
      </w:pPr>
      <w:r>
        <w:t xml:space="preserve">  </w:t>
      </w:r>
    </w:p>
    <w:p w14:paraId="360BF3F0" w14:textId="77777777" w:rsidR="00AD2E95" w:rsidRDefault="00BC13C7">
      <w:pPr>
        <w:ind w:left="1016" w:right="49"/>
      </w:pPr>
      <w:r>
        <w:t xml:space="preserve">The following requirements / documentation shall be provided. (Note: Issue separate supporting documents if required)  </w:t>
      </w:r>
    </w:p>
    <w:p w14:paraId="039A0FF0" w14:textId="77777777" w:rsidR="00AD2E95" w:rsidRDefault="00BC13C7">
      <w:pPr>
        <w:spacing w:after="0" w:line="259" w:lineRule="auto"/>
        <w:ind w:left="14" w:right="0" w:firstLine="0"/>
        <w:jc w:val="left"/>
      </w:pPr>
      <w:r>
        <w:t xml:space="preserve">  </w:t>
      </w:r>
    </w:p>
    <w:p w14:paraId="4862242F" w14:textId="77777777" w:rsidR="00AD2E95" w:rsidRDefault="00BC13C7">
      <w:pPr>
        <w:numPr>
          <w:ilvl w:val="0"/>
          <w:numId w:val="62"/>
        </w:numPr>
        <w:ind w:left="1455" w:right="49" w:hanging="449"/>
      </w:pPr>
      <w:r>
        <w:t xml:space="preserve">Drivers shall be IP 66 encapsulated type. </w:t>
      </w:r>
    </w:p>
    <w:p w14:paraId="7812E92D" w14:textId="77777777" w:rsidR="00AD2E95" w:rsidRDefault="00BC13C7">
      <w:pPr>
        <w:spacing w:after="0" w:line="259" w:lineRule="auto"/>
        <w:ind w:left="1454" w:right="0" w:firstLine="0"/>
        <w:jc w:val="left"/>
      </w:pPr>
      <w:r>
        <w:t xml:space="preserve"> </w:t>
      </w:r>
    </w:p>
    <w:p w14:paraId="088855D7" w14:textId="77777777" w:rsidR="00AD2E95" w:rsidRDefault="00BC13C7">
      <w:pPr>
        <w:numPr>
          <w:ilvl w:val="0"/>
          <w:numId w:val="62"/>
        </w:numPr>
        <w:ind w:left="1455" w:right="49" w:hanging="449"/>
      </w:pPr>
      <w:r>
        <w:t xml:space="preserve">Drivers shall be 1-10v dimmable as per consultant/RTA requests and have a minimum efficiency of 90% and should meet with NEMA socket requirements.   </w:t>
      </w:r>
    </w:p>
    <w:p w14:paraId="7151E18F" w14:textId="77777777" w:rsidR="00AD2E95" w:rsidRDefault="00BC13C7">
      <w:pPr>
        <w:spacing w:after="0" w:line="259" w:lineRule="auto"/>
        <w:ind w:left="14" w:right="0" w:firstLine="0"/>
        <w:jc w:val="left"/>
      </w:pPr>
      <w:r>
        <w:t xml:space="preserve"> </w:t>
      </w:r>
    </w:p>
    <w:p w14:paraId="6D471D96" w14:textId="77777777" w:rsidR="00AD2E95" w:rsidRDefault="00BC13C7">
      <w:pPr>
        <w:numPr>
          <w:ilvl w:val="0"/>
          <w:numId w:val="62"/>
        </w:numPr>
        <w:ind w:left="1455" w:right="49" w:hanging="449"/>
      </w:pPr>
      <w:r>
        <w:t>Case (Tc</w:t>
      </w:r>
      <w:r>
        <w:rPr>
          <w:vertAlign w:val="superscript"/>
        </w:rPr>
        <w:t>o</w:t>
      </w:r>
      <w:r>
        <w:t>C) Temperature rating max. of +80</w:t>
      </w:r>
      <w:r>
        <w:rPr>
          <w:vertAlign w:val="superscript"/>
        </w:rPr>
        <w:t>o</w:t>
      </w:r>
      <w:r>
        <w:t xml:space="preserve">C and at a minimum 95% Relative Humidity (RH).   </w:t>
      </w:r>
    </w:p>
    <w:p w14:paraId="5C470065" w14:textId="77777777" w:rsidR="00AD2E95" w:rsidRDefault="00BC13C7">
      <w:pPr>
        <w:spacing w:after="0" w:line="259" w:lineRule="auto"/>
        <w:ind w:left="14" w:right="0" w:firstLine="0"/>
        <w:jc w:val="left"/>
      </w:pPr>
      <w:r>
        <w:t xml:space="preserve"> </w:t>
      </w:r>
    </w:p>
    <w:p w14:paraId="2AE71B1A" w14:textId="77777777" w:rsidR="00AD2E95" w:rsidRDefault="00BC13C7">
      <w:pPr>
        <w:numPr>
          <w:ilvl w:val="0"/>
          <w:numId w:val="62"/>
        </w:numPr>
        <w:ind w:left="1455" w:right="49" w:hanging="449"/>
      </w:pPr>
      <w:r>
        <w:t xml:space="preserve">Driver shall have some means of built-in overheat thermal protection in the form of automatic dimming or stepping/holding down of the driver current where temperature exceeds operational limits.   </w:t>
      </w:r>
    </w:p>
    <w:p w14:paraId="7F078A4F" w14:textId="77777777" w:rsidR="00AD2E95" w:rsidRDefault="00BC13C7">
      <w:pPr>
        <w:spacing w:after="0" w:line="259" w:lineRule="auto"/>
        <w:ind w:left="14" w:right="0" w:firstLine="0"/>
        <w:jc w:val="left"/>
      </w:pPr>
      <w:r>
        <w:t xml:space="preserve"> </w:t>
      </w:r>
    </w:p>
    <w:p w14:paraId="5F51FF0B" w14:textId="77777777" w:rsidR="00AD2E95" w:rsidRDefault="00BC13C7">
      <w:pPr>
        <w:numPr>
          <w:ilvl w:val="0"/>
          <w:numId w:val="62"/>
        </w:numPr>
        <w:ind w:left="1455" w:right="49" w:hanging="449"/>
      </w:pPr>
      <w:r>
        <w:t xml:space="preserve">Thermal cut-off devices which turn the fixture completely off shall not be accepted.  </w:t>
      </w:r>
    </w:p>
    <w:p w14:paraId="67B23D0F" w14:textId="77777777" w:rsidR="00AD2E95" w:rsidRDefault="00BC13C7">
      <w:pPr>
        <w:spacing w:after="0" w:line="259" w:lineRule="auto"/>
        <w:ind w:left="14" w:right="0" w:firstLine="0"/>
        <w:jc w:val="left"/>
      </w:pPr>
      <w:r>
        <w:t xml:space="preserve"> </w:t>
      </w:r>
    </w:p>
    <w:p w14:paraId="3BDD5027" w14:textId="77777777" w:rsidR="00AD2E95" w:rsidRDefault="00BC13C7">
      <w:pPr>
        <w:numPr>
          <w:ilvl w:val="0"/>
          <w:numId w:val="62"/>
        </w:numPr>
        <w:ind w:left="1455" w:right="49" w:hanging="449"/>
      </w:pPr>
      <w:r>
        <w:t xml:space="preserve">The Driver and driver output current shall be fully tested and compatible with the exact LED chips/engine of the luminaire.   </w:t>
      </w:r>
    </w:p>
    <w:p w14:paraId="3458AAA1" w14:textId="77777777" w:rsidR="00AD2E95" w:rsidRDefault="00BC13C7">
      <w:pPr>
        <w:spacing w:after="0" w:line="259" w:lineRule="auto"/>
        <w:ind w:left="14" w:right="0" w:firstLine="0"/>
        <w:jc w:val="left"/>
      </w:pPr>
      <w:r>
        <w:t xml:space="preserve"> </w:t>
      </w:r>
    </w:p>
    <w:p w14:paraId="4896C0BF" w14:textId="77777777" w:rsidR="00AD2E95" w:rsidRDefault="00BC13C7">
      <w:pPr>
        <w:numPr>
          <w:ilvl w:val="0"/>
          <w:numId w:val="62"/>
        </w:numPr>
        <w:ind w:left="1455" w:right="49" w:hanging="449"/>
      </w:pPr>
      <w:r>
        <w:t xml:space="preserve">All information provided and the cost analysis/payback calculations shall be calculated with the exact drive current including the calculation for the life cycle, and resultant increase or decrease of the energy consumption if applicable.  </w:t>
      </w:r>
    </w:p>
    <w:p w14:paraId="5A6D4C8E" w14:textId="77777777" w:rsidR="00AD2E95" w:rsidRDefault="00BC13C7">
      <w:pPr>
        <w:spacing w:after="0" w:line="259" w:lineRule="auto"/>
        <w:ind w:left="14" w:right="0" w:firstLine="0"/>
        <w:jc w:val="left"/>
      </w:pPr>
      <w:r>
        <w:t xml:space="preserve"> </w:t>
      </w:r>
    </w:p>
    <w:p w14:paraId="2E1ED661" w14:textId="77777777" w:rsidR="00AD2E95" w:rsidRDefault="00BC13C7">
      <w:pPr>
        <w:numPr>
          <w:ilvl w:val="0"/>
          <w:numId w:val="62"/>
        </w:numPr>
        <w:ind w:left="1455" w:right="49" w:hanging="449"/>
      </w:pPr>
      <w:r>
        <w:t xml:space="preserve">Input voltage; capable of 120-277 volt, Universal Type single phase or as required by the site.  </w:t>
      </w:r>
    </w:p>
    <w:p w14:paraId="70130534" w14:textId="77777777" w:rsidR="00AD2E95" w:rsidRDefault="00BC13C7">
      <w:pPr>
        <w:spacing w:after="0" w:line="259" w:lineRule="auto"/>
        <w:ind w:left="14" w:right="0" w:firstLine="0"/>
        <w:jc w:val="left"/>
      </w:pPr>
      <w:r>
        <w:t xml:space="preserve"> </w:t>
      </w:r>
    </w:p>
    <w:p w14:paraId="24BB7E0C" w14:textId="77777777" w:rsidR="00AD2E95" w:rsidRDefault="00BC13C7">
      <w:pPr>
        <w:numPr>
          <w:ilvl w:val="0"/>
          <w:numId w:val="62"/>
        </w:numPr>
        <w:ind w:left="1455" w:right="49" w:hanging="449"/>
      </w:pPr>
      <w:r>
        <w:t xml:space="preserve">Power supplies can be UL Class 1 or II output or similar European CE or International equivalent.  </w:t>
      </w:r>
    </w:p>
    <w:p w14:paraId="47DF6A66" w14:textId="77777777" w:rsidR="00AD2E95" w:rsidRDefault="00BC13C7">
      <w:pPr>
        <w:spacing w:after="0" w:line="259" w:lineRule="auto"/>
        <w:ind w:left="14" w:right="0" w:firstLine="0"/>
        <w:jc w:val="left"/>
      </w:pPr>
      <w:r>
        <w:lastRenderedPageBreak/>
        <w:t xml:space="preserve"> </w:t>
      </w:r>
    </w:p>
    <w:p w14:paraId="6101B54D" w14:textId="77777777" w:rsidR="00AD2E95" w:rsidRDefault="00BC13C7">
      <w:pPr>
        <w:numPr>
          <w:ilvl w:val="0"/>
          <w:numId w:val="62"/>
        </w:numPr>
        <w:ind w:left="1455" w:right="49" w:hanging="449"/>
      </w:pPr>
      <w:r>
        <w:t xml:space="preserve">Surge protection shall be tested in accordance to the requirements of IEEE/ASNI C62.41.2-2002, Scenario I Location Category C minimum 250 strikes or International equivalent.  </w:t>
      </w:r>
    </w:p>
    <w:p w14:paraId="19953A8B" w14:textId="77777777" w:rsidR="00AD2E95" w:rsidRDefault="00BC13C7">
      <w:pPr>
        <w:spacing w:after="33" w:line="259" w:lineRule="auto"/>
        <w:ind w:left="14" w:right="0" w:firstLine="0"/>
        <w:jc w:val="left"/>
      </w:pPr>
      <w:r>
        <w:t xml:space="preserve"> </w:t>
      </w:r>
    </w:p>
    <w:p w14:paraId="0CF3ABBC" w14:textId="77777777" w:rsidR="00AD2E95" w:rsidRDefault="00BC13C7">
      <w:pPr>
        <w:numPr>
          <w:ilvl w:val="0"/>
          <w:numId w:val="62"/>
        </w:numPr>
        <w:ind w:left="1455" w:right="49" w:hanging="449"/>
      </w:pPr>
      <w:r>
        <w:t xml:space="preserve">Drivers shall have a Power Factor (PF) of L: ≥ 0.90.  </w:t>
      </w:r>
    </w:p>
    <w:p w14:paraId="7B0FF87A" w14:textId="77777777" w:rsidR="00AD2E95" w:rsidRDefault="00BC13C7">
      <w:pPr>
        <w:spacing w:after="0" w:line="259" w:lineRule="auto"/>
        <w:ind w:left="14" w:right="0" w:firstLine="0"/>
        <w:jc w:val="left"/>
      </w:pPr>
      <w:r>
        <w:t xml:space="preserve"> </w:t>
      </w:r>
    </w:p>
    <w:p w14:paraId="2EBC4E77" w14:textId="77777777" w:rsidR="00AD2E95" w:rsidRDefault="00BC13C7">
      <w:pPr>
        <w:spacing w:after="262"/>
        <w:ind w:left="1449" w:right="49"/>
      </w:pPr>
      <w:r>
        <w:t xml:space="preserve">Drivers shall comply with FCC 47 CFR part 18 non-consumer RFI.EMI standards or equivalent.  </w:t>
      </w:r>
    </w:p>
    <w:p w14:paraId="091B05AC" w14:textId="77777777" w:rsidR="00AD2E95" w:rsidRDefault="00BC13C7">
      <w:pPr>
        <w:numPr>
          <w:ilvl w:val="0"/>
          <w:numId w:val="62"/>
        </w:numPr>
        <w:ind w:left="1455" w:right="49" w:hanging="449"/>
      </w:pPr>
      <w:r>
        <w:t xml:space="preserve">Drivers shall be RoHS Compliant.  </w:t>
      </w:r>
    </w:p>
    <w:p w14:paraId="6CB5542D" w14:textId="77777777" w:rsidR="00AD2E95" w:rsidRDefault="00BC13C7">
      <w:pPr>
        <w:spacing w:after="0" w:line="259" w:lineRule="auto"/>
        <w:ind w:left="14" w:right="0" w:firstLine="0"/>
        <w:jc w:val="left"/>
      </w:pPr>
      <w:r>
        <w:t xml:space="preserve"> </w:t>
      </w:r>
    </w:p>
    <w:p w14:paraId="036B2123" w14:textId="77777777" w:rsidR="00AD2E95" w:rsidRDefault="00BC13C7">
      <w:pPr>
        <w:numPr>
          <w:ilvl w:val="0"/>
          <w:numId w:val="62"/>
        </w:numPr>
        <w:ind w:left="1455" w:right="49" w:hanging="449"/>
      </w:pPr>
      <w:r>
        <w:t xml:space="preserve">Drivers shall have a total individual luminaire Harmonic Distortion (THD) of ≤ 20% in accordance with ANSI C82.77 (2002). However, the Contractor shall measure, the harmonic at the supply point (LV side of the distribution substation) after the installation of all the LED street lights and adopt harmonic compensation method using static harmonic filter to limit the total harmonics distortion in the supply voltage to maximum 5% as per IEEE 519 Regulations.  </w:t>
      </w:r>
    </w:p>
    <w:p w14:paraId="3FE2E6A6" w14:textId="77777777" w:rsidR="00AD2E95" w:rsidRDefault="00BC13C7">
      <w:pPr>
        <w:spacing w:after="0" w:line="259" w:lineRule="auto"/>
        <w:ind w:left="1454" w:right="0" w:firstLine="0"/>
        <w:jc w:val="left"/>
      </w:pPr>
      <w:r>
        <w:t xml:space="preserve"> </w:t>
      </w:r>
    </w:p>
    <w:p w14:paraId="7EB74B36" w14:textId="77777777" w:rsidR="00AD2E95" w:rsidRDefault="00BC13C7">
      <w:pPr>
        <w:numPr>
          <w:ilvl w:val="0"/>
          <w:numId w:val="62"/>
        </w:numPr>
        <w:ind w:left="1455" w:right="49" w:hanging="449"/>
      </w:pPr>
      <w:r>
        <w:rPr>
          <w:noProof/>
        </w:rPr>
        <w:drawing>
          <wp:anchor distT="0" distB="0" distL="114300" distR="114300" simplePos="0" relativeHeight="251658240" behindDoc="1" locked="0" layoutInCell="1" allowOverlap="0" wp14:anchorId="51DDF2F0" wp14:editId="4ABDC6B7">
            <wp:simplePos x="0" y="0"/>
            <wp:positionH relativeFrom="column">
              <wp:posOffset>3467685</wp:posOffset>
            </wp:positionH>
            <wp:positionV relativeFrom="paragraph">
              <wp:posOffset>481933</wp:posOffset>
            </wp:positionV>
            <wp:extent cx="210312" cy="156972"/>
            <wp:effectExtent l="0" t="0" r="0" b="0"/>
            <wp:wrapNone/>
            <wp:docPr id="16883" name="Picture 16883"/>
            <wp:cNvGraphicFramePr/>
            <a:graphic xmlns:a="http://schemas.openxmlformats.org/drawingml/2006/main">
              <a:graphicData uri="http://schemas.openxmlformats.org/drawingml/2006/picture">
                <pic:pic xmlns:pic="http://schemas.openxmlformats.org/drawingml/2006/picture">
                  <pic:nvPicPr>
                    <pic:cNvPr id="16883" name="Picture 16883"/>
                    <pic:cNvPicPr/>
                  </pic:nvPicPr>
                  <pic:blipFill>
                    <a:blip r:embed="rId65"/>
                    <a:stretch>
                      <a:fillRect/>
                    </a:stretch>
                  </pic:blipFill>
                  <pic:spPr>
                    <a:xfrm>
                      <a:off x="0" y="0"/>
                      <a:ext cx="210312" cy="156972"/>
                    </a:xfrm>
                    <a:prstGeom prst="rect">
                      <a:avLst/>
                    </a:prstGeom>
                  </pic:spPr>
                </pic:pic>
              </a:graphicData>
            </a:graphic>
          </wp:anchor>
        </w:drawing>
      </w:r>
      <w:r>
        <w:t xml:space="preserve">Driver safety shall meet UL8750, UL 1012 AND UL935   CAN/CSAC22-2 NO.0 CSAC22-2 No. 250 and/or NO. 167.1 EN61347-1-2-13 Safety and EN61000-3-2 - EMC and Immunity shall meet EN61547 or FCC part 15 Class B ANSI C63-4:2009  Driver shall be of tool less access within fitting.  </w:t>
      </w:r>
    </w:p>
    <w:p w14:paraId="58CD5FCF" w14:textId="77777777" w:rsidR="00AD2E95" w:rsidRDefault="00BC13C7">
      <w:pPr>
        <w:spacing w:after="0" w:line="259" w:lineRule="auto"/>
        <w:ind w:left="14" w:right="0" w:firstLine="0"/>
        <w:jc w:val="left"/>
      </w:pPr>
      <w:r>
        <w:t xml:space="preserve"> </w:t>
      </w:r>
    </w:p>
    <w:p w14:paraId="59E17884" w14:textId="77777777" w:rsidR="00AD2E95" w:rsidRDefault="00BC13C7">
      <w:pPr>
        <w:numPr>
          <w:ilvl w:val="0"/>
          <w:numId w:val="62"/>
        </w:numPr>
        <w:ind w:left="1455" w:right="49" w:hanging="449"/>
      </w:pPr>
      <w:r>
        <w:t xml:space="preserve">Driver forward current should be of max. 530ma, other higher current could be accepted under strict conditions related to thermal management issues.  </w:t>
      </w:r>
    </w:p>
    <w:p w14:paraId="39D94482" w14:textId="77777777" w:rsidR="00AD2E95" w:rsidRDefault="00BC13C7">
      <w:pPr>
        <w:spacing w:after="0" w:line="259" w:lineRule="auto"/>
        <w:ind w:left="14" w:right="0" w:firstLine="0"/>
        <w:jc w:val="left"/>
      </w:pPr>
      <w:r>
        <w:t xml:space="preserve">  </w:t>
      </w:r>
    </w:p>
    <w:p w14:paraId="5F25FFEC" w14:textId="77777777" w:rsidR="00AD2E95" w:rsidRDefault="00BC13C7">
      <w:pPr>
        <w:tabs>
          <w:tab w:val="center" w:pos="3997"/>
        </w:tabs>
        <w:spacing w:line="249" w:lineRule="auto"/>
        <w:ind w:left="0" w:right="0" w:firstLine="0"/>
        <w:jc w:val="left"/>
      </w:pPr>
      <w:r>
        <w:rPr>
          <w:b/>
        </w:rPr>
        <w:t xml:space="preserve">P.S 7/8.10 </w:t>
      </w:r>
      <w:r>
        <w:rPr>
          <w:b/>
        </w:rPr>
        <w:tab/>
        <w:t xml:space="preserve">APPROVED LED STREET LIGHTING SUPPLIERS </w:t>
      </w:r>
    </w:p>
    <w:p w14:paraId="4FD7F2A0" w14:textId="77777777" w:rsidR="00AD2E95" w:rsidRDefault="00BC13C7">
      <w:pPr>
        <w:spacing w:after="0" w:line="259" w:lineRule="auto"/>
        <w:ind w:left="14" w:right="0" w:firstLine="0"/>
        <w:jc w:val="left"/>
      </w:pPr>
      <w:r>
        <w:t xml:space="preserve">  </w:t>
      </w:r>
    </w:p>
    <w:p w14:paraId="2A83C190" w14:textId="77777777" w:rsidR="00AD2E95" w:rsidRDefault="00BC13C7">
      <w:pPr>
        <w:pStyle w:val="Heading2"/>
        <w:tabs>
          <w:tab w:val="center" w:pos="845"/>
          <w:tab w:val="center" w:pos="1993"/>
        </w:tabs>
        <w:ind w:left="0" w:firstLine="0"/>
        <w:jc w:val="left"/>
      </w:pPr>
      <w:r>
        <w:rPr>
          <w:rFonts w:ascii="Calibri" w:eastAsia="Calibri" w:hAnsi="Calibri" w:cs="Calibri"/>
          <w:b w:val="0"/>
        </w:rPr>
        <w:tab/>
      </w:r>
      <w:r>
        <w:t xml:space="preserve">A. </w:t>
      </w:r>
      <w:r>
        <w:tab/>
        <w:t xml:space="preserve">GENERAL </w:t>
      </w:r>
    </w:p>
    <w:p w14:paraId="1BA57832" w14:textId="77777777" w:rsidR="00AD2E95" w:rsidRDefault="00BC13C7">
      <w:pPr>
        <w:spacing w:after="0" w:line="259" w:lineRule="auto"/>
        <w:ind w:left="14" w:right="0" w:firstLine="0"/>
        <w:jc w:val="left"/>
      </w:pPr>
      <w:r>
        <w:rPr>
          <w:b/>
        </w:rPr>
        <w:t xml:space="preserve"> </w:t>
      </w:r>
      <w:r>
        <w:t xml:space="preserve"> </w:t>
      </w:r>
    </w:p>
    <w:p w14:paraId="3600E98F" w14:textId="77777777" w:rsidR="00AD2E95" w:rsidRDefault="00BC13C7">
      <w:pPr>
        <w:numPr>
          <w:ilvl w:val="0"/>
          <w:numId w:val="63"/>
        </w:numPr>
        <w:ind w:left="1455" w:right="49" w:hanging="449"/>
      </w:pPr>
      <w:r>
        <w:t xml:space="preserve">LED street lighting manufactures shall be of reputed firms with global sound/proven track records in their fields at least for last 20 years (on both conventional and LED street lighting/outdoor applications).  </w:t>
      </w:r>
    </w:p>
    <w:p w14:paraId="5C0CF328" w14:textId="77777777" w:rsidR="00AD2E95" w:rsidRDefault="00BC13C7">
      <w:pPr>
        <w:spacing w:after="0" w:line="259" w:lineRule="auto"/>
        <w:ind w:left="1006" w:right="0" w:firstLine="0"/>
        <w:jc w:val="left"/>
      </w:pPr>
      <w:r>
        <w:t xml:space="preserve"> </w:t>
      </w:r>
    </w:p>
    <w:p w14:paraId="77D9280F" w14:textId="77777777" w:rsidR="00AD2E95" w:rsidRDefault="00BC13C7">
      <w:pPr>
        <w:numPr>
          <w:ilvl w:val="0"/>
          <w:numId w:val="63"/>
        </w:numPr>
        <w:ind w:left="1455" w:right="49" w:hanging="449"/>
      </w:pPr>
      <w:r>
        <w:t xml:space="preserve">The lighting supplier shall have his own factory/ies where the quality assurance is taken place within productions facilities.  </w:t>
      </w:r>
    </w:p>
    <w:p w14:paraId="60E2C22E" w14:textId="77777777" w:rsidR="00AD2E95" w:rsidRDefault="00BC13C7">
      <w:pPr>
        <w:spacing w:after="0" w:line="259" w:lineRule="auto"/>
        <w:ind w:left="1006" w:right="0" w:firstLine="0"/>
        <w:jc w:val="left"/>
      </w:pPr>
      <w:r>
        <w:t xml:space="preserve"> </w:t>
      </w:r>
    </w:p>
    <w:p w14:paraId="76404CED" w14:textId="77777777" w:rsidR="00AD2E95" w:rsidRDefault="00BC13C7">
      <w:pPr>
        <w:numPr>
          <w:ilvl w:val="0"/>
          <w:numId w:val="63"/>
        </w:numPr>
        <w:ind w:left="1455" w:right="49" w:hanging="449"/>
      </w:pPr>
      <w:r>
        <w:t xml:space="preserve">Full products inspection will be run by dedicated people set by RTA to check every step on production line as well as assembly before delivery.  </w:t>
      </w:r>
    </w:p>
    <w:p w14:paraId="1BD427B8" w14:textId="77777777" w:rsidR="00AD2E95" w:rsidRDefault="00BC13C7">
      <w:pPr>
        <w:spacing w:after="0" w:line="259" w:lineRule="auto"/>
        <w:ind w:left="1006" w:right="0" w:firstLine="0"/>
        <w:jc w:val="left"/>
      </w:pPr>
      <w:r>
        <w:t xml:space="preserve"> </w:t>
      </w:r>
    </w:p>
    <w:p w14:paraId="35048EFE" w14:textId="77777777" w:rsidR="00AD2E95" w:rsidRDefault="00BC13C7">
      <w:pPr>
        <w:numPr>
          <w:ilvl w:val="0"/>
          <w:numId w:val="63"/>
        </w:numPr>
        <w:ind w:left="1455" w:right="49" w:hanging="449"/>
      </w:pPr>
      <w:r>
        <w:t xml:space="preserve">Factory inspection to be carried out by Supplier/Manufacturer including but not limited to, Transportation, air tickets, factory inspection cost, any additional test certificates needed, accommodation, local transportation in each destination.   </w:t>
      </w:r>
    </w:p>
    <w:p w14:paraId="0AEE7540" w14:textId="77777777" w:rsidR="00AD2E95" w:rsidRDefault="00BC13C7">
      <w:pPr>
        <w:spacing w:after="0" w:line="259" w:lineRule="auto"/>
        <w:ind w:left="1006" w:right="0" w:firstLine="0"/>
        <w:jc w:val="left"/>
      </w:pPr>
      <w:r>
        <w:t xml:space="preserve"> </w:t>
      </w:r>
    </w:p>
    <w:p w14:paraId="7914DCF5" w14:textId="77777777" w:rsidR="00AD2E95" w:rsidRDefault="00BC13C7">
      <w:pPr>
        <w:numPr>
          <w:ilvl w:val="0"/>
          <w:numId w:val="63"/>
        </w:numPr>
        <w:ind w:left="1455" w:right="49" w:hanging="449"/>
      </w:pPr>
      <w:r>
        <w:t xml:space="preserve">The LED street lighting supplier shall demonstrate lighting calculations and attach correlated IES files for certain photometric used within lighting design including different optics calculations untill reach </w:t>
      </w:r>
      <w:r>
        <w:lastRenderedPageBreak/>
        <w:t xml:space="preserve">optimum solution using Only DIALUX lighting calculations given lighting parameters.  </w:t>
      </w:r>
    </w:p>
    <w:p w14:paraId="306D9280" w14:textId="77777777" w:rsidR="00AD2E95" w:rsidRDefault="00BC13C7">
      <w:pPr>
        <w:spacing w:after="0" w:line="259" w:lineRule="auto"/>
        <w:ind w:left="14" w:right="0" w:firstLine="0"/>
        <w:jc w:val="left"/>
      </w:pPr>
      <w:r>
        <w:t xml:space="preserve"> </w:t>
      </w:r>
    </w:p>
    <w:p w14:paraId="7699F6C3" w14:textId="77777777" w:rsidR="00AD2E95" w:rsidRDefault="00BC13C7">
      <w:pPr>
        <w:spacing w:line="249" w:lineRule="auto"/>
        <w:ind w:left="24" w:right="110"/>
      </w:pPr>
      <w:r>
        <w:rPr>
          <w:b/>
        </w:rPr>
        <w:t xml:space="preserve">P.S 7/8 TO REPLACE TEXT UNDER 7/12.3, 7/14 B,7/15, 7/16  P.S  </w:t>
      </w:r>
    </w:p>
    <w:p w14:paraId="0B9C94DF" w14:textId="77777777" w:rsidR="00AD2E95" w:rsidRDefault="00BC13C7">
      <w:pPr>
        <w:spacing w:after="0" w:line="259" w:lineRule="auto"/>
        <w:ind w:left="14" w:right="0" w:firstLine="0"/>
        <w:jc w:val="left"/>
      </w:pPr>
      <w:r>
        <w:rPr>
          <w:b/>
        </w:rPr>
        <w:t xml:space="preserve"> </w:t>
      </w:r>
    </w:p>
    <w:p w14:paraId="1107F692" w14:textId="77777777" w:rsidR="00AD2E95" w:rsidRDefault="00BC13C7">
      <w:pPr>
        <w:tabs>
          <w:tab w:val="center" w:pos="1841"/>
        </w:tabs>
        <w:spacing w:line="249" w:lineRule="auto"/>
        <w:ind w:left="0" w:right="0" w:firstLine="0"/>
        <w:jc w:val="left"/>
      </w:pPr>
      <w:r>
        <w:rPr>
          <w:b/>
        </w:rPr>
        <w:t xml:space="preserve">P.S 7/16  </w:t>
      </w:r>
      <w:r>
        <w:rPr>
          <w:b/>
        </w:rPr>
        <w:tab/>
        <w:t xml:space="preserve">LAMPS  </w:t>
      </w:r>
    </w:p>
    <w:p w14:paraId="798B046B" w14:textId="77777777" w:rsidR="00AD2E95" w:rsidRDefault="00BC13C7">
      <w:pPr>
        <w:spacing w:after="0" w:line="259" w:lineRule="auto"/>
        <w:ind w:left="14" w:right="0" w:firstLine="0"/>
        <w:jc w:val="left"/>
      </w:pPr>
      <w:r>
        <w:rPr>
          <w:b/>
        </w:rPr>
        <w:t xml:space="preserve"> </w:t>
      </w:r>
    </w:p>
    <w:p w14:paraId="653584B7" w14:textId="77777777" w:rsidR="00AD2E95" w:rsidRDefault="00BC13C7">
      <w:pPr>
        <w:pStyle w:val="Heading2"/>
        <w:ind w:left="1464" w:right="110"/>
      </w:pPr>
      <w:r>
        <w:t xml:space="preserve">CHARACTERISTICS OF HP LED CHIPS </w:t>
      </w:r>
    </w:p>
    <w:p w14:paraId="51314675" w14:textId="77777777" w:rsidR="00AD2E95" w:rsidRDefault="00BC13C7">
      <w:pPr>
        <w:spacing w:after="0" w:line="259" w:lineRule="auto"/>
        <w:ind w:left="0" w:right="0" w:firstLine="0"/>
        <w:jc w:val="left"/>
      </w:pPr>
      <w:r>
        <w:t xml:space="preserve"> </w:t>
      </w:r>
    </w:p>
    <w:p w14:paraId="6A68D882" w14:textId="77777777" w:rsidR="00AD2E95" w:rsidRDefault="00BC13C7">
      <w:pPr>
        <w:numPr>
          <w:ilvl w:val="0"/>
          <w:numId w:val="64"/>
        </w:numPr>
        <w:ind w:right="119" w:hanging="449"/>
      </w:pPr>
      <w:r>
        <w:t xml:space="preserve">The light source shall be high brightness white light emitting Diodes </w:t>
      </w:r>
    </w:p>
    <w:p w14:paraId="5346E38B" w14:textId="77777777" w:rsidR="00AD2E95" w:rsidRDefault="00BC13C7">
      <w:pPr>
        <w:spacing w:after="11" w:line="250" w:lineRule="auto"/>
        <w:ind w:right="2"/>
        <w:jc w:val="right"/>
      </w:pPr>
      <w:r>
        <w:t xml:space="preserve">(LEDs) with individual minimum efficacy of </w:t>
      </w:r>
      <w:r>
        <w:rPr>
          <w:b/>
        </w:rPr>
        <w:t xml:space="preserve">130/140 LPW for 3000 </w:t>
      </w:r>
    </w:p>
    <w:p w14:paraId="6194300C" w14:textId="77777777" w:rsidR="00AD2E95" w:rsidRDefault="00AD2E95">
      <w:pPr>
        <w:sectPr w:rsidR="00AD2E95">
          <w:headerReference w:type="even" r:id="rId66"/>
          <w:headerReference w:type="default" r:id="rId67"/>
          <w:footerReference w:type="even" r:id="rId68"/>
          <w:footerReference w:type="default" r:id="rId69"/>
          <w:headerReference w:type="first" r:id="rId70"/>
          <w:footerReference w:type="first" r:id="rId71"/>
          <w:pgSz w:w="11909" w:h="16834"/>
          <w:pgMar w:top="1103" w:right="1794" w:bottom="1125" w:left="1786" w:header="367" w:footer="373" w:gutter="0"/>
          <w:cols w:space="720"/>
          <w:titlePg/>
        </w:sectPr>
      </w:pPr>
    </w:p>
    <w:p w14:paraId="0D04336D" w14:textId="77777777" w:rsidR="00AD2E95" w:rsidRDefault="00BC13C7">
      <w:pPr>
        <w:ind w:left="2082" w:right="49"/>
      </w:pPr>
      <w:r>
        <w:rPr>
          <w:b/>
        </w:rPr>
        <w:lastRenderedPageBreak/>
        <w:t xml:space="preserve">&amp;4000K respectively </w:t>
      </w:r>
      <w:r>
        <w:t xml:space="preserve">arranged in arrays to provide the required lighting output.   </w:t>
      </w:r>
    </w:p>
    <w:p w14:paraId="753581C2" w14:textId="77777777" w:rsidR="00AD2E95" w:rsidRDefault="00BC13C7">
      <w:pPr>
        <w:spacing w:after="0" w:line="259" w:lineRule="auto"/>
        <w:ind w:left="1623" w:right="0" w:firstLine="0"/>
        <w:jc w:val="left"/>
      </w:pPr>
      <w:r>
        <w:t xml:space="preserve"> </w:t>
      </w:r>
    </w:p>
    <w:p w14:paraId="20BFF347" w14:textId="77777777" w:rsidR="00AD2E95" w:rsidRDefault="00BC13C7">
      <w:pPr>
        <w:numPr>
          <w:ilvl w:val="0"/>
          <w:numId w:val="64"/>
        </w:numPr>
        <w:ind w:right="119" w:hanging="449"/>
      </w:pPr>
      <w:r>
        <w:t xml:space="preserve">The LEDs shall be from a reputed manufacturer of LEDs with proven past performance in accordance with </w:t>
      </w:r>
      <w:r>
        <w:rPr>
          <w:b/>
        </w:rPr>
        <w:t xml:space="preserve">ANSI/NEMA/ANSLG C78.3772008 </w:t>
      </w:r>
      <w:r>
        <w:t xml:space="preserve">– (American National Standard for Chromaticity of Solid State Lighting Products) or similar approved International Standard.  </w:t>
      </w:r>
    </w:p>
    <w:p w14:paraId="7EE4B1BF" w14:textId="77777777" w:rsidR="00AD2E95" w:rsidRDefault="00BC13C7">
      <w:pPr>
        <w:spacing w:after="0" w:line="259" w:lineRule="auto"/>
        <w:ind w:left="1623" w:right="0" w:firstLine="0"/>
        <w:jc w:val="left"/>
      </w:pPr>
      <w:r>
        <w:t xml:space="preserve"> </w:t>
      </w:r>
    </w:p>
    <w:p w14:paraId="2683ED1E" w14:textId="77777777" w:rsidR="00AD2E95" w:rsidRDefault="00BC13C7">
      <w:pPr>
        <w:numPr>
          <w:ilvl w:val="0"/>
          <w:numId w:val="64"/>
        </w:numPr>
        <w:ind w:right="119" w:hanging="449"/>
      </w:pPr>
      <w:r>
        <w:t xml:space="preserve">At least 15 years experiences delivering HP LED chips to outdoor manufacturers Chips shall only be from Macadam Ellipse max. </w:t>
      </w:r>
      <w:r>
        <w:rPr>
          <w:b/>
        </w:rPr>
        <w:t xml:space="preserve">Steps 5 </w:t>
      </w:r>
      <w:r>
        <w:t xml:space="preserve">Bins. Therefore, 3000K or 4000K +/- the defined ranges for step five by ANSI.   </w:t>
      </w:r>
    </w:p>
    <w:p w14:paraId="2E2C4DC6" w14:textId="77777777" w:rsidR="00AD2E95" w:rsidRDefault="00BC13C7">
      <w:pPr>
        <w:spacing w:after="20" w:line="259" w:lineRule="auto"/>
        <w:ind w:left="632" w:right="0" w:firstLine="0"/>
        <w:jc w:val="left"/>
      </w:pPr>
      <w:r>
        <w:t xml:space="preserve"> </w:t>
      </w:r>
    </w:p>
    <w:p w14:paraId="74B06F68" w14:textId="77777777" w:rsidR="00AD2E95" w:rsidRDefault="00BC13C7">
      <w:pPr>
        <w:numPr>
          <w:ilvl w:val="0"/>
          <w:numId w:val="64"/>
        </w:numPr>
        <w:spacing w:line="249" w:lineRule="auto"/>
        <w:ind w:right="119" w:hanging="449"/>
      </w:pPr>
      <w:r>
        <w:t xml:space="preserve">The </w:t>
      </w:r>
      <w:r>
        <w:rPr>
          <w:b/>
        </w:rPr>
        <w:t>CRI ≥70.</w:t>
      </w:r>
      <w:r>
        <w:t xml:space="preserve"> </w:t>
      </w:r>
    </w:p>
    <w:p w14:paraId="2FAED7C0" w14:textId="77777777" w:rsidR="00AD2E95" w:rsidRDefault="00BC13C7">
      <w:pPr>
        <w:spacing w:after="0" w:line="259" w:lineRule="auto"/>
        <w:ind w:left="2072" w:right="0" w:firstLine="0"/>
        <w:jc w:val="left"/>
      </w:pPr>
      <w:r>
        <w:t xml:space="preserve"> </w:t>
      </w:r>
    </w:p>
    <w:p w14:paraId="6197BB09" w14:textId="77777777" w:rsidR="00AD2E95" w:rsidRDefault="00BC13C7">
      <w:pPr>
        <w:numPr>
          <w:ilvl w:val="0"/>
          <w:numId w:val="64"/>
        </w:numPr>
        <w:ind w:right="119" w:hanging="449"/>
      </w:pPr>
      <w:r>
        <w:t xml:space="preserve">The LEDs shall be removable by modular means without tools to avoid any possible risk to maintaining luminaire photometry for sake of future upgrading/maintenance requirements.  </w:t>
      </w:r>
    </w:p>
    <w:p w14:paraId="14EF43C1" w14:textId="77777777" w:rsidR="00AD2E95" w:rsidRDefault="00BC13C7">
      <w:pPr>
        <w:spacing w:after="0" w:line="259" w:lineRule="auto"/>
        <w:ind w:left="632" w:right="0" w:firstLine="0"/>
        <w:jc w:val="left"/>
      </w:pPr>
      <w:r>
        <w:rPr>
          <w:b/>
        </w:rPr>
        <w:t xml:space="preserve"> </w:t>
      </w:r>
      <w:r>
        <w:t xml:space="preserve"> </w:t>
      </w:r>
    </w:p>
    <w:p w14:paraId="3A0703C7" w14:textId="77777777" w:rsidR="00AD2E95" w:rsidRDefault="00BC13C7">
      <w:pPr>
        <w:pStyle w:val="Heading2"/>
        <w:tabs>
          <w:tab w:val="center" w:pos="1469"/>
          <w:tab w:val="center" w:pos="4242"/>
        </w:tabs>
        <w:ind w:left="0" w:firstLine="0"/>
        <w:jc w:val="left"/>
      </w:pPr>
      <w:r>
        <w:rPr>
          <w:rFonts w:ascii="Calibri" w:eastAsia="Calibri" w:hAnsi="Calibri" w:cs="Calibri"/>
          <w:b w:val="0"/>
        </w:rPr>
        <w:tab/>
      </w:r>
      <w:r>
        <w:t xml:space="preserve">A)  </w:t>
      </w:r>
      <w:r>
        <w:tab/>
        <w:t>LED CHIPS TECHNICAL REQUIREMENTS</w:t>
      </w:r>
      <w:r>
        <w:rPr>
          <w:b w:val="0"/>
        </w:rPr>
        <w:t xml:space="preserve"> </w:t>
      </w:r>
    </w:p>
    <w:p w14:paraId="3A28B9C4" w14:textId="77777777" w:rsidR="00AD2E95" w:rsidRDefault="00BC13C7">
      <w:pPr>
        <w:spacing w:after="0" w:line="259" w:lineRule="auto"/>
        <w:ind w:left="632" w:right="0" w:firstLine="0"/>
        <w:jc w:val="left"/>
      </w:pPr>
      <w:r>
        <w:t xml:space="preserve">   </w:t>
      </w:r>
    </w:p>
    <w:p w14:paraId="476B7130" w14:textId="77777777" w:rsidR="00AD2E95" w:rsidRDefault="00BC13C7">
      <w:pPr>
        <w:ind w:left="1362" w:right="49"/>
      </w:pPr>
      <w:r>
        <w:t xml:space="preserve">The following requirements / documentation shall provide. (Note: Issue separate supporting documents if required). </w:t>
      </w:r>
    </w:p>
    <w:p w14:paraId="7FE2283C" w14:textId="77777777" w:rsidR="00AD2E95" w:rsidRDefault="00BC13C7">
      <w:pPr>
        <w:spacing w:after="0" w:line="259" w:lineRule="auto"/>
        <w:ind w:left="632" w:right="0" w:firstLine="0"/>
        <w:jc w:val="left"/>
      </w:pPr>
      <w:r>
        <w:t xml:space="preserve">  </w:t>
      </w:r>
    </w:p>
    <w:p w14:paraId="222E71EC" w14:textId="77777777" w:rsidR="00AD2E95" w:rsidRDefault="00BC13C7">
      <w:pPr>
        <w:numPr>
          <w:ilvl w:val="0"/>
          <w:numId w:val="65"/>
        </w:numPr>
        <w:ind w:right="49" w:hanging="449"/>
      </w:pPr>
      <w:r>
        <w:t>Operating temperature rating shall be between – 10</w:t>
      </w:r>
      <w:r>
        <w:rPr>
          <w:vertAlign w:val="superscript"/>
        </w:rPr>
        <w:t>o</w:t>
      </w:r>
      <w:r>
        <w:t>C and minimum +105</w:t>
      </w:r>
      <w:r>
        <w:rPr>
          <w:vertAlign w:val="superscript"/>
        </w:rPr>
        <w:t>o</w:t>
      </w:r>
      <w:r>
        <w:t xml:space="preserve">C at a minimum 90% Relative Humidity (RH).  </w:t>
      </w:r>
    </w:p>
    <w:p w14:paraId="6AD52267" w14:textId="77777777" w:rsidR="00AD2E95" w:rsidRDefault="00BC13C7">
      <w:pPr>
        <w:spacing w:after="0" w:line="259" w:lineRule="auto"/>
        <w:ind w:left="2072" w:right="0" w:firstLine="0"/>
        <w:jc w:val="left"/>
      </w:pPr>
      <w:r>
        <w:t xml:space="preserve"> </w:t>
      </w:r>
    </w:p>
    <w:p w14:paraId="0D95C80D" w14:textId="77777777" w:rsidR="00AD2E95" w:rsidRDefault="00BC13C7">
      <w:pPr>
        <w:numPr>
          <w:ilvl w:val="0"/>
          <w:numId w:val="65"/>
        </w:numPr>
        <w:ind w:right="49" w:hanging="449"/>
      </w:pPr>
      <w:r>
        <w:t>Storage (i.e. non-operating/daytime) temperature: all LED components shall be designed to tolerate between – 40</w:t>
      </w:r>
      <w:r>
        <w:rPr>
          <w:vertAlign w:val="superscript"/>
        </w:rPr>
        <w:t>o</w:t>
      </w:r>
      <w:r>
        <w:t>C and minimum +105</w:t>
      </w:r>
      <w:r>
        <w:rPr>
          <w:vertAlign w:val="superscript"/>
        </w:rPr>
        <w:t>o</w:t>
      </w:r>
      <w:r>
        <w:t xml:space="preserve">C at a minimum 90% Relative Humidity (RH).  </w:t>
      </w:r>
    </w:p>
    <w:p w14:paraId="46284D4D" w14:textId="77777777" w:rsidR="00AD2E95" w:rsidRDefault="00BC13C7">
      <w:pPr>
        <w:spacing w:after="0" w:line="259" w:lineRule="auto"/>
        <w:ind w:left="632" w:right="0" w:firstLine="0"/>
        <w:jc w:val="left"/>
      </w:pPr>
      <w:r>
        <w:t xml:space="preserve"> </w:t>
      </w:r>
    </w:p>
    <w:p w14:paraId="132A4DC1" w14:textId="77777777" w:rsidR="00AD2E95" w:rsidRDefault="00BC13C7">
      <w:pPr>
        <w:numPr>
          <w:ilvl w:val="0"/>
          <w:numId w:val="65"/>
        </w:numPr>
        <w:ind w:right="49" w:hanging="449"/>
      </w:pPr>
      <w:r>
        <w:t xml:space="preserve">Correlated colour temperature (CCT): 4000K shall be required and 3000K as per RTA request SCDM max. step five Macadam Ellipse.   </w:t>
      </w:r>
    </w:p>
    <w:p w14:paraId="58F5A33A" w14:textId="77777777" w:rsidR="00AD2E95" w:rsidRDefault="00BC13C7">
      <w:pPr>
        <w:spacing w:after="29" w:line="259" w:lineRule="auto"/>
        <w:ind w:left="632" w:right="0" w:firstLine="0"/>
        <w:jc w:val="left"/>
      </w:pPr>
      <w:r>
        <w:t xml:space="preserve"> </w:t>
      </w:r>
    </w:p>
    <w:p w14:paraId="6283D829" w14:textId="77777777" w:rsidR="00AD2E95" w:rsidRDefault="00BC13C7">
      <w:pPr>
        <w:numPr>
          <w:ilvl w:val="0"/>
          <w:numId w:val="65"/>
        </w:numPr>
        <w:ind w:right="49" w:hanging="449"/>
      </w:pPr>
      <w:r>
        <w:t xml:space="preserve">Colour rendering index (CRI): ≥ 70. </w:t>
      </w:r>
    </w:p>
    <w:p w14:paraId="770892E7" w14:textId="77777777" w:rsidR="00AD2E95" w:rsidRDefault="00BC13C7">
      <w:pPr>
        <w:spacing w:after="0" w:line="259" w:lineRule="auto"/>
        <w:ind w:left="1623" w:right="0" w:firstLine="0"/>
        <w:jc w:val="left"/>
      </w:pPr>
      <w:r>
        <w:t xml:space="preserve"> </w:t>
      </w:r>
    </w:p>
    <w:p w14:paraId="1EF8AB58" w14:textId="77777777" w:rsidR="00AD2E95" w:rsidRDefault="00BC13C7">
      <w:pPr>
        <w:numPr>
          <w:ilvl w:val="0"/>
          <w:numId w:val="65"/>
        </w:numPr>
        <w:ind w:right="49" w:hanging="449"/>
      </w:pPr>
      <w:r>
        <w:t xml:space="preserve">Manufacturer shall submit reliability reports indicating that the manufacturer of the LED (chip, diode or package) has performed Joint Electron Devices Engineering Council (JEDEC), or equivalent recognized council.   </w:t>
      </w:r>
    </w:p>
    <w:p w14:paraId="44D21986" w14:textId="77777777" w:rsidR="00AD2E95" w:rsidRDefault="00BC13C7">
      <w:pPr>
        <w:spacing w:after="0" w:line="259" w:lineRule="auto"/>
        <w:ind w:left="632" w:right="0" w:firstLine="0"/>
        <w:jc w:val="left"/>
      </w:pPr>
      <w:r>
        <w:t xml:space="preserve"> </w:t>
      </w:r>
    </w:p>
    <w:p w14:paraId="4B29F941" w14:textId="77777777" w:rsidR="00AD2E95" w:rsidRDefault="00BC13C7">
      <w:pPr>
        <w:numPr>
          <w:ilvl w:val="0"/>
          <w:numId w:val="65"/>
        </w:numPr>
        <w:ind w:right="49" w:hanging="449"/>
      </w:pPr>
      <w:r>
        <w:t>Reliability tests on the LEDs as follows. Factory pre-release test reports shall be provided from the LED manufacturer duly complying with JEDEC JESD22-A108C, or equivalent, for operating life tests at 105</w:t>
      </w:r>
      <w:r>
        <w:rPr>
          <w:vertAlign w:val="superscript"/>
        </w:rPr>
        <w:t>o</w:t>
      </w:r>
      <w:r>
        <w:t xml:space="preserve">C ambient temperature and for humidity and salt atmosphere corrosion tests.   </w:t>
      </w:r>
    </w:p>
    <w:p w14:paraId="244C08B5" w14:textId="77777777" w:rsidR="00AD2E95" w:rsidRDefault="00BC13C7">
      <w:pPr>
        <w:spacing w:after="0" w:line="259" w:lineRule="auto"/>
        <w:ind w:left="632" w:right="0" w:firstLine="0"/>
        <w:jc w:val="left"/>
      </w:pPr>
      <w:r>
        <w:t xml:space="preserve"> </w:t>
      </w:r>
    </w:p>
    <w:p w14:paraId="13F6D648" w14:textId="77777777" w:rsidR="00AD2E95" w:rsidRDefault="00BC13C7">
      <w:pPr>
        <w:numPr>
          <w:ilvl w:val="0"/>
          <w:numId w:val="65"/>
        </w:numPr>
        <w:ind w:right="49" w:hanging="449"/>
      </w:pPr>
      <w:r>
        <w:t xml:space="preserve">Standards and tests used must be stated.  </w:t>
      </w:r>
    </w:p>
    <w:p w14:paraId="7F87496A" w14:textId="77777777" w:rsidR="00AD2E95" w:rsidRDefault="00BC13C7">
      <w:pPr>
        <w:spacing w:after="0" w:line="259" w:lineRule="auto"/>
        <w:ind w:left="632" w:right="0" w:firstLine="0"/>
        <w:jc w:val="left"/>
      </w:pPr>
      <w:r>
        <w:t xml:space="preserve"> </w:t>
      </w:r>
    </w:p>
    <w:p w14:paraId="04186FBB" w14:textId="77777777" w:rsidR="00AD2E95" w:rsidRDefault="00BC13C7">
      <w:pPr>
        <w:numPr>
          <w:ilvl w:val="0"/>
          <w:numId w:val="65"/>
        </w:numPr>
        <w:ind w:right="49" w:hanging="449"/>
      </w:pPr>
      <w:r>
        <w:t xml:space="preserve">IESNA LM-80 test reports run for 3 different temp. at least for 10000hrs.   </w:t>
      </w:r>
    </w:p>
    <w:p w14:paraId="3883151A" w14:textId="77777777" w:rsidR="00AD2E95" w:rsidRDefault="00BC13C7">
      <w:pPr>
        <w:numPr>
          <w:ilvl w:val="0"/>
          <w:numId w:val="65"/>
        </w:numPr>
        <w:ind w:right="49" w:hanging="449"/>
      </w:pPr>
      <w:r>
        <w:t xml:space="preserve">TM-21 reported lifetime for 10000hr.  </w:t>
      </w:r>
    </w:p>
    <w:p w14:paraId="17CD5AD1" w14:textId="77777777" w:rsidR="00AD2E95" w:rsidRDefault="00BC13C7">
      <w:pPr>
        <w:spacing w:after="0" w:line="259" w:lineRule="auto"/>
        <w:ind w:left="1623" w:right="0" w:firstLine="0"/>
        <w:jc w:val="left"/>
      </w:pPr>
      <w:r>
        <w:t xml:space="preserve"> </w:t>
      </w:r>
    </w:p>
    <w:p w14:paraId="3C21CBA2" w14:textId="77777777" w:rsidR="00AD2E95" w:rsidRDefault="00BC13C7">
      <w:pPr>
        <w:numPr>
          <w:ilvl w:val="0"/>
          <w:numId w:val="65"/>
        </w:numPr>
        <w:ind w:right="49" w:hanging="449"/>
      </w:pPr>
      <w:r>
        <w:t xml:space="preserve">IESNA LM-85-14 Characteristics of LED chips.   </w:t>
      </w:r>
    </w:p>
    <w:p w14:paraId="778DD92B" w14:textId="77777777" w:rsidR="00AD2E95" w:rsidRDefault="00BC13C7">
      <w:pPr>
        <w:spacing w:after="0" w:line="259" w:lineRule="auto"/>
        <w:ind w:left="992" w:right="0" w:firstLine="0"/>
        <w:jc w:val="left"/>
      </w:pPr>
      <w:r>
        <w:t xml:space="preserve">    </w:t>
      </w:r>
    </w:p>
    <w:p w14:paraId="17D1463A" w14:textId="77777777" w:rsidR="00AD2E95" w:rsidRDefault="00BC13C7">
      <w:pPr>
        <w:spacing w:after="0" w:line="259" w:lineRule="auto"/>
        <w:ind w:left="992" w:right="0" w:firstLine="0"/>
        <w:jc w:val="left"/>
      </w:pPr>
      <w:r>
        <w:lastRenderedPageBreak/>
        <w:t xml:space="preserve"> </w:t>
      </w:r>
    </w:p>
    <w:p w14:paraId="527FDF6F" w14:textId="77777777" w:rsidR="00AD2E95" w:rsidRDefault="00BC13C7">
      <w:pPr>
        <w:spacing w:after="0" w:line="259" w:lineRule="auto"/>
        <w:ind w:left="992" w:right="0" w:firstLine="0"/>
        <w:jc w:val="left"/>
      </w:pPr>
      <w:r>
        <w:t xml:space="preserve"> </w:t>
      </w:r>
    </w:p>
    <w:p w14:paraId="0EAB804A" w14:textId="77777777" w:rsidR="00AD2E95" w:rsidRDefault="00BC13C7">
      <w:pPr>
        <w:spacing w:after="0" w:line="259" w:lineRule="auto"/>
        <w:ind w:left="992" w:right="0" w:firstLine="0"/>
        <w:jc w:val="left"/>
      </w:pPr>
      <w:r>
        <w:t xml:space="preserve"> </w:t>
      </w:r>
    </w:p>
    <w:p w14:paraId="64655DFD" w14:textId="77777777" w:rsidR="00AD2E95" w:rsidRDefault="00BC13C7">
      <w:pPr>
        <w:pStyle w:val="Heading2"/>
        <w:tabs>
          <w:tab w:val="center" w:pos="1468"/>
          <w:tab w:val="center" w:pos="4395"/>
        </w:tabs>
        <w:ind w:left="0" w:firstLine="0"/>
        <w:jc w:val="left"/>
      </w:pPr>
      <w:r>
        <w:rPr>
          <w:rFonts w:ascii="Calibri" w:eastAsia="Calibri" w:hAnsi="Calibri" w:cs="Calibri"/>
          <w:b w:val="0"/>
        </w:rPr>
        <w:tab/>
      </w:r>
      <w:r>
        <w:t xml:space="preserve">B)  </w:t>
      </w:r>
      <w:r>
        <w:tab/>
        <w:t>LED DRIVERS TECHNICAL REQUIREMENTS</w:t>
      </w:r>
      <w:r>
        <w:rPr>
          <w:b w:val="0"/>
        </w:rPr>
        <w:t xml:space="preserve"> </w:t>
      </w:r>
    </w:p>
    <w:p w14:paraId="1FD39B36" w14:textId="77777777" w:rsidR="00AD2E95" w:rsidRDefault="00BC13C7">
      <w:pPr>
        <w:spacing w:after="0" w:line="259" w:lineRule="auto"/>
        <w:ind w:left="692" w:right="0" w:firstLine="0"/>
        <w:jc w:val="left"/>
      </w:pPr>
      <w:r>
        <w:t xml:space="preserve"> </w:t>
      </w:r>
    </w:p>
    <w:p w14:paraId="13F63A77" w14:textId="77777777" w:rsidR="00AD2E95" w:rsidRDefault="00BC13C7">
      <w:pPr>
        <w:ind w:left="1362" w:right="49"/>
      </w:pPr>
      <w:r>
        <w:t xml:space="preserve">The following requirements / documentation shall be provided. (Note: Issue separate supporting documents if required). </w:t>
      </w:r>
    </w:p>
    <w:p w14:paraId="682DA485" w14:textId="77777777" w:rsidR="00AD2E95" w:rsidRDefault="00BC13C7">
      <w:pPr>
        <w:spacing w:after="0" w:line="259" w:lineRule="auto"/>
        <w:ind w:left="632" w:right="0" w:firstLine="0"/>
        <w:jc w:val="left"/>
      </w:pPr>
      <w:r>
        <w:t xml:space="preserve">  </w:t>
      </w:r>
    </w:p>
    <w:p w14:paraId="3A0D727C" w14:textId="77777777" w:rsidR="00AD2E95" w:rsidRDefault="00BC13C7">
      <w:pPr>
        <w:numPr>
          <w:ilvl w:val="0"/>
          <w:numId w:val="66"/>
        </w:numPr>
        <w:ind w:right="49" w:hanging="449"/>
      </w:pPr>
      <w:r>
        <w:t xml:space="preserve">Drivers shall be IP 66 encapsulated type.   </w:t>
      </w:r>
    </w:p>
    <w:p w14:paraId="30EDD5AA" w14:textId="77777777" w:rsidR="00AD2E95" w:rsidRDefault="00BC13C7">
      <w:pPr>
        <w:spacing w:after="0" w:line="259" w:lineRule="auto"/>
        <w:ind w:left="2072" w:right="0" w:firstLine="0"/>
        <w:jc w:val="left"/>
      </w:pPr>
      <w:r>
        <w:t xml:space="preserve"> </w:t>
      </w:r>
    </w:p>
    <w:p w14:paraId="2F2AB3B3" w14:textId="77777777" w:rsidR="00AD2E95" w:rsidRDefault="00BC13C7">
      <w:pPr>
        <w:numPr>
          <w:ilvl w:val="0"/>
          <w:numId w:val="66"/>
        </w:numPr>
        <w:ind w:right="49" w:hanging="449"/>
      </w:pPr>
      <w:r>
        <w:t xml:space="preserve">Drivers shall be 1-10v dimmable as per consultant/RTA requests and have a minimum efficiency of 90% and should meet with NEMA socket requirements.   </w:t>
      </w:r>
    </w:p>
    <w:p w14:paraId="143CA4CF" w14:textId="77777777" w:rsidR="00AD2E95" w:rsidRDefault="00BC13C7">
      <w:pPr>
        <w:spacing w:after="0" w:line="259" w:lineRule="auto"/>
        <w:ind w:left="2072" w:right="0" w:firstLine="0"/>
        <w:jc w:val="left"/>
      </w:pPr>
      <w:r>
        <w:t xml:space="preserve"> </w:t>
      </w:r>
    </w:p>
    <w:p w14:paraId="758B5750" w14:textId="77777777" w:rsidR="00AD2E95" w:rsidRDefault="00BC13C7">
      <w:pPr>
        <w:numPr>
          <w:ilvl w:val="0"/>
          <w:numId w:val="66"/>
        </w:numPr>
        <w:ind w:right="49" w:hanging="449"/>
      </w:pPr>
      <w:r>
        <w:t>Case (Tc</w:t>
      </w:r>
      <w:r>
        <w:rPr>
          <w:vertAlign w:val="superscript"/>
        </w:rPr>
        <w:t>o</w:t>
      </w:r>
      <w:r>
        <w:t>C) Temperature rating max. of +80</w:t>
      </w:r>
      <w:r>
        <w:rPr>
          <w:vertAlign w:val="superscript"/>
        </w:rPr>
        <w:t>o</w:t>
      </w:r>
      <w:r>
        <w:t xml:space="preserve">C and at a minimum 95% Relative Humidity (RH).   </w:t>
      </w:r>
    </w:p>
    <w:p w14:paraId="7DA18827" w14:textId="77777777" w:rsidR="00AD2E95" w:rsidRDefault="00BC13C7">
      <w:pPr>
        <w:spacing w:after="0" w:line="259" w:lineRule="auto"/>
        <w:ind w:left="2072" w:right="0" w:firstLine="0"/>
        <w:jc w:val="left"/>
      </w:pPr>
      <w:r>
        <w:t xml:space="preserve"> </w:t>
      </w:r>
    </w:p>
    <w:p w14:paraId="38F1362E" w14:textId="77777777" w:rsidR="00AD2E95" w:rsidRDefault="00BC13C7">
      <w:pPr>
        <w:numPr>
          <w:ilvl w:val="0"/>
          <w:numId w:val="66"/>
        </w:numPr>
        <w:ind w:right="49" w:hanging="449"/>
      </w:pPr>
      <w:r>
        <w:t xml:space="preserve">Driver shall have some means of built-in overheat thermal protection in the form of automatic dimming or stepping/holding down of the driver current where temperature exceeds operational limits.   </w:t>
      </w:r>
    </w:p>
    <w:p w14:paraId="18B85FD9" w14:textId="77777777" w:rsidR="00AD2E95" w:rsidRDefault="00BC13C7">
      <w:pPr>
        <w:spacing w:after="0" w:line="259" w:lineRule="auto"/>
        <w:ind w:left="2072" w:right="0" w:firstLine="0"/>
        <w:jc w:val="left"/>
      </w:pPr>
      <w:r>
        <w:t xml:space="preserve"> </w:t>
      </w:r>
    </w:p>
    <w:p w14:paraId="7441D934" w14:textId="77777777" w:rsidR="00AD2E95" w:rsidRDefault="00BC13C7">
      <w:pPr>
        <w:numPr>
          <w:ilvl w:val="0"/>
          <w:numId w:val="66"/>
        </w:numPr>
        <w:ind w:right="49" w:hanging="449"/>
      </w:pPr>
      <w:r>
        <w:t xml:space="preserve">Thermal cut-off devices which turn the fixture completely off shall not be accepted.  </w:t>
      </w:r>
    </w:p>
    <w:p w14:paraId="1D3683C6" w14:textId="77777777" w:rsidR="00AD2E95" w:rsidRDefault="00BC13C7">
      <w:pPr>
        <w:spacing w:after="0" w:line="259" w:lineRule="auto"/>
        <w:ind w:left="2072" w:right="0" w:firstLine="0"/>
        <w:jc w:val="left"/>
      </w:pPr>
      <w:r>
        <w:t xml:space="preserve"> </w:t>
      </w:r>
    </w:p>
    <w:p w14:paraId="4F69FB5A" w14:textId="77777777" w:rsidR="00AD2E95" w:rsidRDefault="00BC13C7">
      <w:pPr>
        <w:numPr>
          <w:ilvl w:val="0"/>
          <w:numId w:val="66"/>
        </w:numPr>
        <w:ind w:right="49" w:hanging="449"/>
      </w:pPr>
      <w:r>
        <w:t xml:space="preserve">The Driver and driver output current shall be fully tested and compatible with the exact LED chips/engine of the luminaire.   </w:t>
      </w:r>
    </w:p>
    <w:p w14:paraId="2FDC7CEB" w14:textId="77777777" w:rsidR="00AD2E95" w:rsidRDefault="00BC13C7">
      <w:pPr>
        <w:spacing w:after="0" w:line="259" w:lineRule="auto"/>
        <w:ind w:left="2072" w:right="0" w:firstLine="0"/>
        <w:jc w:val="left"/>
      </w:pPr>
      <w:r>
        <w:t xml:space="preserve"> </w:t>
      </w:r>
    </w:p>
    <w:p w14:paraId="38B11951" w14:textId="77777777" w:rsidR="00AD2E95" w:rsidRDefault="00BC13C7">
      <w:pPr>
        <w:numPr>
          <w:ilvl w:val="0"/>
          <w:numId w:val="66"/>
        </w:numPr>
        <w:ind w:right="49" w:hanging="449"/>
      </w:pPr>
      <w:r>
        <w:t xml:space="preserve">All information provided, and the cost analysis/payback calculations shall be calculated with the exact drive current including the calculation for the life cycle, and resultant increase or decrease of the energy consumption if applicable.  </w:t>
      </w:r>
    </w:p>
    <w:p w14:paraId="7D24F903" w14:textId="77777777" w:rsidR="00AD2E95" w:rsidRDefault="00BC13C7">
      <w:pPr>
        <w:spacing w:after="0" w:line="259" w:lineRule="auto"/>
        <w:ind w:left="2072" w:right="0" w:firstLine="0"/>
        <w:jc w:val="left"/>
      </w:pPr>
      <w:r>
        <w:t xml:space="preserve"> </w:t>
      </w:r>
    </w:p>
    <w:p w14:paraId="0E71D7F6" w14:textId="77777777" w:rsidR="00AD2E95" w:rsidRDefault="00BC13C7">
      <w:pPr>
        <w:numPr>
          <w:ilvl w:val="0"/>
          <w:numId w:val="66"/>
        </w:numPr>
        <w:ind w:right="49" w:hanging="449"/>
      </w:pPr>
      <w:r>
        <w:t xml:space="preserve">Input voltage; capable of 120-277 volt, Universal Type single phase or as required by the site.  </w:t>
      </w:r>
    </w:p>
    <w:p w14:paraId="4076B330" w14:textId="77777777" w:rsidR="00AD2E95" w:rsidRDefault="00BC13C7">
      <w:pPr>
        <w:spacing w:after="0" w:line="259" w:lineRule="auto"/>
        <w:ind w:left="2072" w:right="0" w:firstLine="0"/>
        <w:jc w:val="left"/>
      </w:pPr>
      <w:r>
        <w:t xml:space="preserve"> </w:t>
      </w:r>
    </w:p>
    <w:p w14:paraId="24C50278" w14:textId="77777777" w:rsidR="00AD2E95" w:rsidRDefault="00BC13C7">
      <w:pPr>
        <w:numPr>
          <w:ilvl w:val="0"/>
          <w:numId w:val="66"/>
        </w:numPr>
        <w:ind w:right="49" w:hanging="449"/>
      </w:pPr>
      <w:r>
        <w:t xml:space="preserve">Power supplies can be UL Class 1 or II output or similar European CE or International equivalent.  </w:t>
      </w:r>
    </w:p>
    <w:p w14:paraId="34FC7AC1" w14:textId="77777777" w:rsidR="00AD2E95" w:rsidRDefault="00BC13C7">
      <w:pPr>
        <w:spacing w:after="0" w:line="259" w:lineRule="auto"/>
        <w:ind w:left="2072" w:right="0" w:firstLine="0"/>
        <w:jc w:val="left"/>
      </w:pPr>
      <w:r>
        <w:t xml:space="preserve"> </w:t>
      </w:r>
    </w:p>
    <w:p w14:paraId="54FE0AB0" w14:textId="77777777" w:rsidR="00AD2E95" w:rsidRDefault="00BC13C7">
      <w:pPr>
        <w:numPr>
          <w:ilvl w:val="0"/>
          <w:numId w:val="66"/>
        </w:numPr>
        <w:ind w:right="49" w:hanging="449"/>
      </w:pPr>
      <w:r>
        <w:t xml:space="preserve">Surge protection shall be tested in accordance to the requirements of IEEE/ASNI C62.41.2-2002, Scenario I Location Category C minimum 250 strikes or International equivalent.  </w:t>
      </w:r>
    </w:p>
    <w:p w14:paraId="30ECF434" w14:textId="77777777" w:rsidR="00AD2E95" w:rsidRDefault="00BC13C7">
      <w:pPr>
        <w:spacing w:after="33" w:line="259" w:lineRule="auto"/>
        <w:ind w:left="2072" w:right="0" w:firstLine="0"/>
        <w:jc w:val="left"/>
      </w:pPr>
      <w:r>
        <w:t xml:space="preserve"> </w:t>
      </w:r>
    </w:p>
    <w:p w14:paraId="0D6148CF" w14:textId="77777777" w:rsidR="00AD2E95" w:rsidRDefault="00BC13C7">
      <w:pPr>
        <w:numPr>
          <w:ilvl w:val="0"/>
          <w:numId w:val="66"/>
        </w:numPr>
        <w:ind w:right="49" w:hanging="449"/>
      </w:pPr>
      <w:r>
        <w:t xml:space="preserve">Drivers shall have a Power Factor (PF) of L: ≥ 0.90.  </w:t>
      </w:r>
    </w:p>
    <w:p w14:paraId="6832DF79" w14:textId="77777777" w:rsidR="00AD2E95" w:rsidRDefault="00BC13C7">
      <w:pPr>
        <w:spacing w:after="0" w:line="259" w:lineRule="auto"/>
        <w:ind w:left="2072" w:right="0" w:firstLine="0"/>
        <w:jc w:val="left"/>
      </w:pPr>
      <w:r>
        <w:t xml:space="preserve"> </w:t>
      </w:r>
    </w:p>
    <w:p w14:paraId="02B42098" w14:textId="77777777" w:rsidR="00AD2E95" w:rsidRDefault="00BC13C7">
      <w:pPr>
        <w:numPr>
          <w:ilvl w:val="0"/>
          <w:numId w:val="66"/>
        </w:numPr>
        <w:ind w:right="49" w:hanging="449"/>
      </w:pPr>
      <w:r>
        <w:t xml:space="preserve">Drivers shall comply with FCC 47 CFR part 18 non-consumer RFI.EMI standards or equivalent.  </w:t>
      </w:r>
    </w:p>
    <w:p w14:paraId="53530F74" w14:textId="77777777" w:rsidR="00AD2E95" w:rsidRDefault="00BC13C7">
      <w:pPr>
        <w:spacing w:after="0" w:line="259" w:lineRule="auto"/>
        <w:ind w:left="2072" w:right="0" w:firstLine="0"/>
        <w:jc w:val="left"/>
      </w:pPr>
      <w:r>
        <w:t xml:space="preserve"> </w:t>
      </w:r>
    </w:p>
    <w:p w14:paraId="3484C3BD" w14:textId="77777777" w:rsidR="00AD2E95" w:rsidRDefault="00BC13C7">
      <w:pPr>
        <w:numPr>
          <w:ilvl w:val="0"/>
          <w:numId w:val="66"/>
        </w:numPr>
        <w:ind w:right="49" w:hanging="449"/>
      </w:pPr>
      <w:r>
        <w:t xml:space="preserve">Drivers shall be RoHS Compliant.  </w:t>
      </w:r>
    </w:p>
    <w:p w14:paraId="6455F809" w14:textId="77777777" w:rsidR="00AD2E95" w:rsidRDefault="00BC13C7">
      <w:pPr>
        <w:spacing w:after="0" w:line="259" w:lineRule="auto"/>
        <w:ind w:left="2072" w:right="0" w:firstLine="0"/>
        <w:jc w:val="left"/>
      </w:pPr>
      <w:r>
        <w:t xml:space="preserve"> </w:t>
      </w:r>
    </w:p>
    <w:p w14:paraId="51194AF5" w14:textId="77777777" w:rsidR="00AD2E95" w:rsidRDefault="00BC13C7">
      <w:pPr>
        <w:numPr>
          <w:ilvl w:val="0"/>
          <w:numId w:val="66"/>
        </w:numPr>
        <w:ind w:right="49" w:hanging="449"/>
      </w:pPr>
      <w:r>
        <w:t xml:space="preserve">Drivers shall have a total individual luminaire Harmonic Distortion (THD) of ≤ 20% in accordance with ANSI C82.77 (2002). However, the </w:t>
      </w:r>
      <w:r>
        <w:lastRenderedPageBreak/>
        <w:t xml:space="preserve">Contractor shall measure, the harmonic at the supply point (LV side of the distribution substation) after the installation of all the LED street lights and adopt harmonic compensation method using static harmonic filter to limit the total harmonics distortion in the supply voltage to maximum 5% as per IEEE 519 Regulations.  </w:t>
      </w:r>
    </w:p>
    <w:p w14:paraId="525D831A" w14:textId="77777777" w:rsidR="00AD2E95" w:rsidRDefault="00BC13C7">
      <w:pPr>
        <w:spacing w:after="0" w:line="259" w:lineRule="auto"/>
        <w:ind w:left="2072" w:right="0" w:firstLine="0"/>
        <w:jc w:val="left"/>
      </w:pPr>
      <w:r>
        <w:t xml:space="preserve"> </w:t>
      </w:r>
    </w:p>
    <w:p w14:paraId="687B5E13" w14:textId="77777777" w:rsidR="00AD2E95" w:rsidRDefault="00BC13C7">
      <w:pPr>
        <w:numPr>
          <w:ilvl w:val="0"/>
          <w:numId w:val="66"/>
        </w:numPr>
        <w:ind w:right="49" w:hanging="449"/>
      </w:pPr>
      <w:r>
        <w:rPr>
          <w:noProof/>
        </w:rPr>
        <w:drawing>
          <wp:anchor distT="0" distB="0" distL="114300" distR="114300" simplePos="0" relativeHeight="251659264" behindDoc="1" locked="0" layoutInCell="1" allowOverlap="0" wp14:anchorId="6D7D390A" wp14:editId="7802174F">
            <wp:simplePos x="0" y="0"/>
            <wp:positionH relativeFrom="column">
              <wp:posOffset>2945003</wp:posOffset>
            </wp:positionH>
            <wp:positionV relativeFrom="paragraph">
              <wp:posOffset>316319</wp:posOffset>
            </wp:positionV>
            <wp:extent cx="210312" cy="156972"/>
            <wp:effectExtent l="0" t="0" r="0" b="0"/>
            <wp:wrapNone/>
            <wp:docPr id="17410" name="Picture 17410"/>
            <wp:cNvGraphicFramePr/>
            <a:graphic xmlns:a="http://schemas.openxmlformats.org/drawingml/2006/main">
              <a:graphicData uri="http://schemas.openxmlformats.org/drawingml/2006/picture">
                <pic:pic xmlns:pic="http://schemas.openxmlformats.org/drawingml/2006/picture">
                  <pic:nvPicPr>
                    <pic:cNvPr id="17410" name="Picture 17410"/>
                    <pic:cNvPicPr/>
                  </pic:nvPicPr>
                  <pic:blipFill>
                    <a:blip r:embed="rId65"/>
                    <a:stretch>
                      <a:fillRect/>
                    </a:stretch>
                  </pic:blipFill>
                  <pic:spPr>
                    <a:xfrm>
                      <a:off x="0" y="0"/>
                      <a:ext cx="210312" cy="156972"/>
                    </a:xfrm>
                    <a:prstGeom prst="rect">
                      <a:avLst/>
                    </a:prstGeom>
                  </pic:spPr>
                </pic:pic>
              </a:graphicData>
            </a:graphic>
          </wp:anchor>
        </w:drawing>
      </w:r>
      <w:r>
        <w:rPr>
          <w:noProof/>
        </w:rPr>
        <w:drawing>
          <wp:anchor distT="0" distB="0" distL="114300" distR="114300" simplePos="0" relativeHeight="251660288" behindDoc="1" locked="0" layoutInCell="1" allowOverlap="0" wp14:anchorId="03453A73" wp14:editId="11DFEDED">
            <wp:simplePos x="0" y="0"/>
            <wp:positionH relativeFrom="column">
              <wp:posOffset>3935857</wp:posOffset>
            </wp:positionH>
            <wp:positionV relativeFrom="paragraph">
              <wp:posOffset>476340</wp:posOffset>
            </wp:positionV>
            <wp:extent cx="210312" cy="156972"/>
            <wp:effectExtent l="0" t="0" r="0" b="0"/>
            <wp:wrapNone/>
            <wp:docPr id="17417" name="Picture 17417"/>
            <wp:cNvGraphicFramePr/>
            <a:graphic xmlns:a="http://schemas.openxmlformats.org/drawingml/2006/main">
              <a:graphicData uri="http://schemas.openxmlformats.org/drawingml/2006/picture">
                <pic:pic xmlns:pic="http://schemas.openxmlformats.org/drawingml/2006/picture">
                  <pic:nvPicPr>
                    <pic:cNvPr id="17417" name="Picture 17417"/>
                    <pic:cNvPicPr/>
                  </pic:nvPicPr>
                  <pic:blipFill>
                    <a:blip r:embed="rId65"/>
                    <a:stretch>
                      <a:fillRect/>
                    </a:stretch>
                  </pic:blipFill>
                  <pic:spPr>
                    <a:xfrm>
                      <a:off x="0" y="0"/>
                      <a:ext cx="210312" cy="156972"/>
                    </a:xfrm>
                    <a:prstGeom prst="rect">
                      <a:avLst/>
                    </a:prstGeom>
                  </pic:spPr>
                </pic:pic>
              </a:graphicData>
            </a:graphic>
          </wp:anchor>
        </w:drawing>
      </w:r>
      <w:r>
        <w:t xml:space="preserve">Driver safety shall meet UL8750, UL 1012 AND UL935   CAN/CSAC22-2 NO.0 CSAC22-2 No. 250 and/or NO. 167.1 EN61347-1-2-13 Safety and EN61000-3-2  EMC and Immunity shall meet EN61547 or FCC part 15 Class B ANSI C63-4:2009  Driver shall be of tool less access within fitting.  </w:t>
      </w:r>
    </w:p>
    <w:p w14:paraId="5FD4F2BD" w14:textId="77777777" w:rsidR="00AD2E95" w:rsidRDefault="00BC13C7">
      <w:pPr>
        <w:spacing w:after="0" w:line="259" w:lineRule="auto"/>
        <w:ind w:left="632" w:right="0" w:firstLine="0"/>
        <w:jc w:val="left"/>
      </w:pPr>
      <w:r>
        <w:t xml:space="preserve"> </w:t>
      </w:r>
    </w:p>
    <w:p w14:paraId="077135D3" w14:textId="77777777" w:rsidR="00AD2E95" w:rsidRDefault="00BC13C7">
      <w:pPr>
        <w:numPr>
          <w:ilvl w:val="0"/>
          <w:numId w:val="66"/>
        </w:numPr>
        <w:ind w:right="49" w:hanging="449"/>
      </w:pPr>
      <w:r>
        <w:t xml:space="preserve">Driver forward current should be of max. 530ma, other higher current could be accepted under strict conditions related to thermal management issues.  </w:t>
      </w:r>
    </w:p>
    <w:p w14:paraId="1D2A881E" w14:textId="77777777" w:rsidR="00AD2E95" w:rsidRDefault="00BC13C7">
      <w:pPr>
        <w:spacing w:after="0" w:line="259" w:lineRule="auto"/>
        <w:ind w:left="632" w:right="0" w:firstLine="0"/>
        <w:jc w:val="left"/>
      </w:pPr>
      <w:r>
        <w:t xml:space="preserve"> </w:t>
      </w:r>
      <w:r>
        <w:rPr>
          <w:b/>
        </w:rPr>
        <w:t xml:space="preserve"> </w:t>
      </w:r>
      <w:r>
        <w:t xml:space="preserve"> </w:t>
      </w:r>
    </w:p>
    <w:p w14:paraId="03B49DAD" w14:textId="77777777" w:rsidR="00AD2E95" w:rsidRDefault="00BC13C7">
      <w:pPr>
        <w:pStyle w:val="Heading2"/>
        <w:tabs>
          <w:tab w:val="center" w:pos="1132"/>
          <w:tab w:val="center" w:pos="3667"/>
        </w:tabs>
        <w:ind w:left="0" w:firstLine="0"/>
        <w:jc w:val="left"/>
      </w:pPr>
      <w:r>
        <w:rPr>
          <w:rFonts w:ascii="Calibri" w:eastAsia="Calibri" w:hAnsi="Calibri" w:cs="Calibri"/>
          <w:b w:val="0"/>
        </w:rPr>
        <w:tab/>
      </w:r>
      <w:r>
        <w:t xml:space="preserve">P.S 7/8.11  </w:t>
      </w:r>
      <w:r>
        <w:tab/>
        <w:t>REQUIRED LIGHTING LEVELS</w:t>
      </w:r>
      <w:r>
        <w:rPr>
          <w:b w:val="0"/>
        </w:rPr>
        <w:t xml:space="preserve"> </w:t>
      </w:r>
    </w:p>
    <w:p w14:paraId="4311A0DB" w14:textId="77777777" w:rsidR="00AD2E95" w:rsidRDefault="00BC13C7">
      <w:pPr>
        <w:spacing w:after="0" w:line="259" w:lineRule="auto"/>
        <w:ind w:left="632" w:right="0" w:firstLine="0"/>
        <w:jc w:val="left"/>
      </w:pPr>
      <w:r>
        <w:rPr>
          <w:b/>
        </w:rPr>
        <w:t xml:space="preserve"> </w:t>
      </w:r>
      <w:r>
        <w:t xml:space="preserve"> </w:t>
      </w:r>
    </w:p>
    <w:p w14:paraId="1654D571" w14:textId="77777777" w:rsidR="00AD2E95" w:rsidRDefault="00BC13C7">
      <w:pPr>
        <w:numPr>
          <w:ilvl w:val="0"/>
          <w:numId w:val="67"/>
        </w:numPr>
        <w:ind w:right="123" w:hanging="629"/>
      </w:pPr>
      <w:r>
        <w:rPr>
          <w:u w:val="single" w:color="000000"/>
        </w:rPr>
        <w:t>Unless otherwise mentioned</w:t>
      </w:r>
      <w:r>
        <w:t xml:space="preserve">, LED street lighting suppliers shall follow CIE115 and CIE140, including M1, M2, M3, M4 lighting levels as per applications and given parameters. Meanwhile consultant/RTA will have separate table identifying lighting levels per each section.  </w:t>
      </w:r>
    </w:p>
    <w:p w14:paraId="4F8D0865" w14:textId="77777777" w:rsidR="00AD2E95" w:rsidRDefault="00BC13C7">
      <w:pPr>
        <w:spacing w:after="0" w:line="259" w:lineRule="auto"/>
        <w:ind w:left="1443" w:right="0" w:firstLine="0"/>
        <w:jc w:val="left"/>
      </w:pPr>
      <w:r>
        <w:t xml:space="preserve"> </w:t>
      </w:r>
    </w:p>
    <w:p w14:paraId="7087FB4E" w14:textId="77777777" w:rsidR="00AD2E95" w:rsidRDefault="00BC13C7">
      <w:pPr>
        <w:numPr>
          <w:ilvl w:val="0"/>
          <w:numId w:val="67"/>
        </w:numPr>
        <w:ind w:right="123" w:hanging="629"/>
      </w:pPr>
      <w:r>
        <w:t xml:space="preserve">A maintenance factor of 0.8 shall be used on all lighting calculations; also, supplier need to submit lighting calculations at MF of 1 represents the day one measurements shall be submitted along with 0.8 calculations.   </w:t>
      </w:r>
    </w:p>
    <w:p w14:paraId="2BC0DFC4" w14:textId="77777777" w:rsidR="00AD2E95" w:rsidRDefault="00BC13C7">
      <w:pPr>
        <w:spacing w:after="0" w:line="259" w:lineRule="auto"/>
        <w:ind w:left="632" w:right="0" w:firstLine="0"/>
        <w:jc w:val="left"/>
      </w:pPr>
      <w:r>
        <w:t xml:space="preserve">  </w:t>
      </w:r>
    </w:p>
    <w:p w14:paraId="21552292" w14:textId="77777777" w:rsidR="00AD2E95" w:rsidRDefault="00BC13C7">
      <w:pPr>
        <w:pStyle w:val="Heading2"/>
        <w:tabs>
          <w:tab w:val="center" w:pos="1132"/>
          <w:tab w:val="center" w:pos="2715"/>
        </w:tabs>
        <w:ind w:left="0" w:firstLine="0"/>
        <w:jc w:val="left"/>
      </w:pPr>
      <w:r>
        <w:rPr>
          <w:rFonts w:ascii="Calibri" w:eastAsia="Calibri" w:hAnsi="Calibri" w:cs="Calibri"/>
          <w:b w:val="0"/>
        </w:rPr>
        <w:tab/>
      </w:r>
      <w:r>
        <w:t xml:space="preserve">P.S 7/8.12  </w:t>
      </w:r>
      <w:r>
        <w:tab/>
        <w:t>WARRANTY</w:t>
      </w:r>
      <w:r>
        <w:rPr>
          <w:b w:val="0"/>
        </w:rPr>
        <w:t xml:space="preserve"> </w:t>
      </w:r>
    </w:p>
    <w:p w14:paraId="5A1BEFA3" w14:textId="77777777" w:rsidR="00AD2E95" w:rsidRDefault="00BC13C7">
      <w:pPr>
        <w:spacing w:after="0" w:line="259" w:lineRule="auto"/>
        <w:ind w:left="632" w:right="0" w:firstLine="0"/>
        <w:jc w:val="left"/>
      </w:pPr>
      <w:r>
        <w:rPr>
          <w:b/>
        </w:rPr>
        <w:t xml:space="preserve"> </w:t>
      </w:r>
      <w:r>
        <w:t xml:space="preserve"> </w:t>
      </w:r>
    </w:p>
    <w:p w14:paraId="7CC52DAF" w14:textId="77777777" w:rsidR="00AD2E95" w:rsidRDefault="00BC13C7">
      <w:pPr>
        <w:numPr>
          <w:ilvl w:val="0"/>
          <w:numId w:val="68"/>
        </w:numPr>
        <w:ind w:right="125" w:hanging="449"/>
      </w:pPr>
      <w:r>
        <w:t xml:space="preserve">Comprehensive 10 years warranty shall be given for the whole system including but not limited to LED modules, Driver, wiring connections, Housing, glass cover, hardware’s, painting, corrosion, etc.  </w:t>
      </w:r>
    </w:p>
    <w:p w14:paraId="33767AE0" w14:textId="77777777" w:rsidR="00AD2E95" w:rsidRDefault="00BC13C7">
      <w:pPr>
        <w:spacing w:after="0" w:line="259" w:lineRule="auto"/>
        <w:ind w:left="1623" w:right="0" w:firstLine="0"/>
        <w:jc w:val="left"/>
      </w:pPr>
      <w:r>
        <w:t xml:space="preserve"> </w:t>
      </w:r>
    </w:p>
    <w:p w14:paraId="6354B738" w14:textId="77777777" w:rsidR="00AD2E95" w:rsidRDefault="00BC13C7">
      <w:pPr>
        <w:numPr>
          <w:ilvl w:val="0"/>
          <w:numId w:val="68"/>
        </w:numPr>
        <w:ind w:right="125" w:hanging="449"/>
      </w:pPr>
      <w:r>
        <w:t>6 years warranty (30000 hrs) shall be given for maintained lighting levels starting from commissioning date assuming the measurement for 1</w:t>
      </w:r>
      <w:r>
        <w:rPr>
          <w:vertAlign w:val="superscript"/>
        </w:rPr>
        <w:t>st</w:t>
      </w:r>
      <w:r>
        <w:t xml:space="preserve">  2 years each 1000 hours (a record of the measurement will be kept at RTA, consultant side to assess effected values).  </w:t>
      </w:r>
    </w:p>
    <w:p w14:paraId="4405C300" w14:textId="77777777" w:rsidR="00AD2E95" w:rsidRDefault="00BC13C7">
      <w:pPr>
        <w:spacing w:after="0" w:line="259" w:lineRule="auto"/>
        <w:ind w:left="1623" w:right="0" w:firstLine="0"/>
        <w:jc w:val="left"/>
      </w:pPr>
      <w:r>
        <w:t xml:space="preserve"> </w:t>
      </w:r>
    </w:p>
    <w:p w14:paraId="2C16A0CE" w14:textId="77777777" w:rsidR="00AD2E95" w:rsidRDefault="00BC13C7">
      <w:pPr>
        <w:numPr>
          <w:ilvl w:val="0"/>
          <w:numId w:val="68"/>
        </w:numPr>
        <w:ind w:right="125" w:hanging="449"/>
      </w:pPr>
      <w:r>
        <w:t xml:space="preserve">In case of lighting values fall down below maintained values, a corrective action must be taken by supplier at site to the satisfaction of consultant/ RTA.  </w:t>
      </w:r>
    </w:p>
    <w:p w14:paraId="7B23D573" w14:textId="77777777" w:rsidR="00AD2E95" w:rsidRDefault="00BC13C7">
      <w:pPr>
        <w:spacing w:after="0" w:line="259" w:lineRule="auto"/>
        <w:ind w:left="1623" w:right="0" w:firstLine="0"/>
        <w:jc w:val="left"/>
      </w:pPr>
      <w:r>
        <w:t xml:space="preserve"> </w:t>
      </w:r>
    </w:p>
    <w:p w14:paraId="28C09C15" w14:textId="77777777" w:rsidR="00AD2E95" w:rsidRDefault="00BC13C7">
      <w:pPr>
        <w:numPr>
          <w:ilvl w:val="0"/>
          <w:numId w:val="68"/>
        </w:numPr>
        <w:ind w:right="125" w:hanging="449"/>
      </w:pPr>
      <w:r>
        <w:t xml:space="preserve">Consultant/RTA have the right to ask LED suppliers to run any test report/s at any laboratory at their own cost to verify results and satisfaction of the engineer. </w:t>
      </w:r>
    </w:p>
    <w:p w14:paraId="00309C7D" w14:textId="77777777" w:rsidR="00AD2E95" w:rsidRDefault="00BC13C7">
      <w:pPr>
        <w:spacing w:after="0" w:line="259" w:lineRule="auto"/>
        <w:ind w:left="632" w:right="0" w:firstLine="0"/>
        <w:jc w:val="left"/>
      </w:pPr>
      <w:r>
        <w:rPr>
          <w:b/>
        </w:rPr>
        <w:t xml:space="preserve"> </w:t>
      </w:r>
      <w:r>
        <w:rPr>
          <w:b/>
        </w:rPr>
        <w:tab/>
      </w:r>
      <w:r>
        <w:rPr>
          <w:b/>
          <w:i/>
        </w:rPr>
        <w:t xml:space="preserve"> </w:t>
      </w:r>
    </w:p>
    <w:p w14:paraId="63F00621" w14:textId="77777777" w:rsidR="00AD2E95" w:rsidRDefault="00BC13C7">
      <w:pPr>
        <w:pStyle w:val="Heading2"/>
        <w:tabs>
          <w:tab w:val="center" w:pos="1024"/>
          <w:tab w:val="center" w:pos="4310"/>
        </w:tabs>
        <w:ind w:left="0" w:firstLine="0"/>
        <w:jc w:val="left"/>
      </w:pPr>
      <w:r>
        <w:rPr>
          <w:rFonts w:ascii="Calibri" w:eastAsia="Calibri" w:hAnsi="Calibri" w:cs="Calibri"/>
          <w:b w:val="0"/>
        </w:rPr>
        <w:tab/>
      </w:r>
      <w:r>
        <w:t xml:space="preserve">PS 7/21 </w:t>
      </w:r>
      <w:r>
        <w:tab/>
        <w:t xml:space="preserve">SPECIFICATIONS FOR LOOP DETECTORS </w:t>
      </w:r>
    </w:p>
    <w:p w14:paraId="0A280BF7" w14:textId="77777777" w:rsidR="00AD2E95" w:rsidRDefault="00BC13C7">
      <w:pPr>
        <w:spacing w:after="0" w:line="259" w:lineRule="auto"/>
        <w:ind w:left="632" w:right="0" w:firstLine="0"/>
        <w:jc w:val="left"/>
      </w:pPr>
      <w:r>
        <w:t xml:space="preserve"> </w:t>
      </w:r>
    </w:p>
    <w:p w14:paraId="3D5FBAC7" w14:textId="77777777" w:rsidR="00AD2E95" w:rsidRDefault="00BC13C7">
      <w:pPr>
        <w:numPr>
          <w:ilvl w:val="0"/>
          <w:numId w:val="69"/>
        </w:numPr>
        <w:ind w:right="49" w:hanging="449"/>
      </w:pPr>
      <w:r>
        <w:t xml:space="preserve">Reference to the Roads Department Circular No. 12/97 the following NEVER FAIL LOOP SYSTEM (Preformed Loop Detectors) shall be implemented for all stop line detectors. </w:t>
      </w:r>
    </w:p>
    <w:p w14:paraId="1C8D390A" w14:textId="77777777" w:rsidR="00AD2E95" w:rsidRDefault="00BC13C7">
      <w:pPr>
        <w:spacing w:after="0" w:line="259" w:lineRule="auto"/>
        <w:ind w:left="1623" w:right="0" w:firstLine="0"/>
        <w:jc w:val="left"/>
      </w:pPr>
      <w:r>
        <w:t xml:space="preserve"> </w:t>
      </w:r>
    </w:p>
    <w:p w14:paraId="70D1F8D1" w14:textId="77777777" w:rsidR="00AD2E95" w:rsidRDefault="00BC13C7">
      <w:pPr>
        <w:numPr>
          <w:ilvl w:val="0"/>
          <w:numId w:val="69"/>
        </w:numPr>
        <w:ind w:right="49" w:hanging="449"/>
      </w:pPr>
      <w:r>
        <w:lastRenderedPageBreak/>
        <w:t xml:space="preserve">The following specifications and installation instructions have to be followed carefully. </w:t>
      </w:r>
    </w:p>
    <w:p w14:paraId="42434F01" w14:textId="77777777" w:rsidR="00AD2E95" w:rsidRDefault="00BC13C7">
      <w:pPr>
        <w:spacing w:after="0" w:line="259" w:lineRule="auto"/>
        <w:ind w:left="1623" w:right="0" w:firstLine="0"/>
        <w:jc w:val="left"/>
      </w:pPr>
      <w:r>
        <w:t xml:space="preserve"> </w:t>
      </w:r>
    </w:p>
    <w:p w14:paraId="2B3AB48D" w14:textId="77777777" w:rsidR="00AD2E95" w:rsidRDefault="00BC13C7">
      <w:pPr>
        <w:numPr>
          <w:ilvl w:val="0"/>
          <w:numId w:val="69"/>
        </w:numPr>
        <w:ind w:right="49" w:hanging="449"/>
      </w:pPr>
      <w:r>
        <w:t xml:space="preserve">The contractor to supply, install and test the above mentioned loops according to the satisfaction of the Roads Lighting Section. </w:t>
      </w:r>
    </w:p>
    <w:p w14:paraId="062D613D" w14:textId="77777777" w:rsidR="00AD2E95" w:rsidRDefault="00BC13C7">
      <w:pPr>
        <w:spacing w:after="0" w:line="259" w:lineRule="auto"/>
        <w:ind w:left="1352" w:right="0" w:firstLine="0"/>
        <w:jc w:val="left"/>
      </w:pPr>
      <w:r>
        <w:t xml:space="preserve"> </w:t>
      </w:r>
    </w:p>
    <w:p w14:paraId="15F816BD" w14:textId="77777777" w:rsidR="00AD2E95" w:rsidRDefault="00BC13C7">
      <w:pPr>
        <w:tabs>
          <w:tab w:val="center" w:pos="1116"/>
          <w:tab w:val="center" w:pos="4540"/>
        </w:tabs>
        <w:spacing w:line="249" w:lineRule="auto"/>
        <w:ind w:left="0" w:right="0" w:firstLine="0"/>
        <w:jc w:val="left"/>
      </w:pPr>
      <w:r>
        <w:rPr>
          <w:rFonts w:ascii="Calibri" w:eastAsia="Calibri" w:hAnsi="Calibri" w:cs="Calibri"/>
        </w:rPr>
        <w:tab/>
      </w:r>
      <w:r>
        <w:rPr>
          <w:b/>
        </w:rPr>
        <w:t xml:space="preserve">PS 7/21.1 </w:t>
      </w:r>
      <w:r>
        <w:rPr>
          <w:b/>
        </w:rPr>
        <w:tab/>
        <w:t xml:space="preserve">LOOP DETECTORS FOR TEMPORARY WORKS </w:t>
      </w:r>
    </w:p>
    <w:p w14:paraId="698CFF43" w14:textId="77777777" w:rsidR="00AD2E95" w:rsidRDefault="00BC13C7">
      <w:pPr>
        <w:spacing w:after="0" w:line="259" w:lineRule="auto"/>
        <w:ind w:left="1352" w:right="0" w:firstLine="0"/>
        <w:jc w:val="left"/>
      </w:pPr>
      <w:r>
        <w:t xml:space="preserve"> </w:t>
      </w:r>
    </w:p>
    <w:p w14:paraId="6129ACCB" w14:textId="77777777" w:rsidR="00AD2E95" w:rsidRDefault="00BC13C7">
      <w:pPr>
        <w:pStyle w:val="Heading2"/>
        <w:tabs>
          <w:tab w:val="center" w:pos="1463"/>
          <w:tab w:val="center" w:pos="2996"/>
        </w:tabs>
        <w:ind w:left="0" w:firstLine="0"/>
        <w:jc w:val="left"/>
      </w:pPr>
      <w:r>
        <w:rPr>
          <w:rFonts w:ascii="Calibri" w:eastAsia="Calibri" w:hAnsi="Calibri" w:cs="Calibri"/>
          <w:b w:val="0"/>
        </w:rPr>
        <w:tab/>
      </w:r>
      <w:r>
        <w:t xml:space="preserve">A. </w:t>
      </w:r>
      <w:r>
        <w:tab/>
        <w:t xml:space="preserve">SPECIFICATIONS </w:t>
      </w:r>
    </w:p>
    <w:p w14:paraId="16D6C077" w14:textId="77777777" w:rsidR="00AD2E95" w:rsidRDefault="00BC13C7">
      <w:pPr>
        <w:spacing w:after="0" w:line="259" w:lineRule="auto"/>
        <w:ind w:left="2072" w:right="0" w:firstLine="0"/>
        <w:jc w:val="left"/>
      </w:pPr>
      <w:r>
        <w:rPr>
          <w:b/>
        </w:rPr>
        <w:t xml:space="preserve"> </w:t>
      </w:r>
    </w:p>
    <w:p w14:paraId="47A24B1B" w14:textId="77777777" w:rsidR="00AD2E95" w:rsidRDefault="00BC13C7">
      <w:pPr>
        <w:numPr>
          <w:ilvl w:val="0"/>
          <w:numId w:val="70"/>
        </w:numPr>
        <w:ind w:right="49" w:hanging="540"/>
      </w:pPr>
      <w:r>
        <w:t>Heads and tails (lead-ins) shall be constructed of 3/8" (9.5 mm) O.D. hydraulic flex</w:t>
      </w:r>
      <w:r>
        <w:rPr>
          <w:b/>
        </w:rPr>
        <w:t xml:space="preserve"> </w:t>
      </w:r>
      <w:r>
        <w:t xml:space="preserve">hose. </w:t>
      </w:r>
    </w:p>
    <w:p w14:paraId="3828154A" w14:textId="77777777" w:rsidR="00AD2E95" w:rsidRDefault="00BC13C7">
      <w:pPr>
        <w:spacing w:after="0" w:line="259" w:lineRule="auto"/>
        <w:ind w:left="2612" w:right="0" w:firstLine="0"/>
        <w:jc w:val="left"/>
      </w:pPr>
      <w:r>
        <w:t xml:space="preserve"> </w:t>
      </w:r>
    </w:p>
    <w:p w14:paraId="74C5807C" w14:textId="77777777" w:rsidR="00AD2E95" w:rsidRDefault="00BC13C7">
      <w:pPr>
        <w:numPr>
          <w:ilvl w:val="0"/>
          <w:numId w:val="70"/>
        </w:numPr>
        <w:spacing w:after="261"/>
        <w:ind w:right="49" w:hanging="540"/>
      </w:pPr>
      <w:r>
        <w:t xml:space="preserve">Heads and tails shall be completely filled with hot rubberized asphalt. </w:t>
      </w:r>
    </w:p>
    <w:p w14:paraId="57DF159F" w14:textId="77777777" w:rsidR="00AD2E95" w:rsidRDefault="00BC13C7">
      <w:pPr>
        <w:numPr>
          <w:ilvl w:val="0"/>
          <w:numId w:val="70"/>
        </w:numPr>
        <w:ind w:right="49" w:hanging="540"/>
      </w:pPr>
      <w:r>
        <w:t xml:space="preserve">Tees at junction of head/tail shall be schedule 80 CPVC. </w:t>
      </w:r>
    </w:p>
    <w:p w14:paraId="244D6947" w14:textId="77777777" w:rsidR="00AD2E95" w:rsidRDefault="00BC13C7">
      <w:pPr>
        <w:spacing w:after="0" w:line="259" w:lineRule="auto"/>
        <w:ind w:left="632" w:right="0" w:firstLine="0"/>
        <w:jc w:val="left"/>
      </w:pPr>
      <w:r>
        <w:t xml:space="preserve"> </w:t>
      </w:r>
    </w:p>
    <w:p w14:paraId="48CC8D94" w14:textId="77777777" w:rsidR="00AD2E95" w:rsidRDefault="00BC13C7">
      <w:pPr>
        <w:numPr>
          <w:ilvl w:val="0"/>
          <w:numId w:val="70"/>
        </w:numPr>
        <w:ind w:right="49" w:hanging="540"/>
      </w:pPr>
      <w:r>
        <w:t xml:space="preserve">Lead-ins shall be twisted 3 times per foot minimum. </w:t>
      </w:r>
    </w:p>
    <w:p w14:paraId="6A6036DD" w14:textId="77777777" w:rsidR="00AD2E95" w:rsidRDefault="00BC13C7">
      <w:pPr>
        <w:spacing w:after="0" w:line="259" w:lineRule="auto"/>
        <w:ind w:left="2612" w:right="0" w:firstLine="0"/>
        <w:jc w:val="left"/>
      </w:pPr>
      <w:r>
        <w:t xml:space="preserve"> </w:t>
      </w:r>
    </w:p>
    <w:p w14:paraId="08259CCC" w14:textId="77777777" w:rsidR="00AD2E95" w:rsidRDefault="00BC13C7">
      <w:pPr>
        <w:numPr>
          <w:ilvl w:val="0"/>
          <w:numId w:val="70"/>
        </w:numPr>
        <w:ind w:right="49" w:hanging="540"/>
      </w:pPr>
      <w:r>
        <w:t xml:space="preserve">Wire shall be 20-gauge, stranded, teflon-coated, single conductor. (Military-MILW-16878/4 Type E, 200 degree centigrade, 600V). </w:t>
      </w:r>
    </w:p>
    <w:p w14:paraId="25FCEFCA" w14:textId="77777777" w:rsidR="00AD2E95" w:rsidRDefault="00BC13C7">
      <w:pPr>
        <w:spacing w:after="0" w:line="259" w:lineRule="auto"/>
        <w:ind w:left="2612" w:right="0" w:firstLine="0"/>
        <w:jc w:val="left"/>
      </w:pPr>
      <w:r>
        <w:t xml:space="preserve"> </w:t>
      </w:r>
    </w:p>
    <w:p w14:paraId="7387DC44" w14:textId="77777777" w:rsidR="00AD2E95" w:rsidRDefault="00BC13C7">
      <w:pPr>
        <w:numPr>
          <w:ilvl w:val="0"/>
          <w:numId w:val="70"/>
        </w:numPr>
        <w:ind w:right="49" w:hanging="540"/>
      </w:pPr>
      <w:r>
        <w:t xml:space="preserve">Wires shall be continuous through head and tail - no splices. </w:t>
      </w:r>
    </w:p>
    <w:p w14:paraId="3E1A0C46" w14:textId="77777777" w:rsidR="00AD2E95" w:rsidRDefault="00BC13C7">
      <w:pPr>
        <w:spacing w:after="0" w:line="259" w:lineRule="auto"/>
        <w:ind w:left="632" w:right="0" w:firstLine="0"/>
        <w:jc w:val="left"/>
      </w:pPr>
      <w:r>
        <w:t xml:space="preserve"> </w:t>
      </w:r>
    </w:p>
    <w:p w14:paraId="08559EBE" w14:textId="77777777" w:rsidR="00AD2E95" w:rsidRDefault="00BC13C7">
      <w:pPr>
        <w:numPr>
          <w:ilvl w:val="0"/>
          <w:numId w:val="70"/>
        </w:numPr>
        <w:ind w:right="49" w:hanging="540"/>
      </w:pPr>
      <w:r>
        <w:t xml:space="preserve">All loops shall be tested three ways prior to shipment: resistance to ground (measured in megaohms), resistance (measured in ohms), inductance (measured in microhenries).  All test results (readings) to be sent to Dubai identified per loop. </w:t>
      </w:r>
    </w:p>
    <w:p w14:paraId="57B7932C" w14:textId="77777777" w:rsidR="00AD2E95" w:rsidRDefault="00BC13C7">
      <w:pPr>
        <w:spacing w:after="0" w:line="259" w:lineRule="auto"/>
        <w:ind w:left="2612" w:right="0" w:firstLine="0"/>
        <w:jc w:val="left"/>
      </w:pPr>
      <w:r>
        <w:t xml:space="preserve"> </w:t>
      </w:r>
    </w:p>
    <w:p w14:paraId="3895E902" w14:textId="77777777" w:rsidR="00AD2E95" w:rsidRDefault="00BC13C7">
      <w:pPr>
        <w:pStyle w:val="Heading2"/>
        <w:tabs>
          <w:tab w:val="center" w:pos="1461"/>
          <w:tab w:val="center" w:pos="3661"/>
        </w:tabs>
        <w:ind w:left="0" w:firstLine="0"/>
        <w:jc w:val="left"/>
      </w:pPr>
      <w:r>
        <w:rPr>
          <w:rFonts w:ascii="Calibri" w:eastAsia="Calibri" w:hAnsi="Calibri" w:cs="Calibri"/>
          <w:b w:val="0"/>
        </w:rPr>
        <w:tab/>
      </w:r>
      <w:r>
        <w:t xml:space="preserve">B. </w:t>
      </w:r>
      <w:r>
        <w:tab/>
        <w:t xml:space="preserve">INSTALLATION INSTRUCTION </w:t>
      </w:r>
    </w:p>
    <w:p w14:paraId="6A18CC63" w14:textId="77777777" w:rsidR="00AD2E95" w:rsidRDefault="00BC13C7">
      <w:pPr>
        <w:spacing w:after="0" w:line="259" w:lineRule="auto"/>
        <w:ind w:left="2072" w:right="0" w:firstLine="0"/>
        <w:jc w:val="left"/>
      </w:pPr>
      <w:r>
        <w:rPr>
          <w:b/>
        </w:rPr>
        <w:t xml:space="preserve"> </w:t>
      </w:r>
    </w:p>
    <w:p w14:paraId="5465E9ED" w14:textId="77777777" w:rsidR="00AD2E95" w:rsidRDefault="00BC13C7">
      <w:pPr>
        <w:numPr>
          <w:ilvl w:val="0"/>
          <w:numId w:val="71"/>
        </w:numPr>
        <w:ind w:right="49" w:hanging="547"/>
      </w:pPr>
      <w:r>
        <w:t xml:space="preserve">Mark on the ground location of Loops in accordance to STOP LINE. </w:t>
      </w:r>
    </w:p>
    <w:p w14:paraId="64CBFB84" w14:textId="77777777" w:rsidR="00AD2E95" w:rsidRDefault="00BC13C7">
      <w:pPr>
        <w:spacing w:after="0" w:line="259" w:lineRule="auto"/>
        <w:ind w:left="2072" w:right="0" w:firstLine="0"/>
        <w:jc w:val="left"/>
      </w:pPr>
      <w:r>
        <w:t xml:space="preserve"> </w:t>
      </w:r>
    </w:p>
    <w:p w14:paraId="007CEFAB" w14:textId="77777777" w:rsidR="00AD2E95" w:rsidRDefault="00BC13C7">
      <w:pPr>
        <w:numPr>
          <w:ilvl w:val="0"/>
          <w:numId w:val="71"/>
        </w:numPr>
        <w:ind w:right="49" w:hanging="547"/>
      </w:pPr>
      <w:r>
        <w:t xml:space="preserve">Make sure that the pavement is clean from dust and moisture. </w:t>
      </w:r>
    </w:p>
    <w:p w14:paraId="54031823" w14:textId="77777777" w:rsidR="00AD2E95" w:rsidRDefault="00BC13C7">
      <w:pPr>
        <w:spacing w:after="0" w:line="259" w:lineRule="auto"/>
        <w:ind w:left="632" w:right="0" w:firstLine="0"/>
        <w:jc w:val="left"/>
      </w:pPr>
      <w:r>
        <w:t xml:space="preserve"> </w:t>
      </w:r>
    </w:p>
    <w:p w14:paraId="15C1C638" w14:textId="77777777" w:rsidR="00AD2E95" w:rsidRDefault="00BC13C7">
      <w:pPr>
        <w:numPr>
          <w:ilvl w:val="0"/>
          <w:numId w:val="71"/>
        </w:numPr>
        <w:ind w:right="49" w:hanging="547"/>
      </w:pPr>
      <w:r>
        <w:t xml:space="preserve">Open loop on the ground. </w:t>
      </w:r>
    </w:p>
    <w:p w14:paraId="45DE0692" w14:textId="77777777" w:rsidR="00AD2E95" w:rsidRDefault="00BC13C7">
      <w:pPr>
        <w:spacing w:after="0" w:line="259" w:lineRule="auto"/>
        <w:ind w:left="2619" w:right="0" w:firstLine="0"/>
        <w:jc w:val="left"/>
      </w:pPr>
      <w:r>
        <w:t xml:space="preserve"> </w:t>
      </w:r>
    </w:p>
    <w:p w14:paraId="71AED9AA" w14:textId="77777777" w:rsidR="00AD2E95" w:rsidRDefault="00BC13C7">
      <w:pPr>
        <w:numPr>
          <w:ilvl w:val="0"/>
          <w:numId w:val="71"/>
        </w:numPr>
        <w:ind w:right="49" w:hanging="547"/>
      </w:pPr>
      <w:r>
        <w:t xml:space="preserve">Cut 30 cm piece tape and fold in two, then placed under TEE. </w:t>
      </w:r>
    </w:p>
    <w:p w14:paraId="5BE14BA9" w14:textId="77777777" w:rsidR="00AD2E95" w:rsidRDefault="00BC13C7">
      <w:pPr>
        <w:spacing w:after="0" w:line="259" w:lineRule="auto"/>
        <w:ind w:left="2619" w:right="0" w:firstLine="0"/>
        <w:jc w:val="left"/>
      </w:pPr>
      <w:r>
        <w:t xml:space="preserve"> </w:t>
      </w:r>
    </w:p>
    <w:p w14:paraId="6D208ACD" w14:textId="77777777" w:rsidR="00AD2E95" w:rsidRDefault="00BC13C7">
      <w:pPr>
        <w:numPr>
          <w:ilvl w:val="0"/>
          <w:numId w:val="71"/>
        </w:numPr>
        <w:ind w:right="49" w:hanging="547"/>
      </w:pPr>
      <w:r>
        <w:t xml:space="preserve">Secure corners with strips of tape. </w:t>
      </w:r>
    </w:p>
    <w:p w14:paraId="1479D6B5" w14:textId="77777777" w:rsidR="00AD2E95" w:rsidRDefault="00BC13C7">
      <w:pPr>
        <w:spacing w:after="0" w:line="259" w:lineRule="auto"/>
        <w:ind w:left="2619" w:right="0" w:firstLine="0"/>
        <w:jc w:val="left"/>
      </w:pPr>
      <w:r>
        <w:t xml:space="preserve"> </w:t>
      </w:r>
    </w:p>
    <w:p w14:paraId="212E9787" w14:textId="77777777" w:rsidR="00AD2E95" w:rsidRDefault="00BC13C7">
      <w:pPr>
        <w:numPr>
          <w:ilvl w:val="0"/>
          <w:numId w:val="71"/>
        </w:numPr>
        <w:ind w:right="49" w:hanging="547"/>
      </w:pPr>
      <w:r>
        <w:t xml:space="preserve">Cover loop with asphalt tape. </w:t>
      </w:r>
    </w:p>
    <w:p w14:paraId="1377CB3F" w14:textId="77777777" w:rsidR="00AD2E95" w:rsidRDefault="00BC13C7">
      <w:pPr>
        <w:spacing w:after="0" w:line="259" w:lineRule="auto"/>
        <w:ind w:left="2619" w:right="0" w:firstLine="0"/>
        <w:jc w:val="left"/>
      </w:pPr>
      <w:r>
        <w:t xml:space="preserve"> </w:t>
      </w:r>
    </w:p>
    <w:p w14:paraId="75BCE203" w14:textId="77777777" w:rsidR="00AD2E95" w:rsidRDefault="00BC13C7">
      <w:pPr>
        <w:numPr>
          <w:ilvl w:val="0"/>
          <w:numId w:val="71"/>
        </w:numPr>
        <w:ind w:right="49" w:hanging="547"/>
      </w:pPr>
      <w:r>
        <w:t xml:space="preserve">Press tape in order to adhere with asphalt. </w:t>
      </w:r>
    </w:p>
    <w:p w14:paraId="6A377AC8" w14:textId="77777777" w:rsidR="00AD2E95" w:rsidRDefault="00BC13C7">
      <w:pPr>
        <w:spacing w:after="0" w:line="259" w:lineRule="auto"/>
        <w:ind w:left="3152" w:right="0" w:firstLine="0"/>
        <w:jc w:val="left"/>
      </w:pPr>
      <w:r>
        <w:t xml:space="preserve"> </w:t>
      </w:r>
    </w:p>
    <w:p w14:paraId="6D6E47DC" w14:textId="77777777" w:rsidR="00AD2E95" w:rsidRDefault="00BC13C7">
      <w:pPr>
        <w:tabs>
          <w:tab w:val="center" w:pos="1116"/>
          <w:tab w:val="center" w:pos="4534"/>
        </w:tabs>
        <w:spacing w:line="249" w:lineRule="auto"/>
        <w:ind w:left="0" w:right="0" w:firstLine="0"/>
        <w:jc w:val="left"/>
      </w:pPr>
      <w:r>
        <w:rPr>
          <w:rFonts w:ascii="Calibri" w:eastAsia="Calibri" w:hAnsi="Calibri" w:cs="Calibri"/>
        </w:rPr>
        <w:tab/>
      </w:r>
      <w:r>
        <w:rPr>
          <w:b/>
        </w:rPr>
        <w:t xml:space="preserve">PS 7/21.2 </w:t>
      </w:r>
      <w:r>
        <w:rPr>
          <w:b/>
        </w:rPr>
        <w:tab/>
        <w:t xml:space="preserve">LOOP DETECTORS FOR PERMANENT WORKS </w:t>
      </w:r>
    </w:p>
    <w:p w14:paraId="3AC7B0C4" w14:textId="77777777" w:rsidR="00AD2E95" w:rsidRDefault="00BC13C7">
      <w:pPr>
        <w:spacing w:after="0" w:line="259" w:lineRule="auto"/>
        <w:ind w:left="632" w:right="0" w:firstLine="0"/>
        <w:jc w:val="left"/>
      </w:pPr>
      <w:r>
        <w:t xml:space="preserve"> </w:t>
      </w:r>
    </w:p>
    <w:p w14:paraId="19D53422" w14:textId="77777777" w:rsidR="00AD2E95" w:rsidRDefault="00BC13C7">
      <w:pPr>
        <w:pStyle w:val="Heading2"/>
        <w:tabs>
          <w:tab w:val="center" w:pos="1463"/>
          <w:tab w:val="center" w:pos="2923"/>
        </w:tabs>
        <w:ind w:left="0" w:firstLine="0"/>
        <w:jc w:val="left"/>
      </w:pPr>
      <w:r>
        <w:rPr>
          <w:rFonts w:ascii="Calibri" w:eastAsia="Calibri" w:hAnsi="Calibri" w:cs="Calibri"/>
          <w:b w:val="0"/>
        </w:rPr>
        <w:tab/>
      </w:r>
      <w:r>
        <w:t xml:space="preserve">A. </w:t>
      </w:r>
      <w:r>
        <w:tab/>
        <w:t xml:space="preserve">SPECIFICATION </w:t>
      </w:r>
    </w:p>
    <w:p w14:paraId="233DC988" w14:textId="77777777" w:rsidR="00AD2E95" w:rsidRDefault="00BC13C7">
      <w:pPr>
        <w:spacing w:after="0" w:line="259" w:lineRule="auto"/>
        <w:ind w:left="2072" w:right="0" w:firstLine="0"/>
        <w:jc w:val="left"/>
      </w:pPr>
      <w:r>
        <w:rPr>
          <w:b/>
        </w:rPr>
        <w:t xml:space="preserve"> </w:t>
      </w:r>
    </w:p>
    <w:p w14:paraId="14691D55" w14:textId="77777777" w:rsidR="00AD2E95" w:rsidRDefault="00BC13C7">
      <w:pPr>
        <w:numPr>
          <w:ilvl w:val="0"/>
          <w:numId w:val="72"/>
        </w:numPr>
        <w:ind w:right="134" w:hanging="540"/>
      </w:pPr>
      <w:r>
        <w:lastRenderedPageBreak/>
        <w:t xml:space="preserve">Loops shall be constructed from polypropylene conduit with 3/8" I.D. (9.5 mm) 5/8" O.D. (16mm). </w:t>
      </w:r>
    </w:p>
    <w:p w14:paraId="1F96FED4" w14:textId="77777777" w:rsidR="00AD2E95" w:rsidRDefault="00BC13C7">
      <w:pPr>
        <w:spacing w:after="0" w:line="259" w:lineRule="auto"/>
        <w:ind w:left="2612" w:right="0" w:firstLine="0"/>
        <w:jc w:val="left"/>
      </w:pPr>
      <w:r>
        <w:t xml:space="preserve"> </w:t>
      </w:r>
    </w:p>
    <w:p w14:paraId="7EBAC049" w14:textId="77777777" w:rsidR="00AD2E95" w:rsidRDefault="00BC13C7">
      <w:pPr>
        <w:numPr>
          <w:ilvl w:val="0"/>
          <w:numId w:val="72"/>
        </w:numPr>
        <w:ind w:right="134" w:hanging="540"/>
      </w:pPr>
      <w:r>
        <w:t xml:space="preserve">Conduit shall be filled with hot rubberized asphalt which allows the loop to remain flexible once cooled, prevent incursion of moisture and set the turns of wire firmly in place. </w:t>
      </w:r>
    </w:p>
    <w:p w14:paraId="5D6FB657" w14:textId="77777777" w:rsidR="00AD2E95" w:rsidRDefault="00BC13C7">
      <w:pPr>
        <w:spacing w:after="0" w:line="259" w:lineRule="auto"/>
        <w:ind w:left="2612" w:right="0" w:firstLine="0"/>
        <w:jc w:val="left"/>
      </w:pPr>
      <w:r>
        <w:t xml:space="preserve"> </w:t>
      </w:r>
    </w:p>
    <w:p w14:paraId="21B31155" w14:textId="77777777" w:rsidR="00AD2E95" w:rsidRDefault="00BC13C7">
      <w:pPr>
        <w:numPr>
          <w:ilvl w:val="0"/>
          <w:numId w:val="72"/>
        </w:numPr>
        <w:ind w:right="134" w:hanging="540"/>
      </w:pPr>
      <w:r>
        <w:t xml:space="preserve">Loops shall have 5" expansion/contraction joints at intervals along the loop to allow for movement of the pavement and to prevent breakage of the wire and/or conduit due to this movement.  Each expansion/contraction joint shall have a 9" long schedule 80 polypropylene cover slide to be placed over the joint. </w:t>
      </w:r>
    </w:p>
    <w:p w14:paraId="6DACA8AB" w14:textId="77777777" w:rsidR="00AD2E95" w:rsidRDefault="00BC13C7">
      <w:pPr>
        <w:spacing w:after="0" w:line="259" w:lineRule="auto"/>
        <w:ind w:left="2612" w:right="0" w:firstLine="0"/>
        <w:jc w:val="left"/>
      </w:pPr>
      <w:r>
        <w:t xml:space="preserve"> </w:t>
      </w:r>
    </w:p>
    <w:p w14:paraId="13CF8A35" w14:textId="77777777" w:rsidR="00AD2E95" w:rsidRDefault="00BC13C7">
      <w:pPr>
        <w:numPr>
          <w:ilvl w:val="0"/>
          <w:numId w:val="72"/>
        </w:numPr>
        <w:ind w:right="134" w:hanging="540"/>
      </w:pPr>
      <w:r>
        <w:t xml:space="preserve">The encapsulated copper loop wire shall be 20 gauge, stranded, teflon coated, single conductor. (Military-MIL-W-16878/4 Type E. 200 degree centigrade, 600V.  Loop shall have 4 turns. </w:t>
      </w:r>
    </w:p>
    <w:p w14:paraId="1BF5BDE4" w14:textId="77777777" w:rsidR="00AD2E95" w:rsidRDefault="00BC13C7">
      <w:pPr>
        <w:spacing w:after="0" w:line="259" w:lineRule="auto"/>
        <w:ind w:left="1352" w:right="0" w:firstLine="0"/>
        <w:jc w:val="left"/>
      </w:pPr>
      <w:r>
        <w:rPr>
          <w:sz w:val="20"/>
        </w:rPr>
        <w:t xml:space="preserve"> </w:t>
      </w:r>
    </w:p>
    <w:p w14:paraId="3D8294DE" w14:textId="77777777" w:rsidR="00AD2E95" w:rsidRDefault="00BC13C7">
      <w:pPr>
        <w:spacing w:after="0" w:line="259" w:lineRule="auto"/>
        <w:ind w:left="2612" w:right="0" w:firstLine="0"/>
        <w:jc w:val="left"/>
      </w:pPr>
      <w:r>
        <w:t xml:space="preserve"> </w:t>
      </w:r>
    </w:p>
    <w:p w14:paraId="5595D599" w14:textId="77777777" w:rsidR="00AD2E95" w:rsidRDefault="00BC13C7">
      <w:pPr>
        <w:numPr>
          <w:ilvl w:val="0"/>
          <w:numId w:val="72"/>
        </w:numPr>
        <w:ind w:right="134" w:hanging="540"/>
      </w:pPr>
      <w:r>
        <w:t xml:space="preserve">Loop shall have one continuous wire through the loop head-in to prevent loop malfunctions due to splicing. </w:t>
      </w:r>
    </w:p>
    <w:p w14:paraId="70303D53" w14:textId="77777777" w:rsidR="00AD2E95" w:rsidRDefault="00BC13C7">
      <w:pPr>
        <w:spacing w:after="0" w:line="259" w:lineRule="auto"/>
        <w:ind w:left="2612" w:right="0" w:firstLine="0"/>
        <w:jc w:val="left"/>
      </w:pPr>
      <w:r>
        <w:t xml:space="preserve"> </w:t>
      </w:r>
    </w:p>
    <w:p w14:paraId="05AD84D4" w14:textId="77777777" w:rsidR="00AD2E95" w:rsidRDefault="00BC13C7">
      <w:pPr>
        <w:numPr>
          <w:ilvl w:val="0"/>
          <w:numId w:val="72"/>
        </w:numPr>
        <w:spacing w:after="11" w:line="250" w:lineRule="auto"/>
        <w:ind w:right="134" w:hanging="540"/>
      </w:pPr>
      <w:r>
        <w:t xml:space="preserve">Lead-in wires shall be encased in a non-conductive 2250 psi flex hose constructed with a seamless extruded polyester fiber braid reinforcement and a non-conductive, seamless extruded urethane non-perforated jacket.  Fill lead-in hose completely with hot rubberized asphalt.  Twist wires in all lead-ins a minimum of three turns per foot for the entire length of the lead-in.  Attach lead-ins to loop heads with a schedule 80 CPVC tee. </w:t>
      </w:r>
    </w:p>
    <w:p w14:paraId="6CCD6D3D" w14:textId="77777777" w:rsidR="00AD2E95" w:rsidRDefault="00BC13C7">
      <w:pPr>
        <w:spacing w:after="0" w:line="259" w:lineRule="auto"/>
        <w:ind w:left="2612" w:right="0" w:firstLine="0"/>
        <w:jc w:val="left"/>
      </w:pPr>
      <w:r>
        <w:t xml:space="preserve"> </w:t>
      </w:r>
    </w:p>
    <w:p w14:paraId="1FE4AE28" w14:textId="77777777" w:rsidR="00AD2E95" w:rsidRDefault="00BC13C7">
      <w:pPr>
        <w:numPr>
          <w:ilvl w:val="0"/>
          <w:numId w:val="72"/>
        </w:numPr>
        <w:ind w:right="134" w:hanging="540"/>
      </w:pPr>
      <w:r>
        <w:t xml:space="preserve">All loops shall be tested three ways prior to shipment: resistance to ground (measured in megaohms), resistance (measured in ohms), inductance (measured in microhenries).  All test results (readings) to be sent to Dubai identified per loop. </w:t>
      </w:r>
    </w:p>
    <w:p w14:paraId="22F9E4B6" w14:textId="77777777" w:rsidR="00AD2E95" w:rsidRDefault="00BC13C7">
      <w:pPr>
        <w:spacing w:after="0" w:line="259" w:lineRule="auto"/>
        <w:ind w:left="2619" w:right="0" w:firstLine="0"/>
        <w:jc w:val="left"/>
      </w:pPr>
      <w:r>
        <w:t xml:space="preserve"> </w:t>
      </w:r>
    </w:p>
    <w:p w14:paraId="67C7EC16" w14:textId="77777777" w:rsidR="00AD2E95" w:rsidRDefault="00BC13C7">
      <w:pPr>
        <w:pStyle w:val="Heading2"/>
        <w:tabs>
          <w:tab w:val="center" w:pos="1461"/>
          <w:tab w:val="center" w:pos="3661"/>
        </w:tabs>
        <w:ind w:left="0" w:firstLine="0"/>
        <w:jc w:val="left"/>
      </w:pPr>
      <w:r>
        <w:rPr>
          <w:rFonts w:ascii="Calibri" w:eastAsia="Calibri" w:hAnsi="Calibri" w:cs="Calibri"/>
          <w:b w:val="0"/>
        </w:rPr>
        <w:tab/>
      </w:r>
      <w:r>
        <w:t xml:space="preserve">B. </w:t>
      </w:r>
      <w:r>
        <w:tab/>
        <w:t xml:space="preserve">INSTALLATION INSTRUCTION </w:t>
      </w:r>
    </w:p>
    <w:p w14:paraId="7BB8FD40" w14:textId="77777777" w:rsidR="00AD2E95" w:rsidRDefault="00BC13C7">
      <w:pPr>
        <w:spacing w:after="0" w:line="259" w:lineRule="auto"/>
        <w:ind w:left="632" w:right="0" w:firstLine="0"/>
        <w:jc w:val="left"/>
      </w:pPr>
      <w:r>
        <w:t xml:space="preserve"> </w:t>
      </w:r>
    </w:p>
    <w:p w14:paraId="02D88AB9" w14:textId="77777777" w:rsidR="00AD2E95" w:rsidRDefault="00BC13C7">
      <w:pPr>
        <w:ind w:left="2082" w:right="134"/>
      </w:pPr>
      <w:r>
        <w:t xml:space="preserve">Loops are installed in a grove on the surface of WET-MIX or AGGREGATE ROADBASE (according to Road Design).  Refer to the enclosed sketch. </w:t>
      </w:r>
    </w:p>
    <w:p w14:paraId="484E8218" w14:textId="77777777" w:rsidR="00AD2E95" w:rsidRDefault="00BC13C7">
      <w:pPr>
        <w:spacing w:after="0" w:line="259" w:lineRule="auto"/>
        <w:ind w:left="2072" w:right="0" w:firstLine="0"/>
        <w:jc w:val="left"/>
      </w:pPr>
      <w:r>
        <w:t xml:space="preserve"> </w:t>
      </w:r>
    </w:p>
    <w:p w14:paraId="06E1B6FB" w14:textId="77777777" w:rsidR="00AD2E95" w:rsidRDefault="00BC13C7">
      <w:pPr>
        <w:numPr>
          <w:ilvl w:val="0"/>
          <w:numId w:val="73"/>
        </w:numPr>
        <w:spacing w:after="129"/>
        <w:ind w:right="49" w:hanging="547"/>
      </w:pPr>
      <w:r>
        <w:t xml:space="preserve">Remove loop from container and unfold 24 hours before installation.  Verify dimensions and test. </w:t>
      </w:r>
    </w:p>
    <w:p w14:paraId="1C3560A6" w14:textId="77777777" w:rsidR="00AD2E95" w:rsidRDefault="00BC13C7">
      <w:pPr>
        <w:numPr>
          <w:ilvl w:val="0"/>
          <w:numId w:val="73"/>
        </w:numPr>
        <w:spacing w:after="131"/>
        <w:ind w:right="49" w:hanging="547"/>
      </w:pPr>
      <w:r>
        <w:t xml:space="preserve">Mark on the ground location of loops in accordance to design STOP LINE. </w:t>
      </w:r>
    </w:p>
    <w:p w14:paraId="46C99340" w14:textId="77777777" w:rsidR="00AD2E95" w:rsidRDefault="00BC13C7">
      <w:pPr>
        <w:numPr>
          <w:ilvl w:val="0"/>
          <w:numId w:val="73"/>
        </w:numPr>
        <w:spacing w:after="88"/>
        <w:ind w:right="49" w:hanging="547"/>
      </w:pPr>
      <w:r>
        <w:t xml:space="preserve">Open loop on the ground and mark the place. </w:t>
      </w:r>
    </w:p>
    <w:p w14:paraId="3E22DB03" w14:textId="77777777" w:rsidR="00AD2E95" w:rsidRDefault="00BC13C7">
      <w:pPr>
        <w:numPr>
          <w:ilvl w:val="0"/>
          <w:numId w:val="73"/>
        </w:numPr>
        <w:spacing w:after="90"/>
        <w:ind w:right="49" w:hanging="547"/>
      </w:pPr>
      <w:r>
        <w:t xml:space="preserve">Excavate trench 30 x 30 mm by hand tools. </w:t>
      </w:r>
    </w:p>
    <w:p w14:paraId="5A38D6FB" w14:textId="77777777" w:rsidR="00AD2E95" w:rsidRDefault="00BC13C7">
      <w:pPr>
        <w:numPr>
          <w:ilvl w:val="0"/>
          <w:numId w:val="73"/>
        </w:numPr>
        <w:spacing w:after="130"/>
        <w:ind w:right="49" w:hanging="547"/>
      </w:pPr>
      <w:r>
        <w:t xml:space="preserve">Slide sleeve over the expansion/contraction joint and tape ends of sleeve directly to conduit. </w:t>
      </w:r>
    </w:p>
    <w:p w14:paraId="519C53AB" w14:textId="77777777" w:rsidR="00AD2E95" w:rsidRDefault="00BC13C7">
      <w:pPr>
        <w:numPr>
          <w:ilvl w:val="0"/>
          <w:numId w:val="73"/>
        </w:numPr>
        <w:spacing w:after="90"/>
        <w:ind w:right="49" w:hanging="547"/>
      </w:pPr>
      <w:r>
        <w:t xml:space="preserve">Piece Loop in the trench. </w:t>
      </w:r>
    </w:p>
    <w:p w14:paraId="7542A3F4" w14:textId="77777777" w:rsidR="00AD2E95" w:rsidRDefault="00BC13C7">
      <w:pPr>
        <w:numPr>
          <w:ilvl w:val="0"/>
          <w:numId w:val="73"/>
        </w:numPr>
        <w:spacing w:after="88"/>
        <w:ind w:right="49" w:hanging="547"/>
      </w:pPr>
      <w:r>
        <w:t xml:space="preserve">Cover Loop with Fine Asphalt mix (remove big size stones.) </w:t>
      </w:r>
    </w:p>
    <w:p w14:paraId="1898C9DE" w14:textId="77777777" w:rsidR="00AD2E95" w:rsidRDefault="00BC13C7">
      <w:pPr>
        <w:numPr>
          <w:ilvl w:val="0"/>
          <w:numId w:val="73"/>
        </w:numPr>
        <w:spacing w:after="126"/>
        <w:ind w:right="49" w:hanging="547"/>
      </w:pPr>
      <w:r>
        <w:t xml:space="preserve">Compact asphalt with hand compactors. </w:t>
      </w:r>
    </w:p>
    <w:p w14:paraId="388517CD" w14:textId="77777777" w:rsidR="00AD2E95" w:rsidRDefault="00BC13C7">
      <w:pPr>
        <w:numPr>
          <w:ilvl w:val="0"/>
          <w:numId w:val="73"/>
        </w:numPr>
        <w:spacing w:after="129"/>
        <w:ind w:right="49" w:hanging="547"/>
      </w:pPr>
      <w:r>
        <w:lastRenderedPageBreak/>
        <w:t xml:space="preserve">Lead cable from curbstone to manhole protect in a 2.54 cm (1”) PVC conduit. </w:t>
      </w:r>
    </w:p>
    <w:p w14:paraId="64EED841" w14:textId="77777777" w:rsidR="00AD2E95" w:rsidRDefault="00BC13C7">
      <w:pPr>
        <w:numPr>
          <w:ilvl w:val="0"/>
          <w:numId w:val="73"/>
        </w:numPr>
        <w:ind w:right="49" w:hanging="547"/>
      </w:pPr>
      <w:r>
        <w:t xml:space="preserve">Protect exposed lead wires during construction. </w:t>
      </w:r>
    </w:p>
    <w:p w14:paraId="39EB2C13" w14:textId="77777777" w:rsidR="00AD2E95" w:rsidRDefault="00BC13C7">
      <w:pPr>
        <w:spacing w:after="0" w:line="259" w:lineRule="auto"/>
        <w:ind w:left="2619" w:right="0" w:firstLine="0"/>
        <w:jc w:val="left"/>
      </w:pPr>
      <w:r>
        <w:t xml:space="preserve"> </w:t>
      </w:r>
    </w:p>
    <w:p w14:paraId="0E06B56A" w14:textId="77777777" w:rsidR="00AD2E95" w:rsidRDefault="00BC13C7">
      <w:pPr>
        <w:pStyle w:val="Heading2"/>
        <w:tabs>
          <w:tab w:val="center" w:pos="1116"/>
          <w:tab w:val="center" w:pos="2610"/>
        </w:tabs>
        <w:ind w:left="0" w:firstLine="0"/>
        <w:jc w:val="left"/>
      </w:pPr>
      <w:r>
        <w:rPr>
          <w:rFonts w:ascii="Calibri" w:eastAsia="Calibri" w:hAnsi="Calibri" w:cs="Calibri"/>
          <w:b w:val="0"/>
        </w:rPr>
        <w:tab/>
      </w:r>
      <w:r>
        <w:t xml:space="preserve">PS 7/21.3 </w:t>
      </w:r>
      <w:r>
        <w:tab/>
        <w:t xml:space="preserve">GENERAL </w:t>
      </w:r>
    </w:p>
    <w:p w14:paraId="326A5530" w14:textId="77777777" w:rsidR="00AD2E95" w:rsidRDefault="00BC13C7">
      <w:pPr>
        <w:spacing w:after="0" w:line="259" w:lineRule="auto"/>
        <w:ind w:left="632" w:right="0" w:firstLine="0"/>
        <w:jc w:val="left"/>
      </w:pPr>
      <w:r>
        <w:t xml:space="preserve"> </w:t>
      </w:r>
    </w:p>
    <w:p w14:paraId="3452D653" w14:textId="77777777" w:rsidR="00AD2E95" w:rsidRDefault="00BC13C7">
      <w:pPr>
        <w:tabs>
          <w:tab w:val="center" w:pos="632"/>
          <w:tab w:val="right" w:pos="9065"/>
        </w:tabs>
        <w:ind w:left="0" w:right="0" w:firstLine="0"/>
        <w:jc w:val="left"/>
      </w:pPr>
      <w:r>
        <w:rPr>
          <w:rFonts w:ascii="Calibri" w:eastAsia="Calibri" w:hAnsi="Calibri" w:cs="Calibri"/>
        </w:rPr>
        <w:tab/>
      </w:r>
      <w:r>
        <w:t xml:space="preserve"> </w:t>
      </w:r>
      <w:r>
        <w:tab/>
        <w:t xml:space="preserve">For both types of installation mentioned above, the following </w:t>
      </w:r>
    </w:p>
    <w:p w14:paraId="68F4F75B" w14:textId="77777777" w:rsidR="00AD2E95" w:rsidRDefault="00BC13C7">
      <w:pPr>
        <w:ind w:left="2082" w:right="49"/>
      </w:pPr>
      <w:r>
        <w:t xml:space="preserve">procedures the contractor has to follow. </w:t>
      </w:r>
    </w:p>
    <w:p w14:paraId="18C249A9" w14:textId="77777777" w:rsidR="00AD2E95" w:rsidRDefault="00BC13C7">
      <w:pPr>
        <w:spacing w:after="0" w:line="259" w:lineRule="auto"/>
        <w:ind w:left="632" w:right="0" w:firstLine="0"/>
        <w:jc w:val="left"/>
      </w:pPr>
      <w:r>
        <w:t xml:space="preserve"> </w:t>
      </w:r>
    </w:p>
    <w:p w14:paraId="70908593" w14:textId="77777777" w:rsidR="00AD2E95" w:rsidRDefault="00BC13C7">
      <w:pPr>
        <w:numPr>
          <w:ilvl w:val="0"/>
          <w:numId w:val="74"/>
        </w:numPr>
        <w:ind w:right="49" w:hanging="540"/>
      </w:pPr>
      <w:r>
        <w:t xml:space="preserve">Contractor to call the DM representative and check the received loops before laying.  The pass approval shall allow the contractor to start installation. </w:t>
      </w:r>
    </w:p>
    <w:p w14:paraId="7361468B" w14:textId="77777777" w:rsidR="00AD2E95" w:rsidRDefault="00BC13C7">
      <w:pPr>
        <w:spacing w:after="0" w:line="259" w:lineRule="auto"/>
        <w:ind w:left="2612" w:right="0" w:firstLine="0"/>
        <w:jc w:val="left"/>
      </w:pPr>
      <w:r>
        <w:t xml:space="preserve"> </w:t>
      </w:r>
    </w:p>
    <w:p w14:paraId="75DC434B" w14:textId="77777777" w:rsidR="00AD2E95" w:rsidRDefault="00BC13C7">
      <w:pPr>
        <w:numPr>
          <w:ilvl w:val="0"/>
          <w:numId w:val="74"/>
        </w:numPr>
        <w:ind w:right="49" w:hanging="540"/>
      </w:pPr>
      <w:r>
        <w:t xml:space="preserve">Contractor to follow the mentioned installation instructions. </w:t>
      </w:r>
    </w:p>
    <w:p w14:paraId="1E0E9DBE" w14:textId="77777777" w:rsidR="00AD2E95" w:rsidRDefault="00BC13C7">
      <w:pPr>
        <w:spacing w:after="0" w:line="259" w:lineRule="auto"/>
        <w:ind w:left="632" w:right="0" w:firstLine="0"/>
        <w:jc w:val="left"/>
      </w:pPr>
      <w:r>
        <w:t xml:space="preserve"> </w:t>
      </w:r>
    </w:p>
    <w:p w14:paraId="31C6417D" w14:textId="77777777" w:rsidR="00AD2E95" w:rsidRDefault="00BC13C7">
      <w:pPr>
        <w:numPr>
          <w:ilvl w:val="0"/>
          <w:numId w:val="74"/>
        </w:numPr>
        <w:ind w:right="49" w:hanging="540"/>
      </w:pPr>
      <w:r>
        <w:t xml:space="preserve">DM to check finally that the loops have not been damaged after laying of asphalt and completion of the works. </w:t>
      </w:r>
    </w:p>
    <w:p w14:paraId="1DCB2C7B" w14:textId="77777777" w:rsidR="00AD2E95" w:rsidRDefault="00BC13C7">
      <w:pPr>
        <w:spacing w:after="0" w:line="259" w:lineRule="auto"/>
        <w:ind w:left="2612" w:right="0" w:firstLine="0"/>
        <w:jc w:val="left"/>
      </w:pPr>
      <w:r>
        <w:t xml:space="preserve"> </w:t>
      </w:r>
    </w:p>
    <w:p w14:paraId="16763CE2" w14:textId="77777777" w:rsidR="00AD2E95" w:rsidRDefault="00BC13C7">
      <w:pPr>
        <w:numPr>
          <w:ilvl w:val="0"/>
          <w:numId w:val="74"/>
        </w:numPr>
        <w:ind w:right="49" w:hanging="540"/>
      </w:pPr>
      <w:r>
        <w:t xml:space="preserve">The end of the lead cable to be kept safely in the nearest bypass </w:t>
      </w:r>
    </w:p>
    <w:p w14:paraId="510A678B" w14:textId="77777777" w:rsidR="00AD2E95" w:rsidRDefault="00BC13C7">
      <w:pPr>
        <w:ind w:left="2622" w:right="49"/>
      </w:pPr>
      <w:r>
        <w:t xml:space="preserve">chamber constructed especially for the loop detectors. </w:t>
      </w:r>
    </w:p>
    <w:p w14:paraId="1733173D" w14:textId="77777777" w:rsidR="00AD2E95" w:rsidRDefault="00BC13C7">
      <w:pPr>
        <w:spacing w:after="0" w:line="259" w:lineRule="auto"/>
        <w:ind w:left="2072" w:right="0" w:firstLine="0"/>
        <w:jc w:val="left"/>
      </w:pPr>
      <w:r>
        <w:t xml:space="preserve"> </w:t>
      </w:r>
    </w:p>
    <w:p w14:paraId="1E0F4D8A" w14:textId="77777777" w:rsidR="00AD2E95" w:rsidRDefault="00BC13C7">
      <w:pPr>
        <w:numPr>
          <w:ilvl w:val="0"/>
          <w:numId w:val="74"/>
        </w:numPr>
        <w:ind w:right="49" w:hanging="540"/>
      </w:pPr>
      <w:r>
        <w:t>The contractor has to take great care from day of receiving the loops to the handing-over date to avoid any damage that may occur to the insulation of the supplied loops.</w:t>
      </w:r>
      <w:r>
        <w:rPr>
          <w:b/>
        </w:rPr>
        <w:t xml:space="preserve"> </w:t>
      </w:r>
    </w:p>
    <w:p w14:paraId="4C1E5A75" w14:textId="77777777" w:rsidR="00AD2E95" w:rsidRDefault="00BC13C7">
      <w:pPr>
        <w:spacing w:after="0" w:line="259" w:lineRule="auto"/>
        <w:ind w:left="632" w:right="0" w:firstLine="0"/>
        <w:jc w:val="left"/>
      </w:pPr>
      <w:r>
        <w:t xml:space="preserve"> </w:t>
      </w:r>
    </w:p>
    <w:p w14:paraId="4381249A" w14:textId="77777777" w:rsidR="00AD2E95" w:rsidRDefault="00BC13C7">
      <w:pPr>
        <w:pStyle w:val="Heading2"/>
        <w:spacing w:after="55"/>
        <w:ind w:left="627" w:right="110"/>
      </w:pPr>
      <w:r>
        <w:t xml:space="preserve">PS 7/22 </w:t>
      </w:r>
      <w:r>
        <w:tab/>
        <w:t xml:space="preserve">TUNNEL / UNDER BRIDGE LIGHTING SYSTEM PS 7/22.1 </w:t>
      </w:r>
      <w:r>
        <w:tab/>
        <w:t xml:space="preserve">GENERAL </w:t>
      </w:r>
    </w:p>
    <w:p w14:paraId="4C660994" w14:textId="77777777" w:rsidR="00AD2E95" w:rsidRDefault="00BC13C7">
      <w:pPr>
        <w:spacing w:after="0" w:line="259" w:lineRule="auto"/>
        <w:ind w:left="632" w:right="0" w:firstLine="0"/>
        <w:jc w:val="left"/>
      </w:pPr>
      <w:r>
        <w:t xml:space="preserve"> </w:t>
      </w:r>
    </w:p>
    <w:p w14:paraId="018A403F" w14:textId="77777777" w:rsidR="00AD2E95" w:rsidRDefault="00BC13C7">
      <w:pPr>
        <w:spacing w:after="234"/>
        <w:ind w:left="2072" w:right="150" w:hanging="1440"/>
      </w:pPr>
      <w:r>
        <w:t xml:space="preserve"> This Section specifies the requirements for design, manufacture, supply, factory testing, packing, insurance, delivery to site, unloading, storage, protection, erection and installation, wiring and cabling, site testing and commissioning of the complete equipment for underpass lighting, and control. </w:t>
      </w:r>
    </w:p>
    <w:p w14:paraId="2FCF5D52" w14:textId="77777777" w:rsidR="00AD2E95" w:rsidRDefault="00BC13C7">
      <w:pPr>
        <w:pStyle w:val="Heading2"/>
        <w:tabs>
          <w:tab w:val="center" w:pos="1116"/>
          <w:tab w:val="center" w:pos="3600"/>
        </w:tabs>
        <w:spacing w:after="55"/>
        <w:ind w:left="0" w:firstLine="0"/>
        <w:jc w:val="left"/>
      </w:pPr>
      <w:r>
        <w:rPr>
          <w:rFonts w:ascii="Calibri" w:eastAsia="Calibri" w:hAnsi="Calibri" w:cs="Calibri"/>
          <w:b w:val="0"/>
        </w:rPr>
        <w:tab/>
      </w:r>
      <w:r>
        <w:t xml:space="preserve">PS 7/22.2 </w:t>
      </w:r>
      <w:r>
        <w:tab/>
        <w:t xml:space="preserve">OPERATIONAL OBJECTIVES </w:t>
      </w:r>
    </w:p>
    <w:p w14:paraId="413BE19D" w14:textId="77777777" w:rsidR="00AD2E95" w:rsidRDefault="00BC13C7">
      <w:pPr>
        <w:spacing w:after="0" w:line="259" w:lineRule="auto"/>
        <w:ind w:left="2072" w:right="0" w:firstLine="0"/>
        <w:jc w:val="left"/>
      </w:pPr>
      <w:r>
        <w:t xml:space="preserve"> </w:t>
      </w:r>
    </w:p>
    <w:p w14:paraId="314B2CAC" w14:textId="77777777" w:rsidR="00AD2E95" w:rsidRDefault="00BC13C7">
      <w:pPr>
        <w:numPr>
          <w:ilvl w:val="0"/>
          <w:numId w:val="75"/>
        </w:numPr>
        <w:ind w:right="136" w:hanging="547"/>
      </w:pPr>
      <w:r>
        <w:t xml:space="preserve">The system design to CIE Standards shall meet the operational objectives to the CIE Standards and as specified herein. The overall system and each subsequent part shall be, in every respect, fit for its intended and specified purpose. </w:t>
      </w:r>
    </w:p>
    <w:p w14:paraId="2BFDA28B" w14:textId="77777777" w:rsidR="00AD2E95" w:rsidRDefault="00BC13C7">
      <w:pPr>
        <w:spacing w:after="0" w:line="259" w:lineRule="auto"/>
        <w:ind w:left="1539" w:right="0" w:firstLine="0"/>
        <w:jc w:val="left"/>
      </w:pPr>
      <w:r>
        <w:t xml:space="preserve"> </w:t>
      </w:r>
    </w:p>
    <w:p w14:paraId="3C518317" w14:textId="77777777" w:rsidR="00AD2E95" w:rsidRDefault="00BC13C7">
      <w:pPr>
        <w:numPr>
          <w:ilvl w:val="0"/>
          <w:numId w:val="75"/>
        </w:numPr>
        <w:ind w:right="136" w:hanging="547"/>
      </w:pPr>
      <w:r>
        <w:t xml:space="preserve">The system shall be so designed that when in operation, it shall be in compliance in every respect with all ordinance, laws, rules and regulations of RTA (Road and Transport Authority) and statutory authorities, and utility companies, and with any measure that ought reasonably to have been anticipated. </w:t>
      </w:r>
    </w:p>
    <w:p w14:paraId="1E1EE5F8" w14:textId="77777777" w:rsidR="00AD2E95" w:rsidRDefault="00BC13C7">
      <w:pPr>
        <w:spacing w:after="0" w:line="259" w:lineRule="auto"/>
        <w:ind w:left="1539" w:right="0" w:firstLine="0"/>
        <w:jc w:val="left"/>
      </w:pPr>
      <w:r>
        <w:t xml:space="preserve"> </w:t>
      </w:r>
    </w:p>
    <w:p w14:paraId="2269220E" w14:textId="77777777" w:rsidR="00AD2E95" w:rsidRDefault="00BC13C7">
      <w:pPr>
        <w:numPr>
          <w:ilvl w:val="0"/>
          <w:numId w:val="75"/>
        </w:numPr>
        <w:ind w:right="136" w:hanging="547"/>
      </w:pPr>
      <w:r>
        <w:t xml:space="preserve">The system shall have a minimum operational life of at least 20 years. </w:t>
      </w:r>
    </w:p>
    <w:p w14:paraId="364C2716" w14:textId="77777777" w:rsidR="00AD2E95" w:rsidRDefault="00BC13C7">
      <w:pPr>
        <w:spacing w:after="0" w:line="259" w:lineRule="auto"/>
        <w:ind w:left="1539" w:right="0" w:firstLine="0"/>
        <w:jc w:val="left"/>
      </w:pPr>
      <w:r>
        <w:t xml:space="preserve"> </w:t>
      </w:r>
    </w:p>
    <w:p w14:paraId="22845315" w14:textId="77777777" w:rsidR="00AD2E95" w:rsidRDefault="00BC13C7">
      <w:pPr>
        <w:numPr>
          <w:ilvl w:val="0"/>
          <w:numId w:val="75"/>
        </w:numPr>
        <w:ind w:right="136" w:hanging="547"/>
      </w:pPr>
      <w:r>
        <w:lastRenderedPageBreak/>
        <w:t xml:space="preserve">The system shall provide safe service for various users and accords with the highest prevailing standards for a public transport facility of this type. The design, execution and maintenance of the works shall be such that this objective will be readily and consistently achieved during all conditions of operation and use, subject only to normal requirements of inspection and servicing. </w:t>
      </w:r>
    </w:p>
    <w:p w14:paraId="4974092C" w14:textId="77777777" w:rsidR="00AD2E95" w:rsidRDefault="00BC13C7">
      <w:pPr>
        <w:spacing w:after="0" w:line="259" w:lineRule="auto"/>
        <w:ind w:left="1539" w:right="0" w:firstLine="0"/>
        <w:jc w:val="left"/>
      </w:pPr>
      <w:r>
        <w:t xml:space="preserve"> </w:t>
      </w:r>
    </w:p>
    <w:p w14:paraId="0390ADD6" w14:textId="77777777" w:rsidR="00AD2E95" w:rsidRDefault="00BC13C7">
      <w:pPr>
        <w:numPr>
          <w:ilvl w:val="0"/>
          <w:numId w:val="75"/>
        </w:numPr>
        <w:ind w:right="136" w:hanging="547"/>
      </w:pPr>
      <w:r>
        <w:t xml:space="preserve">The system shall achieve high standards of reliability in operation and utilization, with minimum regular simple servicing and with major servicing at only infrequent or occasional intervals as can be determined beforehand. </w:t>
      </w:r>
    </w:p>
    <w:p w14:paraId="60699DD7" w14:textId="77777777" w:rsidR="00AD2E95" w:rsidRDefault="00BC13C7">
      <w:pPr>
        <w:spacing w:after="0" w:line="259" w:lineRule="auto"/>
        <w:ind w:left="1539" w:right="0" w:firstLine="0"/>
        <w:jc w:val="left"/>
      </w:pPr>
      <w:r>
        <w:t xml:space="preserve"> </w:t>
      </w:r>
    </w:p>
    <w:p w14:paraId="4ED93CA9" w14:textId="77777777" w:rsidR="00AD2E95" w:rsidRDefault="00BC13C7">
      <w:pPr>
        <w:numPr>
          <w:ilvl w:val="0"/>
          <w:numId w:val="75"/>
        </w:numPr>
        <w:ind w:right="136" w:hanging="547"/>
      </w:pPr>
      <w:r>
        <w:t xml:space="preserve">The system design shall properly consider the current methods of manufacturing and construction to achieve the targeted high standard levels in above. Adequate tests, checks and inspection shall be applied by way of quality control throughout the stages of manufacture and work construction. </w:t>
      </w:r>
    </w:p>
    <w:p w14:paraId="7EF90D63" w14:textId="77777777" w:rsidR="00AD2E95" w:rsidRDefault="00BC13C7">
      <w:pPr>
        <w:spacing w:after="0" w:line="259" w:lineRule="auto"/>
        <w:ind w:left="1539" w:right="0" w:firstLine="0"/>
        <w:jc w:val="left"/>
      </w:pPr>
      <w:r>
        <w:t xml:space="preserve"> </w:t>
      </w:r>
    </w:p>
    <w:p w14:paraId="338381AE" w14:textId="77777777" w:rsidR="00AD2E95" w:rsidRDefault="00BC13C7">
      <w:pPr>
        <w:numPr>
          <w:ilvl w:val="0"/>
          <w:numId w:val="75"/>
        </w:numPr>
        <w:ind w:right="136" w:hanging="547"/>
      </w:pPr>
      <w:r>
        <w:t xml:space="preserve">The services arrangement and provision and routine replacement of parts shall be such that the work can be undertaken quickly and easily. To facilitate repairs and overhauls, components shall be interchangeable between similar plants and complete replacement of faulty units shall be easily accomplished. </w:t>
      </w:r>
    </w:p>
    <w:p w14:paraId="5712CDA5" w14:textId="77777777" w:rsidR="00AD2E95" w:rsidRDefault="00BC13C7">
      <w:pPr>
        <w:spacing w:after="0" w:line="259" w:lineRule="auto"/>
        <w:ind w:left="1539" w:right="0" w:firstLine="0"/>
        <w:jc w:val="left"/>
      </w:pPr>
      <w:r>
        <w:t xml:space="preserve"> </w:t>
      </w:r>
    </w:p>
    <w:p w14:paraId="07682031" w14:textId="77777777" w:rsidR="00AD2E95" w:rsidRDefault="00BC13C7">
      <w:pPr>
        <w:numPr>
          <w:ilvl w:val="0"/>
          <w:numId w:val="75"/>
        </w:numPr>
        <w:ind w:right="136" w:hanging="547"/>
      </w:pPr>
      <w:r>
        <w:t xml:space="preserve">Throughout this Specification and as shown on the Drawings, the ratings of various major equipment items are indicated. These ratings, however, are provisional and are subject to verification and adjustment in light of the final design of the actual ratings necessary to meet the operating requirements of all the engineering systems intended for the Project. These specified ratings shall be taken as the minimum or nominal ratings based on calculations and may be increased by the Contractor at his cost to conform to standard ratings included in various international codes or to manufacturing standard programs. These ratings shall not be reduced in any way unless otherwise authorized. </w:t>
      </w:r>
    </w:p>
    <w:p w14:paraId="40A7A4D5" w14:textId="77777777" w:rsidR="00AD2E95" w:rsidRDefault="00BC13C7">
      <w:pPr>
        <w:spacing w:after="0" w:line="259" w:lineRule="auto"/>
        <w:ind w:left="1532" w:right="0" w:firstLine="0"/>
        <w:jc w:val="left"/>
      </w:pPr>
      <w:r>
        <w:t xml:space="preserve"> </w:t>
      </w:r>
    </w:p>
    <w:p w14:paraId="7A6B5F95" w14:textId="77777777" w:rsidR="00AD2E95" w:rsidRDefault="00BC13C7">
      <w:pPr>
        <w:pStyle w:val="Heading2"/>
        <w:tabs>
          <w:tab w:val="center" w:pos="1116"/>
          <w:tab w:val="center" w:pos="3020"/>
        </w:tabs>
        <w:ind w:left="0" w:firstLine="0"/>
        <w:jc w:val="left"/>
      </w:pPr>
      <w:r>
        <w:rPr>
          <w:rFonts w:ascii="Calibri" w:eastAsia="Calibri" w:hAnsi="Calibri" w:cs="Calibri"/>
          <w:b w:val="0"/>
        </w:rPr>
        <w:tab/>
      </w:r>
      <w:r>
        <w:t xml:space="preserve">PS 7/22.3 </w:t>
      </w:r>
      <w:r>
        <w:tab/>
        <w:t xml:space="preserve">SCOPE OF WORK </w:t>
      </w:r>
    </w:p>
    <w:p w14:paraId="043EE007" w14:textId="77777777" w:rsidR="00AD2E95" w:rsidRDefault="00BC13C7">
      <w:pPr>
        <w:spacing w:after="0" w:line="259" w:lineRule="auto"/>
        <w:ind w:left="632" w:right="0" w:firstLine="0"/>
        <w:jc w:val="left"/>
      </w:pPr>
      <w:r>
        <w:t xml:space="preserve"> </w:t>
      </w:r>
    </w:p>
    <w:p w14:paraId="7B251A9F" w14:textId="77777777" w:rsidR="00AD2E95" w:rsidRDefault="00BC13C7">
      <w:pPr>
        <w:tabs>
          <w:tab w:val="center" w:pos="632"/>
          <w:tab w:val="center" w:pos="4450"/>
        </w:tabs>
        <w:ind w:left="0" w:right="0" w:firstLine="0"/>
        <w:jc w:val="left"/>
      </w:pPr>
      <w:r>
        <w:rPr>
          <w:rFonts w:ascii="Calibri" w:eastAsia="Calibri" w:hAnsi="Calibri" w:cs="Calibri"/>
        </w:rPr>
        <w:tab/>
      </w:r>
      <w:r>
        <w:t xml:space="preserve"> </w:t>
      </w:r>
      <w:r>
        <w:tab/>
        <w:t xml:space="preserve">The scope of Work shall involve the steps below: </w:t>
      </w:r>
    </w:p>
    <w:p w14:paraId="597B3ACC" w14:textId="77777777" w:rsidR="00AD2E95" w:rsidRDefault="00BC13C7">
      <w:pPr>
        <w:spacing w:after="0" w:line="259" w:lineRule="auto"/>
        <w:ind w:left="632" w:right="0" w:firstLine="0"/>
        <w:jc w:val="left"/>
      </w:pPr>
      <w:r>
        <w:t xml:space="preserve"> </w:t>
      </w:r>
    </w:p>
    <w:p w14:paraId="678B99D2" w14:textId="77777777" w:rsidR="00AD2E95" w:rsidRDefault="00BC13C7">
      <w:pPr>
        <w:numPr>
          <w:ilvl w:val="0"/>
          <w:numId w:val="76"/>
        </w:numPr>
        <w:ind w:right="49" w:hanging="629"/>
      </w:pPr>
      <w:r>
        <w:t xml:space="preserve">Connect the utility cables to MDB. </w:t>
      </w:r>
    </w:p>
    <w:p w14:paraId="7198F4D6" w14:textId="77777777" w:rsidR="00AD2E95" w:rsidRDefault="00BC13C7">
      <w:pPr>
        <w:spacing w:after="0" w:line="259" w:lineRule="auto"/>
        <w:ind w:left="1443" w:right="0" w:firstLine="0"/>
        <w:jc w:val="left"/>
      </w:pPr>
      <w:r>
        <w:t xml:space="preserve"> </w:t>
      </w:r>
    </w:p>
    <w:p w14:paraId="13F5B6FF" w14:textId="77777777" w:rsidR="00AD2E95" w:rsidRDefault="00BC13C7">
      <w:pPr>
        <w:numPr>
          <w:ilvl w:val="0"/>
          <w:numId w:val="76"/>
        </w:numPr>
        <w:ind w:right="49" w:hanging="629"/>
      </w:pPr>
      <w:r>
        <w:t xml:space="preserve">Provision of Lighting Distribution Board (LDB) and placement as shown on the drawings. </w:t>
      </w:r>
    </w:p>
    <w:p w14:paraId="547A14D9" w14:textId="77777777" w:rsidR="00AD2E95" w:rsidRDefault="00BC13C7">
      <w:pPr>
        <w:spacing w:after="0" w:line="259" w:lineRule="auto"/>
        <w:ind w:left="1443" w:right="0" w:firstLine="0"/>
        <w:jc w:val="left"/>
      </w:pPr>
      <w:r>
        <w:t xml:space="preserve"> </w:t>
      </w:r>
    </w:p>
    <w:p w14:paraId="6A7EBC38" w14:textId="77777777" w:rsidR="00AD2E95" w:rsidRDefault="00BC13C7">
      <w:pPr>
        <w:numPr>
          <w:ilvl w:val="0"/>
          <w:numId w:val="76"/>
        </w:numPr>
        <w:ind w:right="49" w:hanging="629"/>
      </w:pPr>
      <w:r>
        <w:t xml:space="preserve">Supply and Installation of Lighting Equipment comprising: </w:t>
      </w:r>
    </w:p>
    <w:p w14:paraId="1B07A60F" w14:textId="77777777" w:rsidR="00AD2E95" w:rsidRDefault="00BC13C7">
      <w:pPr>
        <w:spacing w:after="0" w:line="259" w:lineRule="auto"/>
        <w:ind w:left="2072" w:right="0" w:firstLine="0"/>
        <w:jc w:val="left"/>
      </w:pPr>
      <w:r>
        <w:t xml:space="preserve"> </w:t>
      </w:r>
    </w:p>
    <w:p w14:paraId="0F7A4EA4" w14:textId="77777777" w:rsidR="00AD2E95" w:rsidRDefault="00BC13C7">
      <w:pPr>
        <w:numPr>
          <w:ilvl w:val="1"/>
          <w:numId w:val="76"/>
        </w:numPr>
        <w:spacing w:after="88"/>
        <w:ind w:right="49" w:hanging="631"/>
      </w:pPr>
      <w:r>
        <w:t xml:space="preserve">400V Lighting Distribution Board. </w:t>
      </w:r>
    </w:p>
    <w:p w14:paraId="62279E1A" w14:textId="77777777" w:rsidR="00AD2E95" w:rsidRDefault="00BC13C7">
      <w:pPr>
        <w:numPr>
          <w:ilvl w:val="1"/>
          <w:numId w:val="76"/>
        </w:numPr>
        <w:spacing w:after="131"/>
        <w:ind w:right="49" w:hanging="631"/>
      </w:pPr>
      <w:r>
        <w:t xml:space="preserve">Lighting fixtures and associated brackets, supports, conduits, trunking, trays and cabling/wiring for Underpass lighting. </w:t>
      </w:r>
    </w:p>
    <w:p w14:paraId="24E931F3" w14:textId="77777777" w:rsidR="00AD2E95" w:rsidRDefault="00BC13C7">
      <w:pPr>
        <w:numPr>
          <w:ilvl w:val="1"/>
          <w:numId w:val="76"/>
        </w:numPr>
        <w:spacing w:after="88"/>
        <w:ind w:right="49" w:hanging="631"/>
      </w:pPr>
      <w:r>
        <w:t xml:space="preserve">All the required sizes and lengths of service cables. </w:t>
      </w:r>
    </w:p>
    <w:p w14:paraId="212DFD56" w14:textId="77777777" w:rsidR="00AD2E95" w:rsidRDefault="00BC13C7">
      <w:pPr>
        <w:numPr>
          <w:ilvl w:val="1"/>
          <w:numId w:val="76"/>
        </w:numPr>
        <w:spacing w:after="129"/>
        <w:ind w:right="49" w:hanging="631"/>
      </w:pPr>
      <w:r>
        <w:t xml:space="preserve">Earthing and bonding of all electronic items and electrical equipment including supply of earthing materials. </w:t>
      </w:r>
    </w:p>
    <w:p w14:paraId="7C5C9FB5" w14:textId="77777777" w:rsidR="00AD2E95" w:rsidRDefault="00BC13C7">
      <w:pPr>
        <w:numPr>
          <w:ilvl w:val="1"/>
          <w:numId w:val="76"/>
        </w:numPr>
        <w:spacing w:after="130"/>
        <w:ind w:right="49" w:hanging="631"/>
      </w:pPr>
      <w:r>
        <w:lastRenderedPageBreak/>
        <w:t xml:space="preserve">All jointing and termination, lugs, fuses, lamps, keys, locks, labels and all necessary material to complete the installation. </w:t>
      </w:r>
    </w:p>
    <w:p w14:paraId="0867F04C" w14:textId="77777777" w:rsidR="00AD2E95" w:rsidRDefault="00BC13C7">
      <w:pPr>
        <w:numPr>
          <w:ilvl w:val="1"/>
          <w:numId w:val="76"/>
        </w:numPr>
        <w:spacing w:after="88"/>
        <w:ind w:right="49" w:hanging="631"/>
      </w:pPr>
      <w:r>
        <w:t xml:space="preserve">All necessary civil works. </w:t>
      </w:r>
    </w:p>
    <w:p w14:paraId="167A4BBC" w14:textId="77777777" w:rsidR="00AD2E95" w:rsidRDefault="00BC13C7">
      <w:pPr>
        <w:numPr>
          <w:ilvl w:val="1"/>
          <w:numId w:val="76"/>
        </w:numPr>
        <w:spacing w:after="129"/>
        <w:ind w:right="49" w:hanging="631"/>
      </w:pPr>
      <w:r>
        <w:t xml:space="preserve">All Junction boxes for loop-in, loop-out connections for groups of lights. </w:t>
      </w:r>
    </w:p>
    <w:p w14:paraId="6CB820A5" w14:textId="77777777" w:rsidR="00AD2E95" w:rsidRDefault="00BC13C7">
      <w:pPr>
        <w:numPr>
          <w:ilvl w:val="1"/>
          <w:numId w:val="76"/>
        </w:numPr>
        <w:ind w:right="49" w:hanging="631"/>
      </w:pPr>
      <w:r>
        <w:t xml:space="preserve">All accessories for modular cabling along with cable system. </w:t>
      </w:r>
    </w:p>
    <w:p w14:paraId="6EC9405E" w14:textId="77777777" w:rsidR="00AD2E95" w:rsidRDefault="00BC13C7">
      <w:pPr>
        <w:spacing w:after="0" w:line="259" w:lineRule="auto"/>
        <w:ind w:left="2612" w:right="0" w:firstLine="0"/>
        <w:jc w:val="left"/>
      </w:pPr>
      <w:r>
        <w:t xml:space="preserve"> </w:t>
      </w:r>
    </w:p>
    <w:p w14:paraId="39B73BAD" w14:textId="77777777" w:rsidR="00AD2E95" w:rsidRDefault="00BC13C7">
      <w:pPr>
        <w:numPr>
          <w:ilvl w:val="0"/>
          <w:numId w:val="76"/>
        </w:numPr>
        <w:ind w:right="49" w:hanging="629"/>
      </w:pPr>
      <w:r>
        <w:t xml:space="preserve">All labor, plant and materials for the complete erection, adjustment, testing, painting and putting to work all equipment supplied. </w:t>
      </w:r>
    </w:p>
    <w:p w14:paraId="45793A7B" w14:textId="77777777" w:rsidR="00AD2E95" w:rsidRDefault="00BC13C7">
      <w:pPr>
        <w:spacing w:after="0" w:line="259" w:lineRule="auto"/>
        <w:ind w:left="1443" w:right="0" w:firstLine="0"/>
        <w:jc w:val="left"/>
      </w:pPr>
      <w:r>
        <w:t xml:space="preserve"> </w:t>
      </w:r>
    </w:p>
    <w:p w14:paraId="56C56A55" w14:textId="77777777" w:rsidR="00AD2E95" w:rsidRDefault="00BC13C7">
      <w:pPr>
        <w:numPr>
          <w:ilvl w:val="0"/>
          <w:numId w:val="76"/>
        </w:numPr>
        <w:ind w:right="49" w:hanging="629"/>
      </w:pPr>
      <w:r>
        <w:t xml:space="preserve">Supply and installation of any material which may not be expressly specified but which is necessary for the completion of the project.  </w:t>
      </w:r>
    </w:p>
    <w:p w14:paraId="6E8D1D10" w14:textId="77777777" w:rsidR="00AD2E95" w:rsidRDefault="00BC13C7">
      <w:pPr>
        <w:spacing w:after="0" w:line="259" w:lineRule="auto"/>
        <w:ind w:left="1443" w:right="0" w:firstLine="0"/>
        <w:jc w:val="left"/>
      </w:pPr>
      <w:r>
        <w:t xml:space="preserve"> </w:t>
      </w:r>
    </w:p>
    <w:p w14:paraId="36A0D504" w14:textId="77777777" w:rsidR="00AD2E95" w:rsidRDefault="00BC13C7">
      <w:pPr>
        <w:numPr>
          <w:ilvl w:val="0"/>
          <w:numId w:val="76"/>
        </w:numPr>
        <w:spacing w:after="231"/>
        <w:ind w:right="49" w:hanging="629"/>
      </w:pPr>
      <w:r>
        <w:t xml:space="preserve">Reinstatement of the existing conditions of the services and properties that will be affected during the construction. </w:t>
      </w:r>
    </w:p>
    <w:p w14:paraId="5318CB00" w14:textId="77777777" w:rsidR="00AD2E95" w:rsidRDefault="00BC13C7">
      <w:pPr>
        <w:pStyle w:val="Heading2"/>
        <w:tabs>
          <w:tab w:val="center" w:pos="1116"/>
          <w:tab w:val="center" w:pos="4047"/>
        </w:tabs>
        <w:spacing w:after="57"/>
        <w:ind w:left="0" w:firstLine="0"/>
        <w:jc w:val="left"/>
      </w:pPr>
      <w:r>
        <w:rPr>
          <w:rFonts w:ascii="Calibri" w:eastAsia="Calibri" w:hAnsi="Calibri" w:cs="Calibri"/>
          <w:b w:val="0"/>
        </w:rPr>
        <w:tab/>
      </w:r>
      <w:r>
        <w:t xml:space="preserve">PS 7/22.4 </w:t>
      </w:r>
      <w:r>
        <w:tab/>
        <w:t xml:space="preserve">DESCRIPTION OF LIGHTING SYSTEM </w:t>
      </w:r>
    </w:p>
    <w:p w14:paraId="7930A2F4" w14:textId="77777777" w:rsidR="00AD2E95" w:rsidRDefault="00BC13C7">
      <w:pPr>
        <w:spacing w:after="0" w:line="259" w:lineRule="auto"/>
        <w:ind w:left="632" w:right="0" w:firstLine="0"/>
        <w:jc w:val="left"/>
      </w:pPr>
      <w:r>
        <w:t xml:space="preserve"> </w:t>
      </w:r>
    </w:p>
    <w:p w14:paraId="59E85051" w14:textId="77777777" w:rsidR="00AD2E95" w:rsidRDefault="00BC13C7">
      <w:pPr>
        <w:numPr>
          <w:ilvl w:val="0"/>
          <w:numId w:val="77"/>
        </w:numPr>
        <w:ind w:right="49" w:hanging="629"/>
      </w:pPr>
      <w:r>
        <w:t xml:space="preserve">The system is designed for a design traffic speed of 120/80/70 km/h. </w:t>
      </w:r>
    </w:p>
    <w:p w14:paraId="405E1FFF" w14:textId="77777777" w:rsidR="00AD2E95" w:rsidRDefault="00BC13C7">
      <w:pPr>
        <w:spacing w:after="0" w:line="259" w:lineRule="auto"/>
        <w:ind w:left="1443" w:right="0" w:firstLine="0"/>
        <w:jc w:val="left"/>
      </w:pPr>
      <w:r>
        <w:t xml:space="preserve"> </w:t>
      </w:r>
    </w:p>
    <w:p w14:paraId="75FE5B0A" w14:textId="77777777" w:rsidR="00AD2E95" w:rsidRDefault="00BC13C7">
      <w:pPr>
        <w:numPr>
          <w:ilvl w:val="0"/>
          <w:numId w:val="77"/>
        </w:numPr>
        <w:ind w:right="49" w:hanging="629"/>
      </w:pPr>
      <w:r>
        <w:t xml:space="preserve">The lighting at and near the approach shall be used to maintain a sufficiently high lighting level inside the underpass. </w:t>
      </w:r>
    </w:p>
    <w:p w14:paraId="39F793EE" w14:textId="77777777" w:rsidR="00AD2E95" w:rsidRDefault="00BC13C7">
      <w:pPr>
        <w:spacing w:after="0" w:line="259" w:lineRule="auto"/>
        <w:ind w:left="1443" w:right="0" w:firstLine="0"/>
        <w:jc w:val="left"/>
      </w:pPr>
      <w:r>
        <w:t xml:space="preserve"> </w:t>
      </w:r>
    </w:p>
    <w:p w14:paraId="69F2F0B1" w14:textId="77777777" w:rsidR="00AD2E95" w:rsidRDefault="00BC13C7">
      <w:pPr>
        <w:numPr>
          <w:ilvl w:val="0"/>
          <w:numId w:val="77"/>
        </w:numPr>
        <w:ind w:right="49" w:hanging="629"/>
      </w:pPr>
      <w:r>
        <w:t xml:space="preserve">This shall enable the driver approaching the underpass to see into the underpass thus avoiding the "black hole effect".  </w:t>
      </w:r>
    </w:p>
    <w:p w14:paraId="2808B156" w14:textId="77777777" w:rsidR="00AD2E95" w:rsidRDefault="00BC13C7">
      <w:pPr>
        <w:spacing w:after="0" w:line="259" w:lineRule="auto"/>
        <w:ind w:left="1443" w:right="0" w:firstLine="0"/>
        <w:jc w:val="left"/>
      </w:pPr>
      <w:r>
        <w:t xml:space="preserve"> </w:t>
      </w:r>
    </w:p>
    <w:p w14:paraId="7087ED75" w14:textId="77777777" w:rsidR="00AD2E95" w:rsidRDefault="00BC13C7">
      <w:pPr>
        <w:numPr>
          <w:ilvl w:val="0"/>
          <w:numId w:val="77"/>
        </w:numPr>
        <w:ind w:right="49" w:hanging="629"/>
      </w:pPr>
      <w:r>
        <w:t xml:space="preserve">The level of reinforced lighting shall be continuously adjustable using dimming control, dependent upon the external luminance conditions. </w:t>
      </w:r>
    </w:p>
    <w:p w14:paraId="29AD8AB4" w14:textId="77777777" w:rsidR="00AD2E95" w:rsidRDefault="00BC13C7">
      <w:pPr>
        <w:spacing w:after="0" w:line="259" w:lineRule="auto"/>
        <w:ind w:left="1443" w:right="0" w:firstLine="0"/>
        <w:jc w:val="left"/>
      </w:pPr>
      <w:r>
        <w:t xml:space="preserve"> </w:t>
      </w:r>
    </w:p>
    <w:p w14:paraId="01AEF622" w14:textId="77777777" w:rsidR="00AD2E95" w:rsidRDefault="00BC13C7">
      <w:pPr>
        <w:numPr>
          <w:ilvl w:val="0"/>
          <w:numId w:val="77"/>
        </w:numPr>
        <w:ind w:right="49" w:hanging="629"/>
      </w:pPr>
      <w:r>
        <w:t xml:space="preserve">Luminaires shall be selected and positioned to provide a continuity of lighting through traffic routes and lanes. </w:t>
      </w:r>
    </w:p>
    <w:p w14:paraId="3025288E" w14:textId="77777777" w:rsidR="00AD2E95" w:rsidRDefault="00BC13C7">
      <w:pPr>
        <w:spacing w:after="0" w:line="259" w:lineRule="auto"/>
        <w:ind w:left="1443" w:right="0" w:firstLine="0"/>
        <w:jc w:val="left"/>
      </w:pPr>
      <w:r>
        <w:t xml:space="preserve"> </w:t>
      </w:r>
    </w:p>
    <w:p w14:paraId="1C919DE4" w14:textId="77777777" w:rsidR="00AD2E95" w:rsidRDefault="00BC13C7">
      <w:pPr>
        <w:numPr>
          <w:ilvl w:val="0"/>
          <w:numId w:val="77"/>
        </w:numPr>
        <w:spacing w:after="231"/>
        <w:ind w:right="49" w:hanging="629"/>
      </w:pPr>
      <w:r>
        <w:t xml:space="preserve">The lighting design and control shall ensure that energy will be conserved and running costs optimized. </w:t>
      </w:r>
    </w:p>
    <w:p w14:paraId="1962F731" w14:textId="77777777" w:rsidR="00AD2E95" w:rsidRDefault="00BC13C7">
      <w:pPr>
        <w:pStyle w:val="Heading2"/>
        <w:tabs>
          <w:tab w:val="center" w:pos="1116"/>
          <w:tab w:val="center" w:pos="4265"/>
        </w:tabs>
        <w:spacing w:after="57"/>
        <w:ind w:left="0" w:firstLine="0"/>
        <w:jc w:val="left"/>
      </w:pPr>
      <w:r>
        <w:rPr>
          <w:rFonts w:ascii="Calibri" w:eastAsia="Calibri" w:hAnsi="Calibri" w:cs="Calibri"/>
          <w:b w:val="0"/>
        </w:rPr>
        <w:tab/>
      </w:r>
      <w:r>
        <w:t xml:space="preserve">PS 7/22.5 </w:t>
      </w:r>
      <w:r>
        <w:tab/>
        <w:t xml:space="preserve">DESIGN CRITERIA OF LIGHTING SYSTEM </w:t>
      </w:r>
    </w:p>
    <w:p w14:paraId="04B1D198" w14:textId="77777777" w:rsidR="00AD2E95" w:rsidRDefault="00BC13C7">
      <w:pPr>
        <w:spacing w:after="0" w:line="259" w:lineRule="auto"/>
        <w:ind w:left="1443" w:right="0" w:firstLine="0"/>
        <w:jc w:val="left"/>
      </w:pPr>
      <w:r>
        <w:t xml:space="preserve"> </w:t>
      </w:r>
    </w:p>
    <w:p w14:paraId="34C26FF0" w14:textId="77777777" w:rsidR="00AD2E95" w:rsidRDefault="00BC13C7">
      <w:pPr>
        <w:numPr>
          <w:ilvl w:val="0"/>
          <w:numId w:val="78"/>
        </w:numPr>
        <w:ind w:right="49" w:hanging="629"/>
      </w:pPr>
      <w:r>
        <w:t xml:space="preserve">The design of the underpass lighting generally follows the latest edition of the CIE No. 88 Recommendations.  </w:t>
      </w:r>
    </w:p>
    <w:p w14:paraId="224D1B1D" w14:textId="77777777" w:rsidR="00AD2E95" w:rsidRDefault="00BC13C7">
      <w:pPr>
        <w:spacing w:after="0" w:line="259" w:lineRule="auto"/>
        <w:ind w:left="1443" w:right="0" w:firstLine="0"/>
        <w:jc w:val="left"/>
      </w:pPr>
      <w:r>
        <w:t xml:space="preserve"> </w:t>
      </w:r>
    </w:p>
    <w:p w14:paraId="0315E19C" w14:textId="77777777" w:rsidR="00AD2E95" w:rsidRDefault="00BC13C7">
      <w:pPr>
        <w:numPr>
          <w:ilvl w:val="0"/>
          <w:numId w:val="78"/>
        </w:numPr>
        <w:ind w:right="49" w:hanging="629"/>
      </w:pPr>
      <w:r>
        <w:t xml:space="preserve">Underpass lighting design shall be based on symmetrical lighting method for dual carriageway and based on CBL (counter beam lighting) for single carriageway. </w:t>
      </w:r>
    </w:p>
    <w:p w14:paraId="797CC861" w14:textId="77777777" w:rsidR="00AD2E95" w:rsidRDefault="00BC13C7">
      <w:pPr>
        <w:spacing w:after="0" w:line="259" w:lineRule="auto"/>
        <w:ind w:left="1443" w:right="0" w:firstLine="0"/>
        <w:jc w:val="left"/>
      </w:pPr>
      <w:r>
        <w:t xml:space="preserve"> </w:t>
      </w:r>
    </w:p>
    <w:p w14:paraId="43201F9C" w14:textId="77777777" w:rsidR="00AD2E95" w:rsidRDefault="00BC13C7">
      <w:pPr>
        <w:numPr>
          <w:ilvl w:val="0"/>
          <w:numId w:val="78"/>
        </w:numPr>
        <w:ind w:right="49" w:hanging="629"/>
      </w:pPr>
      <w:r>
        <w:t xml:space="preserve">The design shall allow sufficient distance for the driver's eye to adapt to the final lighting level in the underpass interior where a vehicle is traveling at/or below 80 km/h. Typically, lighting level in different zones shall be as shown on the project drawings.   </w:t>
      </w:r>
    </w:p>
    <w:p w14:paraId="42698381" w14:textId="77777777" w:rsidR="00AD2E95" w:rsidRDefault="00BC13C7">
      <w:pPr>
        <w:spacing w:after="0" w:line="259" w:lineRule="auto"/>
        <w:ind w:left="1443" w:right="0" w:firstLine="0"/>
        <w:jc w:val="left"/>
      </w:pPr>
      <w:r>
        <w:t xml:space="preserve"> </w:t>
      </w:r>
    </w:p>
    <w:p w14:paraId="64E6D1EA" w14:textId="77777777" w:rsidR="00AD2E95" w:rsidRDefault="00BC13C7">
      <w:pPr>
        <w:numPr>
          <w:ilvl w:val="0"/>
          <w:numId w:val="78"/>
        </w:numPr>
        <w:ind w:right="49" w:hanging="629"/>
      </w:pPr>
      <w:r>
        <w:t xml:space="preserve">The design parameters for underpass lighting are as follows: </w:t>
      </w:r>
    </w:p>
    <w:p w14:paraId="060FE6FC" w14:textId="77777777" w:rsidR="00AD2E95" w:rsidRDefault="00BC13C7">
      <w:pPr>
        <w:spacing w:after="0" w:line="259" w:lineRule="auto"/>
        <w:ind w:left="2072" w:right="0" w:firstLine="0"/>
        <w:jc w:val="left"/>
      </w:pPr>
      <w:r>
        <w:lastRenderedPageBreak/>
        <w:t xml:space="preserve"> </w:t>
      </w:r>
    </w:p>
    <w:p w14:paraId="2B1D1762" w14:textId="77777777" w:rsidR="00AD2E95" w:rsidRDefault="00BC13C7">
      <w:pPr>
        <w:numPr>
          <w:ilvl w:val="1"/>
          <w:numId w:val="78"/>
        </w:numPr>
        <w:ind w:right="49" w:hanging="360"/>
      </w:pPr>
      <w:r>
        <w:t xml:space="preserve">Access zone (L20): </w:t>
      </w:r>
    </w:p>
    <w:p w14:paraId="1616C92B" w14:textId="77777777" w:rsidR="00AD2E95" w:rsidRDefault="00BC13C7">
      <w:pPr>
        <w:ind w:left="2802" w:right="49"/>
      </w:pPr>
      <w:r>
        <w:t xml:space="preserve">The maximum daytime value seen from the access zone from Safe Stopping Distance </w:t>
      </w:r>
    </w:p>
    <w:p w14:paraId="033043CD" w14:textId="77777777" w:rsidR="00AD2E95" w:rsidRDefault="00BC13C7">
      <w:pPr>
        <w:spacing w:after="0" w:line="259" w:lineRule="auto"/>
        <w:ind w:left="2432" w:right="0" w:firstLine="0"/>
        <w:jc w:val="left"/>
      </w:pPr>
      <w:r>
        <w:t xml:space="preserve"> </w:t>
      </w:r>
    </w:p>
    <w:p w14:paraId="6DA5C665" w14:textId="77777777" w:rsidR="00AD2E95" w:rsidRDefault="00BC13C7">
      <w:pPr>
        <w:spacing w:after="32"/>
        <w:ind w:left="2802" w:right="49"/>
      </w:pPr>
      <w:r>
        <w:t>L20 4500cd/m</w:t>
      </w:r>
      <w:r>
        <w:rPr>
          <w:vertAlign w:val="superscript"/>
        </w:rPr>
        <w:t>2        (</w:t>
      </w:r>
      <w:r>
        <w:t xml:space="preserve">indicative) </w:t>
      </w:r>
    </w:p>
    <w:p w14:paraId="0BB8F002" w14:textId="77777777" w:rsidR="00AD2E95" w:rsidRDefault="00BC13C7">
      <w:pPr>
        <w:spacing w:after="0" w:line="259" w:lineRule="auto"/>
        <w:ind w:left="2792" w:right="0" w:firstLine="0"/>
        <w:jc w:val="left"/>
      </w:pPr>
      <w:r>
        <w:t xml:space="preserve"> </w:t>
      </w:r>
    </w:p>
    <w:p w14:paraId="50DC22B7" w14:textId="77777777" w:rsidR="00AD2E95" w:rsidRDefault="00BC13C7">
      <w:pPr>
        <w:ind w:left="2802" w:right="131"/>
      </w:pPr>
      <w:r>
        <w:t xml:space="preserve">The Access zone luminance (L20) values indicated are for guidance only.  Contractor shall carry out actual measurements of L20 at all entrances/ramps during construction and shall submit calculations and results for Engineer’s/Client’s approval.  Underpass lighting design shall be carried out by Contractor based on these actual L20 values measured/calculated.  </w:t>
      </w:r>
    </w:p>
    <w:p w14:paraId="282CA3D8" w14:textId="77777777" w:rsidR="00AD2E95" w:rsidRDefault="00BC13C7">
      <w:pPr>
        <w:spacing w:after="0" w:line="259" w:lineRule="auto"/>
        <w:ind w:left="3152" w:right="0" w:firstLine="0"/>
        <w:jc w:val="left"/>
      </w:pPr>
      <w:r>
        <w:t xml:space="preserve"> </w:t>
      </w:r>
    </w:p>
    <w:p w14:paraId="53965562" w14:textId="77777777" w:rsidR="00AD2E95" w:rsidRDefault="00BC13C7">
      <w:pPr>
        <w:numPr>
          <w:ilvl w:val="1"/>
          <w:numId w:val="78"/>
        </w:numPr>
        <w:ind w:right="49" w:hanging="360"/>
      </w:pPr>
      <w:r>
        <w:t xml:space="preserve">Average night time luminance </w:t>
      </w:r>
      <w:r>
        <w:tab/>
        <w:t>4.5 cd/ m</w:t>
      </w:r>
      <w:r>
        <w:rPr>
          <w:vertAlign w:val="superscript"/>
        </w:rPr>
        <w:t>2</w:t>
      </w:r>
      <w:r>
        <w:t xml:space="preserve"> </w:t>
      </w:r>
    </w:p>
    <w:p w14:paraId="4956681E" w14:textId="77777777" w:rsidR="00AD2E95" w:rsidRDefault="00BC13C7">
      <w:pPr>
        <w:spacing w:after="0" w:line="259" w:lineRule="auto"/>
        <w:ind w:left="2432" w:right="0" w:firstLine="0"/>
        <w:jc w:val="left"/>
      </w:pPr>
      <w:r>
        <w:t xml:space="preserve"> </w:t>
      </w:r>
    </w:p>
    <w:p w14:paraId="12E526BC" w14:textId="77777777" w:rsidR="00AD2E95" w:rsidRDefault="00BC13C7">
      <w:pPr>
        <w:numPr>
          <w:ilvl w:val="1"/>
          <w:numId w:val="78"/>
        </w:numPr>
        <w:ind w:right="49" w:hanging="360"/>
      </w:pPr>
      <w:r>
        <w:t xml:space="preserve">K. Value (ie: Lth/L20): 0.06 or based on design speed) </w:t>
      </w:r>
    </w:p>
    <w:p w14:paraId="7C0BB9FC" w14:textId="77777777" w:rsidR="00AD2E95" w:rsidRDefault="00BC13C7">
      <w:pPr>
        <w:spacing w:after="0" w:line="259" w:lineRule="auto"/>
        <w:ind w:left="2432" w:right="0" w:firstLine="0"/>
        <w:jc w:val="left"/>
      </w:pPr>
      <w:r>
        <w:t xml:space="preserve"> </w:t>
      </w:r>
    </w:p>
    <w:p w14:paraId="68EAE185" w14:textId="77777777" w:rsidR="00AD2E95" w:rsidRDefault="00BC13C7">
      <w:pPr>
        <w:numPr>
          <w:ilvl w:val="1"/>
          <w:numId w:val="78"/>
        </w:numPr>
        <w:ind w:right="49" w:hanging="360"/>
      </w:pPr>
      <w:r>
        <w:t xml:space="preserve">Maintenance factor: </w:t>
      </w:r>
      <w:r>
        <w:tab/>
        <w:t xml:space="preserve">0.8  </w:t>
      </w:r>
    </w:p>
    <w:p w14:paraId="15DA9797" w14:textId="77777777" w:rsidR="00AD2E95" w:rsidRDefault="00BC13C7">
      <w:pPr>
        <w:spacing w:after="0" w:line="259" w:lineRule="auto"/>
        <w:ind w:left="632" w:right="0" w:firstLine="0"/>
        <w:jc w:val="left"/>
      </w:pPr>
      <w:r>
        <w:t xml:space="preserve"> </w:t>
      </w:r>
    </w:p>
    <w:p w14:paraId="7DF64163" w14:textId="77777777" w:rsidR="00AD2E95" w:rsidRDefault="00BC13C7">
      <w:pPr>
        <w:numPr>
          <w:ilvl w:val="1"/>
          <w:numId w:val="78"/>
        </w:numPr>
        <w:ind w:right="49" w:hanging="360"/>
      </w:pPr>
      <w:r>
        <w:t xml:space="preserve">Maximum maintenance factor allowed </w:t>
      </w:r>
      <w:r>
        <w:tab/>
        <w:t xml:space="preserve">0.85 </w:t>
      </w:r>
    </w:p>
    <w:p w14:paraId="6B376262" w14:textId="77777777" w:rsidR="00AD2E95" w:rsidRDefault="00BC13C7">
      <w:pPr>
        <w:spacing w:after="0" w:line="259" w:lineRule="auto"/>
        <w:ind w:left="2252" w:right="0" w:firstLine="0"/>
        <w:jc w:val="left"/>
      </w:pPr>
      <w:r>
        <w:t xml:space="preserve"> </w:t>
      </w:r>
    </w:p>
    <w:p w14:paraId="46C62756" w14:textId="77777777" w:rsidR="00AD2E95" w:rsidRDefault="00BC13C7">
      <w:pPr>
        <w:numPr>
          <w:ilvl w:val="1"/>
          <w:numId w:val="78"/>
        </w:numPr>
        <w:ind w:right="49" w:hanging="360"/>
      </w:pPr>
      <w:r>
        <w:t xml:space="preserve">Coefficient of diffuse reflectance for </w:t>
      </w:r>
    </w:p>
    <w:p w14:paraId="3ADFF113" w14:textId="77777777" w:rsidR="00AD2E95" w:rsidRDefault="00BC13C7">
      <w:pPr>
        <w:tabs>
          <w:tab w:val="center" w:pos="3613"/>
          <w:tab w:val="center" w:pos="7802"/>
        </w:tabs>
        <w:ind w:left="0" w:right="0" w:firstLine="0"/>
        <w:jc w:val="left"/>
      </w:pPr>
      <w:r>
        <w:rPr>
          <w:rFonts w:ascii="Calibri" w:eastAsia="Calibri" w:hAnsi="Calibri" w:cs="Calibri"/>
        </w:rPr>
        <w:tab/>
      </w:r>
      <w:r>
        <w:t xml:space="preserve">Asphalt class R3 </w:t>
      </w:r>
      <w:r>
        <w:tab/>
        <w:t xml:space="preserve">QO = 0.07 AV    </w:t>
      </w:r>
    </w:p>
    <w:p w14:paraId="3C302FC8" w14:textId="77777777" w:rsidR="00AD2E95" w:rsidRDefault="00BC13C7">
      <w:pPr>
        <w:spacing w:after="0" w:line="259" w:lineRule="auto"/>
        <w:ind w:left="632" w:right="0" w:firstLine="0"/>
        <w:jc w:val="left"/>
      </w:pPr>
      <w:r>
        <w:t xml:space="preserve"> </w:t>
      </w:r>
    </w:p>
    <w:p w14:paraId="1FA5E93E" w14:textId="77777777" w:rsidR="00AD2E95" w:rsidRDefault="00BC13C7">
      <w:pPr>
        <w:numPr>
          <w:ilvl w:val="0"/>
          <w:numId w:val="78"/>
        </w:numPr>
        <w:ind w:right="49" w:hanging="629"/>
      </w:pPr>
      <w:r>
        <w:t xml:space="preserve">The designer shall take into consideration the flickering effect created by lantern spacing and as required by CIE and SER Standards recommendations. </w:t>
      </w:r>
    </w:p>
    <w:p w14:paraId="3AF1C458" w14:textId="77777777" w:rsidR="00AD2E95" w:rsidRDefault="00BC13C7">
      <w:pPr>
        <w:spacing w:after="0" w:line="259" w:lineRule="auto"/>
        <w:ind w:left="1443" w:right="0" w:firstLine="0"/>
        <w:jc w:val="left"/>
      </w:pPr>
      <w:r>
        <w:t xml:space="preserve"> </w:t>
      </w:r>
    </w:p>
    <w:p w14:paraId="68062F1F" w14:textId="77777777" w:rsidR="00AD2E95" w:rsidRDefault="00BC13C7">
      <w:pPr>
        <w:numPr>
          <w:ilvl w:val="0"/>
          <w:numId w:val="78"/>
        </w:numPr>
        <w:ind w:right="49" w:hanging="629"/>
      </w:pPr>
      <w:r>
        <w:t xml:space="preserve">Day time lighting shall be realized as shown below: </w:t>
      </w:r>
    </w:p>
    <w:p w14:paraId="504A9938" w14:textId="77777777" w:rsidR="00AD2E95" w:rsidRDefault="00BC13C7">
      <w:pPr>
        <w:spacing w:after="0" w:line="259" w:lineRule="auto"/>
        <w:ind w:left="1443" w:right="0" w:firstLine="0"/>
        <w:jc w:val="left"/>
      </w:pPr>
      <w:r>
        <w:t xml:space="preserve"> </w:t>
      </w:r>
    </w:p>
    <w:p w14:paraId="58E4D4D4" w14:textId="77777777" w:rsidR="00AD2E95" w:rsidRDefault="00BC13C7">
      <w:pPr>
        <w:numPr>
          <w:ilvl w:val="1"/>
          <w:numId w:val="78"/>
        </w:numPr>
        <w:ind w:right="49" w:hanging="360"/>
      </w:pPr>
      <w:r>
        <w:t xml:space="preserve">Threshold Zone </w:t>
      </w:r>
      <w:r>
        <w:tab/>
        <w:t xml:space="preserve">LED </w:t>
      </w:r>
    </w:p>
    <w:p w14:paraId="5DC5C0E6" w14:textId="77777777" w:rsidR="00AD2E95" w:rsidRDefault="00BC13C7">
      <w:pPr>
        <w:spacing w:after="0" w:line="259" w:lineRule="auto"/>
        <w:ind w:left="1443" w:right="0" w:firstLine="0"/>
        <w:jc w:val="left"/>
      </w:pPr>
      <w:r>
        <w:t xml:space="preserve"> </w:t>
      </w:r>
    </w:p>
    <w:p w14:paraId="06862960" w14:textId="77777777" w:rsidR="00AD2E95" w:rsidRDefault="00BC13C7">
      <w:pPr>
        <w:numPr>
          <w:ilvl w:val="1"/>
          <w:numId w:val="78"/>
        </w:numPr>
        <w:ind w:right="49" w:hanging="360"/>
      </w:pPr>
      <w:r>
        <w:t xml:space="preserve">Night time lighting shall be realized using LED and as per the </w:t>
      </w:r>
    </w:p>
    <w:p w14:paraId="63EDF7FA" w14:textId="77777777" w:rsidR="00AD2E95" w:rsidRDefault="00BC13C7">
      <w:pPr>
        <w:ind w:left="2802" w:right="49"/>
      </w:pPr>
      <w:r>
        <w:t xml:space="preserve">Engineer/Client approval and CIE Recommendations.  </w:t>
      </w:r>
    </w:p>
    <w:p w14:paraId="3B4F2330" w14:textId="77777777" w:rsidR="00AD2E95" w:rsidRDefault="00BC13C7">
      <w:pPr>
        <w:spacing w:after="0" w:line="259" w:lineRule="auto"/>
        <w:ind w:left="1443" w:right="0" w:firstLine="0"/>
        <w:jc w:val="left"/>
      </w:pPr>
      <w:r>
        <w:t xml:space="preserve"> </w:t>
      </w:r>
    </w:p>
    <w:p w14:paraId="6605BB75" w14:textId="77777777" w:rsidR="00AD2E95" w:rsidRDefault="00BC13C7">
      <w:pPr>
        <w:numPr>
          <w:ilvl w:val="0"/>
          <w:numId w:val="78"/>
        </w:numPr>
        <w:ind w:right="49" w:hanging="629"/>
      </w:pPr>
      <w:r>
        <w:t xml:space="preserve">Lighting designs shall be carried out by the specialist suppliers.  </w:t>
      </w:r>
    </w:p>
    <w:p w14:paraId="04F55B3D" w14:textId="77777777" w:rsidR="00AD2E95" w:rsidRDefault="00BC13C7">
      <w:pPr>
        <w:ind w:left="2082" w:right="49"/>
      </w:pPr>
      <w:r>
        <w:t xml:space="preserve">Contractor shall obtain Engineer’s advance approval for the lighting system supplier/manufacturer by providing their prequalification. </w:t>
      </w:r>
    </w:p>
    <w:p w14:paraId="53B9DD92" w14:textId="77777777" w:rsidR="00AD2E95" w:rsidRDefault="00BC13C7">
      <w:pPr>
        <w:spacing w:after="218" w:line="259" w:lineRule="auto"/>
        <w:ind w:left="632" w:right="0" w:firstLine="0"/>
        <w:jc w:val="left"/>
      </w:pPr>
      <w:r>
        <w:t xml:space="preserve"> </w:t>
      </w:r>
    </w:p>
    <w:p w14:paraId="1C75FC8A" w14:textId="77777777" w:rsidR="00AD2E95" w:rsidRDefault="00BC13C7">
      <w:pPr>
        <w:pStyle w:val="Heading2"/>
        <w:tabs>
          <w:tab w:val="center" w:pos="1116"/>
          <w:tab w:val="center" w:pos="4895"/>
        </w:tabs>
        <w:spacing w:after="57"/>
        <w:ind w:left="0" w:firstLine="0"/>
        <w:jc w:val="left"/>
      </w:pPr>
      <w:r>
        <w:rPr>
          <w:rFonts w:ascii="Calibri" w:eastAsia="Calibri" w:hAnsi="Calibri" w:cs="Calibri"/>
          <w:b w:val="0"/>
        </w:rPr>
        <w:tab/>
      </w:r>
      <w:r>
        <w:t xml:space="preserve">PS 7/22.6 </w:t>
      </w:r>
      <w:r>
        <w:tab/>
        <w:t xml:space="preserve">UNDERPASS LIGHTING DISTRIBUTION BOARD (LDB) </w:t>
      </w:r>
    </w:p>
    <w:p w14:paraId="7565ED15" w14:textId="77777777" w:rsidR="00AD2E95" w:rsidRDefault="00BC13C7">
      <w:pPr>
        <w:spacing w:after="0" w:line="259" w:lineRule="auto"/>
        <w:ind w:left="2072" w:right="0" w:firstLine="0"/>
        <w:jc w:val="left"/>
      </w:pPr>
      <w:r>
        <w:t xml:space="preserve"> </w:t>
      </w:r>
    </w:p>
    <w:p w14:paraId="62452C3F" w14:textId="77777777" w:rsidR="00AD2E95" w:rsidRDefault="00BC13C7">
      <w:pPr>
        <w:numPr>
          <w:ilvl w:val="0"/>
          <w:numId w:val="79"/>
        </w:numPr>
        <w:ind w:right="49" w:hanging="629"/>
      </w:pPr>
      <w:r>
        <w:t xml:space="preserve">Construction shall be in accordance with the following standards. </w:t>
      </w:r>
    </w:p>
    <w:p w14:paraId="12BF6334" w14:textId="77777777" w:rsidR="00AD2E95" w:rsidRDefault="00BC13C7">
      <w:pPr>
        <w:spacing w:after="0" w:line="259" w:lineRule="auto"/>
        <w:ind w:left="2072" w:right="0" w:firstLine="0"/>
        <w:jc w:val="left"/>
      </w:pPr>
      <w:r>
        <w:t xml:space="preserve"> </w:t>
      </w:r>
    </w:p>
    <w:p w14:paraId="534D6E19" w14:textId="77777777" w:rsidR="00AD2E95" w:rsidRDefault="00BC13C7">
      <w:pPr>
        <w:ind w:left="2082" w:right="49"/>
      </w:pPr>
      <w:r>
        <w:t xml:space="preserve">The most important publications relevant to the underpass LDB are: </w:t>
      </w:r>
    </w:p>
    <w:p w14:paraId="5C85955D" w14:textId="77777777" w:rsidR="00AD2E95" w:rsidRDefault="00BC13C7">
      <w:pPr>
        <w:spacing w:after="0" w:line="259" w:lineRule="auto"/>
        <w:ind w:left="2072" w:right="0" w:firstLine="0"/>
        <w:jc w:val="left"/>
      </w:pPr>
      <w:r>
        <w:t xml:space="preserve"> </w:t>
      </w:r>
    </w:p>
    <w:p w14:paraId="0BBFFA4A" w14:textId="77777777" w:rsidR="00AD2E95" w:rsidRDefault="00BC13C7">
      <w:pPr>
        <w:numPr>
          <w:ilvl w:val="1"/>
          <w:numId w:val="79"/>
        </w:numPr>
        <w:ind w:left="3153" w:right="49" w:hanging="541"/>
      </w:pPr>
      <w:r>
        <w:t xml:space="preserve">Publication BS EN 60073: </w:t>
      </w:r>
    </w:p>
    <w:p w14:paraId="5EF192C4" w14:textId="77777777" w:rsidR="00AD2E95" w:rsidRDefault="00BC13C7">
      <w:pPr>
        <w:tabs>
          <w:tab w:val="center" w:pos="2612"/>
          <w:tab w:val="center" w:pos="5232"/>
        </w:tabs>
        <w:ind w:left="0" w:right="0" w:firstLine="0"/>
        <w:jc w:val="left"/>
      </w:pPr>
      <w:r>
        <w:rPr>
          <w:rFonts w:ascii="Calibri" w:eastAsia="Calibri" w:hAnsi="Calibri" w:cs="Calibri"/>
        </w:rPr>
        <w:tab/>
      </w:r>
      <w:r>
        <w:t xml:space="preserve"> </w:t>
      </w:r>
      <w:r>
        <w:tab/>
        <w:t xml:space="preserve">Colors of indicator lights and push buttons. </w:t>
      </w:r>
    </w:p>
    <w:p w14:paraId="749857A5" w14:textId="77777777" w:rsidR="00AD2E95" w:rsidRDefault="00BC13C7">
      <w:pPr>
        <w:spacing w:after="0" w:line="259" w:lineRule="auto"/>
        <w:ind w:left="2612" w:right="0" w:firstLine="0"/>
        <w:jc w:val="left"/>
      </w:pPr>
      <w:r>
        <w:t xml:space="preserve"> </w:t>
      </w:r>
    </w:p>
    <w:p w14:paraId="13674B1B" w14:textId="77777777" w:rsidR="00AD2E95" w:rsidRDefault="00BC13C7">
      <w:pPr>
        <w:numPr>
          <w:ilvl w:val="1"/>
          <w:numId w:val="79"/>
        </w:numPr>
        <w:ind w:left="3153" w:right="49" w:hanging="541"/>
      </w:pPr>
      <w:r>
        <w:t xml:space="preserve">Publication BS EN 60529: </w:t>
      </w:r>
    </w:p>
    <w:p w14:paraId="7CB90F84" w14:textId="77777777" w:rsidR="00AD2E95" w:rsidRDefault="00BC13C7">
      <w:pPr>
        <w:tabs>
          <w:tab w:val="center" w:pos="2612"/>
          <w:tab w:val="center" w:pos="4865"/>
        </w:tabs>
        <w:ind w:left="0" w:right="0" w:firstLine="0"/>
        <w:jc w:val="left"/>
      </w:pPr>
      <w:r>
        <w:rPr>
          <w:rFonts w:ascii="Calibri" w:eastAsia="Calibri" w:hAnsi="Calibri" w:cs="Calibri"/>
        </w:rPr>
        <w:tab/>
      </w:r>
      <w:r>
        <w:t xml:space="preserve"> </w:t>
      </w:r>
      <w:r>
        <w:tab/>
        <w:t xml:space="preserve">Degree of protection of enclosures. </w:t>
      </w:r>
    </w:p>
    <w:p w14:paraId="62952A72" w14:textId="77777777" w:rsidR="00AD2E95" w:rsidRDefault="00BC13C7">
      <w:pPr>
        <w:spacing w:after="0" w:line="259" w:lineRule="auto"/>
        <w:ind w:left="2612" w:right="0" w:firstLine="0"/>
        <w:jc w:val="left"/>
      </w:pPr>
      <w:r>
        <w:t xml:space="preserve"> </w:t>
      </w:r>
    </w:p>
    <w:p w14:paraId="0F8A3C0C" w14:textId="77777777" w:rsidR="00AD2E95" w:rsidRDefault="00BC13C7">
      <w:pPr>
        <w:numPr>
          <w:ilvl w:val="1"/>
          <w:numId w:val="79"/>
        </w:numPr>
        <w:ind w:left="3153" w:right="49" w:hanging="541"/>
      </w:pPr>
      <w:r>
        <w:t xml:space="preserve">Publication BS EN 60947: </w:t>
      </w:r>
    </w:p>
    <w:p w14:paraId="452E49AA" w14:textId="77777777" w:rsidR="00AD2E95" w:rsidRDefault="00BC13C7">
      <w:pPr>
        <w:tabs>
          <w:tab w:val="center" w:pos="2612"/>
          <w:tab w:val="center" w:pos="5164"/>
        </w:tabs>
        <w:ind w:left="0" w:right="0" w:firstLine="0"/>
        <w:jc w:val="left"/>
      </w:pPr>
      <w:r>
        <w:rPr>
          <w:rFonts w:ascii="Calibri" w:eastAsia="Calibri" w:hAnsi="Calibri" w:cs="Calibri"/>
        </w:rPr>
        <w:lastRenderedPageBreak/>
        <w:tab/>
      </w:r>
      <w:r>
        <w:t xml:space="preserve"> </w:t>
      </w:r>
      <w:r>
        <w:tab/>
        <w:t xml:space="preserve">Low-voltage switchgear and control-gear. </w:t>
      </w:r>
    </w:p>
    <w:p w14:paraId="1BCCC62B" w14:textId="77777777" w:rsidR="00AD2E95" w:rsidRDefault="00BC13C7">
      <w:pPr>
        <w:spacing w:after="0" w:line="259" w:lineRule="auto"/>
        <w:ind w:left="2612" w:right="0" w:firstLine="0"/>
        <w:jc w:val="left"/>
      </w:pPr>
      <w:r>
        <w:t xml:space="preserve"> </w:t>
      </w:r>
    </w:p>
    <w:p w14:paraId="19DB1712" w14:textId="77777777" w:rsidR="00AD2E95" w:rsidRDefault="00BC13C7">
      <w:pPr>
        <w:numPr>
          <w:ilvl w:val="1"/>
          <w:numId w:val="79"/>
        </w:numPr>
        <w:ind w:left="3153" w:right="49" w:hanging="541"/>
      </w:pPr>
      <w:r>
        <w:t xml:space="preserve">Publication IEC 269: </w:t>
      </w:r>
    </w:p>
    <w:p w14:paraId="0510D0E7" w14:textId="77777777" w:rsidR="00AD2E95" w:rsidRDefault="00BC13C7">
      <w:pPr>
        <w:tabs>
          <w:tab w:val="center" w:pos="2612"/>
          <w:tab w:val="center" w:pos="4070"/>
        </w:tabs>
        <w:ind w:left="0" w:right="0" w:firstLine="0"/>
        <w:jc w:val="left"/>
      </w:pPr>
      <w:r>
        <w:rPr>
          <w:rFonts w:ascii="Calibri" w:eastAsia="Calibri" w:hAnsi="Calibri" w:cs="Calibri"/>
        </w:rPr>
        <w:tab/>
      </w:r>
      <w:r>
        <w:t xml:space="preserve"> </w:t>
      </w:r>
      <w:r>
        <w:tab/>
        <w:t xml:space="preserve">Low-voltage fuses. </w:t>
      </w:r>
    </w:p>
    <w:p w14:paraId="712AECB5" w14:textId="77777777" w:rsidR="00AD2E95" w:rsidRDefault="00BC13C7">
      <w:pPr>
        <w:spacing w:after="0" w:line="259" w:lineRule="auto"/>
        <w:ind w:left="2612" w:right="0" w:firstLine="0"/>
        <w:jc w:val="left"/>
      </w:pPr>
      <w:r>
        <w:t xml:space="preserve"> </w:t>
      </w:r>
    </w:p>
    <w:p w14:paraId="16C7BDD6" w14:textId="77777777" w:rsidR="00AD2E95" w:rsidRDefault="00BC13C7">
      <w:pPr>
        <w:numPr>
          <w:ilvl w:val="1"/>
          <w:numId w:val="79"/>
        </w:numPr>
        <w:ind w:left="3153" w:right="49" w:hanging="541"/>
      </w:pPr>
      <w:r>
        <w:t xml:space="preserve">Various publications relevant to apparatus, devices and components. </w:t>
      </w:r>
    </w:p>
    <w:p w14:paraId="07CA8BBE" w14:textId="77777777" w:rsidR="00AD2E95" w:rsidRDefault="00BC13C7">
      <w:pPr>
        <w:spacing w:after="0" w:line="259" w:lineRule="auto"/>
        <w:ind w:left="2072" w:right="0" w:firstLine="0"/>
        <w:jc w:val="left"/>
      </w:pPr>
      <w:r>
        <w:t xml:space="preserve"> </w:t>
      </w:r>
    </w:p>
    <w:p w14:paraId="005FB911" w14:textId="77777777" w:rsidR="00AD2E95" w:rsidRDefault="00BC13C7">
      <w:pPr>
        <w:numPr>
          <w:ilvl w:val="0"/>
          <w:numId w:val="79"/>
        </w:numPr>
        <w:ind w:right="49" w:hanging="629"/>
      </w:pPr>
      <w:r>
        <w:t xml:space="preserve">The Contractor shall be responsible for the correct sizing of the electrical equipment and for the proper selection of materials in accordance with the ambient conditions.  All materials used shall be able to operate normally, during high temperature conditions.  </w:t>
      </w:r>
    </w:p>
    <w:p w14:paraId="734B67C3" w14:textId="77777777" w:rsidR="00AD2E95" w:rsidRDefault="00BC13C7">
      <w:pPr>
        <w:spacing w:after="0" w:line="259" w:lineRule="auto"/>
        <w:ind w:left="1443" w:right="0" w:firstLine="0"/>
        <w:jc w:val="left"/>
      </w:pPr>
      <w:r>
        <w:t xml:space="preserve"> </w:t>
      </w:r>
    </w:p>
    <w:p w14:paraId="2ED89296" w14:textId="77777777" w:rsidR="00AD2E95" w:rsidRDefault="00BC13C7">
      <w:pPr>
        <w:numPr>
          <w:ilvl w:val="0"/>
          <w:numId w:val="79"/>
        </w:numPr>
        <w:ind w:right="49" w:hanging="629"/>
      </w:pPr>
      <w:r>
        <w:t xml:space="preserve">The Contractor shall guarantee that the LDB supplied by him, inclusive of all materials and installed equipment, are free from all defects or imperfections and are capable of proper operation at rated load within the tolerance limits established by governing construction codes. </w:t>
      </w:r>
    </w:p>
    <w:p w14:paraId="457C5830" w14:textId="77777777" w:rsidR="00AD2E95" w:rsidRDefault="00BC13C7">
      <w:pPr>
        <w:spacing w:after="0" w:line="259" w:lineRule="auto"/>
        <w:ind w:left="1443" w:right="0" w:firstLine="0"/>
        <w:jc w:val="left"/>
      </w:pPr>
      <w:r>
        <w:t xml:space="preserve"> </w:t>
      </w:r>
    </w:p>
    <w:p w14:paraId="4E4FFF28" w14:textId="77777777" w:rsidR="00AD2E95" w:rsidRDefault="00BC13C7">
      <w:pPr>
        <w:numPr>
          <w:ilvl w:val="0"/>
          <w:numId w:val="79"/>
        </w:numPr>
        <w:ind w:right="49" w:hanging="629"/>
      </w:pPr>
      <w:r>
        <w:t xml:space="preserve">The design and construction of electric LDB shall be such to ensure: </w:t>
      </w:r>
    </w:p>
    <w:p w14:paraId="6DFC7393" w14:textId="77777777" w:rsidR="00AD2E95" w:rsidRDefault="00BC13C7">
      <w:pPr>
        <w:spacing w:after="0" w:line="259" w:lineRule="auto"/>
        <w:ind w:left="2072" w:right="0" w:firstLine="0"/>
        <w:jc w:val="left"/>
      </w:pPr>
      <w:r>
        <w:t xml:space="preserve"> </w:t>
      </w:r>
    </w:p>
    <w:p w14:paraId="08EACAA3" w14:textId="77777777" w:rsidR="00AD2E95" w:rsidRDefault="00BC13C7">
      <w:pPr>
        <w:numPr>
          <w:ilvl w:val="1"/>
          <w:numId w:val="79"/>
        </w:numPr>
        <w:spacing w:after="69"/>
        <w:ind w:left="3153" w:right="49" w:hanging="541"/>
      </w:pPr>
      <w:r>
        <w:t xml:space="preserve">Public safety and personnel under all operating and fault conditions; </w:t>
      </w:r>
    </w:p>
    <w:p w14:paraId="326C88FC" w14:textId="77777777" w:rsidR="00AD2E95" w:rsidRDefault="00BC13C7">
      <w:pPr>
        <w:numPr>
          <w:ilvl w:val="1"/>
          <w:numId w:val="79"/>
        </w:numPr>
        <w:spacing w:after="29"/>
        <w:ind w:left="3153" w:right="49" w:hanging="541"/>
      </w:pPr>
      <w:r>
        <w:t xml:space="preserve">Construction and operating reliability; </w:t>
      </w:r>
    </w:p>
    <w:p w14:paraId="08D0071D" w14:textId="77777777" w:rsidR="00AD2E95" w:rsidRDefault="00BC13C7">
      <w:pPr>
        <w:numPr>
          <w:ilvl w:val="1"/>
          <w:numId w:val="79"/>
        </w:numPr>
        <w:ind w:left="3153" w:right="49" w:hanging="541"/>
      </w:pPr>
      <w:r>
        <w:t xml:space="preserve">Possibility of future considerations. </w:t>
      </w:r>
    </w:p>
    <w:p w14:paraId="2FAD95AA" w14:textId="77777777" w:rsidR="00AD2E95" w:rsidRDefault="00BC13C7">
      <w:pPr>
        <w:spacing w:after="0" w:line="259" w:lineRule="auto"/>
        <w:ind w:left="2072" w:right="0" w:firstLine="0"/>
        <w:jc w:val="left"/>
      </w:pPr>
      <w:r>
        <w:t xml:space="preserve"> </w:t>
      </w:r>
    </w:p>
    <w:p w14:paraId="31536217" w14:textId="77777777" w:rsidR="00AD2E95" w:rsidRDefault="00BC13C7">
      <w:pPr>
        <w:numPr>
          <w:ilvl w:val="0"/>
          <w:numId w:val="79"/>
        </w:numPr>
        <w:ind w:right="49" w:hanging="629"/>
      </w:pPr>
      <w:r>
        <w:t xml:space="preserve">Public safety shall be assured by the prevention of direct and indirect contacts with live or moving parts under any operating and expected fault conditions or otherwise under maintenance conditions or occasional handling on LDB. </w:t>
      </w:r>
    </w:p>
    <w:p w14:paraId="66E6E332" w14:textId="77777777" w:rsidR="00AD2E95" w:rsidRDefault="00BC13C7">
      <w:pPr>
        <w:spacing w:after="0" w:line="259" w:lineRule="auto"/>
        <w:ind w:left="1443" w:right="0" w:firstLine="0"/>
        <w:jc w:val="left"/>
      </w:pPr>
      <w:r>
        <w:t xml:space="preserve"> </w:t>
      </w:r>
    </w:p>
    <w:p w14:paraId="42A6E302" w14:textId="77777777" w:rsidR="00AD2E95" w:rsidRDefault="00BC13C7">
      <w:pPr>
        <w:numPr>
          <w:ilvl w:val="0"/>
          <w:numId w:val="79"/>
        </w:numPr>
        <w:ind w:right="49" w:hanging="629"/>
      </w:pPr>
      <w:r>
        <w:t xml:space="preserve">General and partial protection shall ensure that the Public cannot come in to contact with the live parts of the electric LDB. </w:t>
      </w:r>
    </w:p>
    <w:p w14:paraId="175FA882" w14:textId="77777777" w:rsidR="00AD2E95" w:rsidRDefault="00BC13C7">
      <w:pPr>
        <w:spacing w:after="0" w:line="259" w:lineRule="auto"/>
        <w:ind w:left="1443" w:right="0" w:firstLine="0"/>
        <w:jc w:val="left"/>
      </w:pPr>
      <w:r>
        <w:t xml:space="preserve"> </w:t>
      </w:r>
    </w:p>
    <w:p w14:paraId="4BD04277" w14:textId="77777777" w:rsidR="00AD2E95" w:rsidRDefault="00BC13C7">
      <w:pPr>
        <w:numPr>
          <w:ilvl w:val="0"/>
          <w:numId w:val="79"/>
        </w:numPr>
        <w:ind w:right="49" w:hanging="629"/>
      </w:pPr>
      <w:r>
        <w:t xml:space="preserve">The general external protection shall be achieved by means of permanent barriers or enclosures, which prevent any contact with the live parts. </w:t>
      </w:r>
    </w:p>
    <w:p w14:paraId="0F92B4C3" w14:textId="77777777" w:rsidR="00AD2E95" w:rsidRDefault="00BC13C7">
      <w:pPr>
        <w:spacing w:after="0" w:line="259" w:lineRule="auto"/>
        <w:ind w:left="1443" w:right="0" w:firstLine="0"/>
        <w:jc w:val="left"/>
      </w:pPr>
      <w:r>
        <w:t xml:space="preserve"> </w:t>
      </w:r>
    </w:p>
    <w:p w14:paraId="0A2D550A" w14:textId="77777777" w:rsidR="00AD2E95" w:rsidRDefault="00BC13C7">
      <w:pPr>
        <w:numPr>
          <w:ilvl w:val="0"/>
          <w:numId w:val="79"/>
        </w:numPr>
        <w:ind w:right="49" w:hanging="629"/>
      </w:pPr>
      <w:r>
        <w:t xml:space="preserve">The spacing, insulation level and mechanical strength shall be consistent with the stresses they may normally undergo. </w:t>
      </w:r>
    </w:p>
    <w:p w14:paraId="08241CF4" w14:textId="77777777" w:rsidR="00AD2E95" w:rsidRDefault="00BC13C7">
      <w:pPr>
        <w:spacing w:after="0" w:line="259" w:lineRule="auto"/>
        <w:ind w:left="1443" w:right="0" w:firstLine="0"/>
        <w:jc w:val="left"/>
      </w:pPr>
      <w:r>
        <w:t xml:space="preserve"> </w:t>
      </w:r>
    </w:p>
    <w:p w14:paraId="6C777895" w14:textId="77777777" w:rsidR="00AD2E95" w:rsidRDefault="00BC13C7">
      <w:pPr>
        <w:numPr>
          <w:ilvl w:val="0"/>
          <w:numId w:val="79"/>
        </w:numPr>
        <w:ind w:right="49" w:hanging="629"/>
      </w:pPr>
      <w:r>
        <w:t xml:space="preserve">The luminaires shall be fed by the LDB as indicated in the Drawings. </w:t>
      </w:r>
    </w:p>
    <w:p w14:paraId="3E59D1F5" w14:textId="77777777" w:rsidR="00AD2E95" w:rsidRDefault="00BC13C7">
      <w:pPr>
        <w:spacing w:after="0" w:line="259" w:lineRule="auto"/>
        <w:ind w:left="1443" w:right="0" w:firstLine="0"/>
        <w:jc w:val="left"/>
      </w:pPr>
      <w:r>
        <w:t xml:space="preserve"> </w:t>
      </w:r>
    </w:p>
    <w:p w14:paraId="16D87827" w14:textId="77777777" w:rsidR="00AD2E95" w:rsidRDefault="00BC13C7">
      <w:pPr>
        <w:numPr>
          <w:ilvl w:val="0"/>
          <w:numId w:val="79"/>
        </w:numPr>
        <w:ind w:right="49" w:hanging="629"/>
      </w:pPr>
      <w:r>
        <w:t xml:space="preserve">The LDB shall contain all the electrical components necessary for automatic lighting of the luminaire in night hours and day hours. </w:t>
      </w:r>
    </w:p>
    <w:p w14:paraId="098622F9" w14:textId="77777777" w:rsidR="00AD2E95" w:rsidRDefault="00BC13C7">
      <w:pPr>
        <w:spacing w:after="0" w:line="259" w:lineRule="auto"/>
        <w:ind w:left="1443" w:right="0" w:firstLine="0"/>
        <w:jc w:val="left"/>
      </w:pPr>
      <w:r>
        <w:t xml:space="preserve"> </w:t>
      </w:r>
    </w:p>
    <w:p w14:paraId="79F863C6" w14:textId="77777777" w:rsidR="00AD2E95" w:rsidRDefault="00BC13C7">
      <w:pPr>
        <w:numPr>
          <w:ilvl w:val="0"/>
          <w:numId w:val="79"/>
        </w:numPr>
        <w:ind w:right="49" w:hanging="629"/>
      </w:pPr>
      <w:r>
        <w:t xml:space="preserve">The LDB foundation shall be made of concrete. </w:t>
      </w:r>
    </w:p>
    <w:p w14:paraId="4918A169" w14:textId="77777777" w:rsidR="00AD2E95" w:rsidRDefault="00BC13C7">
      <w:pPr>
        <w:spacing w:after="0" w:line="259" w:lineRule="auto"/>
        <w:ind w:left="1443" w:right="0" w:firstLine="0"/>
        <w:jc w:val="left"/>
      </w:pPr>
      <w:r>
        <w:t xml:space="preserve"> </w:t>
      </w:r>
    </w:p>
    <w:p w14:paraId="50F503FF" w14:textId="77777777" w:rsidR="00AD2E95" w:rsidRDefault="00BC13C7">
      <w:pPr>
        <w:numPr>
          <w:ilvl w:val="0"/>
          <w:numId w:val="79"/>
        </w:numPr>
        <w:ind w:right="49" w:hanging="629"/>
      </w:pPr>
      <w:r>
        <w:t xml:space="preserve">The foundation shall be all, excluding the top surface, bituminous painted. </w:t>
      </w:r>
    </w:p>
    <w:p w14:paraId="62A73915" w14:textId="77777777" w:rsidR="00AD2E95" w:rsidRDefault="00BC13C7">
      <w:pPr>
        <w:spacing w:after="0" w:line="259" w:lineRule="auto"/>
        <w:ind w:left="1443" w:right="0" w:firstLine="0"/>
        <w:jc w:val="left"/>
      </w:pPr>
      <w:r>
        <w:t xml:space="preserve"> </w:t>
      </w:r>
    </w:p>
    <w:p w14:paraId="4445C69A" w14:textId="77777777" w:rsidR="00AD2E95" w:rsidRDefault="00BC13C7">
      <w:pPr>
        <w:numPr>
          <w:ilvl w:val="0"/>
          <w:numId w:val="79"/>
        </w:numPr>
        <w:ind w:right="49" w:hanging="629"/>
      </w:pPr>
      <w:r>
        <w:lastRenderedPageBreak/>
        <w:t xml:space="preserve">The LDB cabinet shall be made by anodized aluminium 3mm thickness minimum. The external side of the LDB shall be epoxy powder coated having the color pigments as per RTA requirement. The cabinet shall be provided with ventilation intakes on the lateral sides. </w:t>
      </w:r>
    </w:p>
    <w:p w14:paraId="43E0D1F8" w14:textId="77777777" w:rsidR="00AD2E95" w:rsidRDefault="00BC13C7">
      <w:pPr>
        <w:spacing w:after="0" w:line="259" w:lineRule="auto"/>
        <w:ind w:left="1443" w:right="0" w:firstLine="0"/>
        <w:jc w:val="left"/>
      </w:pPr>
      <w:r>
        <w:t xml:space="preserve"> </w:t>
      </w:r>
    </w:p>
    <w:p w14:paraId="22E3F0A3" w14:textId="77777777" w:rsidR="00AD2E95" w:rsidRDefault="00BC13C7">
      <w:pPr>
        <w:numPr>
          <w:ilvl w:val="0"/>
          <w:numId w:val="79"/>
        </w:numPr>
        <w:ind w:right="49" w:hanging="629"/>
      </w:pPr>
      <w:r>
        <w:t xml:space="preserve">The LDB cabinet shall be housed inside air-conditioned double walled thermally insulated Kiosk combined with the MDB and DPS (Drainage Pump Station) panel if they are closed to each other. Separation shall be maintained between the LDB and the MDB and DPS in two rooms with different doors and key locks. This is only one BOQ item and shall not be included under any other scope of work. </w:t>
      </w:r>
    </w:p>
    <w:p w14:paraId="1D935304" w14:textId="77777777" w:rsidR="00AD2E95" w:rsidRDefault="00BC13C7">
      <w:pPr>
        <w:spacing w:after="0" w:line="259" w:lineRule="auto"/>
        <w:ind w:left="1443" w:right="0" w:firstLine="0"/>
        <w:jc w:val="left"/>
      </w:pPr>
      <w:r>
        <w:t xml:space="preserve"> </w:t>
      </w:r>
    </w:p>
    <w:p w14:paraId="37E483F7" w14:textId="77777777" w:rsidR="00AD2E95" w:rsidRDefault="00BC13C7">
      <w:pPr>
        <w:numPr>
          <w:ilvl w:val="0"/>
          <w:numId w:val="79"/>
        </w:numPr>
        <w:ind w:right="49" w:hanging="629"/>
      </w:pPr>
      <w:r>
        <w:t xml:space="preserve">The bottom of LDB shall be removable for gland installation. </w:t>
      </w:r>
    </w:p>
    <w:p w14:paraId="54A76775" w14:textId="77777777" w:rsidR="00AD2E95" w:rsidRDefault="00BC13C7">
      <w:pPr>
        <w:spacing w:after="0" w:line="259" w:lineRule="auto"/>
        <w:ind w:left="1443" w:right="0" w:firstLine="0"/>
        <w:jc w:val="left"/>
      </w:pPr>
      <w:r>
        <w:t xml:space="preserve"> </w:t>
      </w:r>
    </w:p>
    <w:p w14:paraId="3538CD58" w14:textId="77777777" w:rsidR="00AD2E95" w:rsidRDefault="00BC13C7">
      <w:pPr>
        <w:numPr>
          <w:ilvl w:val="0"/>
          <w:numId w:val="79"/>
        </w:numPr>
        <w:ind w:right="49" w:hanging="629"/>
      </w:pPr>
      <w:r>
        <w:t xml:space="preserve">The LDB shall be fixed to stainless steel grade 316 anchor bolts, with extra wide washers, spring washers and stainless steel nuts. </w:t>
      </w:r>
    </w:p>
    <w:p w14:paraId="5F2A7AA4" w14:textId="77777777" w:rsidR="00AD2E95" w:rsidRDefault="00BC13C7">
      <w:pPr>
        <w:spacing w:after="0" w:line="259" w:lineRule="auto"/>
        <w:ind w:left="1443" w:right="0" w:firstLine="0"/>
        <w:jc w:val="left"/>
      </w:pPr>
      <w:r>
        <w:t xml:space="preserve"> </w:t>
      </w:r>
    </w:p>
    <w:p w14:paraId="7BAFBEF7" w14:textId="77777777" w:rsidR="00AD2E95" w:rsidRDefault="00BC13C7">
      <w:pPr>
        <w:numPr>
          <w:ilvl w:val="0"/>
          <w:numId w:val="79"/>
        </w:numPr>
        <w:ind w:right="49" w:hanging="629"/>
      </w:pPr>
      <w:r>
        <w:t xml:space="preserve">The degree of protection required is IP55 according to BS EN Publication No. 60529. </w:t>
      </w:r>
    </w:p>
    <w:p w14:paraId="203DFE52" w14:textId="77777777" w:rsidR="00AD2E95" w:rsidRDefault="00BC13C7">
      <w:pPr>
        <w:spacing w:after="0" w:line="259" w:lineRule="auto"/>
        <w:ind w:left="1443" w:right="0" w:firstLine="0"/>
        <w:jc w:val="left"/>
      </w:pPr>
      <w:r>
        <w:t xml:space="preserve"> </w:t>
      </w:r>
    </w:p>
    <w:p w14:paraId="05525B8C" w14:textId="77777777" w:rsidR="00AD2E95" w:rsidRDefault="00BC13C7">
      <w:pPr>
        <w:numPr>
          <w:ilvl w:val="0"/>
          <w:numId w:val="79"/>
        </w:numPr>
        <w:ind w:right="49" w:hanging="629"/>
      </w:pPr>
      <w:r>
        <w:t xml:space="preserve">The LDB shall be certified to withstand 50 KA for 1 sec. </w:t>
      </w:r>
    </w:p>
    <w:p w14:paraId="438EAF79" w14:textId="77777777" w:rsidR="00AD2E95" w:rsidRDefault="00BC13C7">
      <w:pPr>
        <w:spacing w:after="0" w:line="259" w:lineRule="auto"/>
        <w:ind w:left="1443" w:right="0" w:firstLine="0"/>
        <w:jc w:val="left"/>
      </w:pPr>
      <w:r>
        <w:t xml:space="preserve"> </w:t>
      </w:r>
    </w:p>
    <w:p w14:paraId="53EE95D7" w14:textId="77777777" w:rsidR="00AD2E95" w:rsidRDefault="00BC13C7">
      <w:pPr>
        <w:numPr>
          <w:ilvl w:val="0"/>
          <w:numId w:val="79"/>
        </w:numPr>
        <w:ind w:right="49" w:hanging="629"/>
      </w:pPr>
      <w:r>
        <w:t xml:space="preserve">Two lugs of appropriate dimension shall be fixed on top of the LDB for easy handling. The access inside the LDB shall be provided by one or two doors with 180-degree polymid hinges and fitted with two vertical and one horizontal wedge actuated by a rotating handle which can be pad locked with a Master lock with key. </w:t>
      </w:r>
    </w:p>
    <w:p w14:paraId="02F72DA1" w14:textId="77777777" w:rsidR="00AD2E95" w:rsidRDefault="00BC13C7">
      <w:pPr>
        <w:spacing w:after="0" w:line="259" w:lineRule="auto"/>
        <w:ind w:left="1443" w:right="0" w:firstLine="0"/>
        <w:jc w:val="left"/>
      </w:pPr>
      <w:r>
        <w:t xml:space="preserve"> </w:t>
      </w:r>
    </w:p>
    <w:p w14:paraId="5F9E28C4" w14:textId="77777777" w:rsidR="00AD2E95" w:rsidRDefault="00BC13C7">
      <w:pPr>
        <w:numPr>
          <w:ilvl w:val="0"/>
          <w:numId w:val="79"/>
        </w:numPr>
        <w:ind w:right="49" w:hanging="629"/>
      </w:pPr>
      <w:r>
        <w:t xml:space="preserve">Latching devices to fix the door open shall be provided. A danger notice in Arabic and English languages shall be riveted on the front of the LDB. </w:t>
      </w:r>
    </w:p>
    <w:p w14:paraId="518ED8A5" w14:textId="77777777" w:rsidR="00AD2E95" w:rsidRDefault="00BC13C7">
      <w:pPr>
        <w:spacing w:after="0" w:line="259" w:lineRule="auto"/>
        <w:ind w:left="1443" w:right="0" w:firstLine="0"/>
        <w:jc w:val="left"/>
      </w:pPr>
      <w:r>
        <w:t xml:space="preserve"> </w:t>
      </w:r>
    </w:p>
    <w:p w14:paraId="701A22EE" w14:textId="77777777" w:rsidR="00AD2E95" w:rsidRDefault="00BC13C7">
      <w:pPr>
        <w:numPr>
          <w:ilvl w:val="0"/>
          <w:numId w:val="79"/>
        </w:numPr>
        <w:ind w:right="49" w:hanging="629"/>
      </w:pPr>
      <w:r>
        <w:t xml:space="preserve">The equipment inside the LDB shall be screwed, with easy unfastening access, to one metallic structure of galvanized steel or equivalent. </w:t>
      </w:r>
    </w:p>
    <w:p w14:paraId="35BB015E" w14:textId="77777777" w:rsidR="00AD2E95" w:rsidRDefault="00BC13C7">
      <w:pPr>
        <w:spacing w:after="0" w:line="259" w:lineRule="auto"/>
        <w:ind w:left="1443" w:right="0" w:firstLine="0"/>
        <w:jc w:val="left"/>
      </w:pPr>
      <w:r>
        <w:t xml:space="preserve"> </w:t>
      </w:r>
    </w:p>
    <w:p w14:paraId="62304531" w14:textId="77777777" w:rsidR="00AD2E95" w:rsidRDefault="00BC13C7">
      <w:pPr>
        <w:numPr>
          <w:ilvl w:val="0"/>
          <w:numId w:val="79"/>
        </w:numPr>
        <w:ind w:right="49" w:hanging="629"/>
      </w:pPr>
      <w:r>
        <w:t xml:space="preserve">Insulated set of busbars of hard drawn tinned copper shall be rigidly supported (air insulated system will be adopted). </w:t>
      </w:r>
    </w:p>
    <w:p w14:paraId="70DB6507" w14:textId="77777777" w:rsidR="00AD2E95" w:rsidRDefault="00BC13C7">
      <w:pPr>
        <w:spacing w:after="0" w:line="259" w:lineRule="auto"/>
        <w:ind w:left="1443" w:right="0" w:firstLine="0"/>
        <w:jc w:val="left"/>
      </w:pPr>
      <w:r>
        <w:t xml:space="preserve"> </w:t>
      </w:r>
    </w:p>
    <w:p w14:paraId="2BBFC3E4" w14:textId="77777777" w:rsidR="00AD2E95" w:rsidRDefault="00BC13C7">
      <w:pPr>
        <w:numPr>
          <w:ilvl w:val="0"/>
          <w:numId w:val="79"/>
        </w:numPr>
        <w:ind w:right="49" w:hanging="629"/>
      </w:pPr>
      <w:r>
        <w:t xml:space="preserve">The phase and neutral bar shall be rated as indicated on drawings. The cross section area of phase and earth bars shall be as per rated and short circuit currents. The metallic structure of the LDB shall be connected to the earth bar together with the external cable armoring </w:t>
      </w:r>
    </w:p>
    <w:p w14:paraId="76CACF87" w14:textId="77777777" w:rsidR="00AD2E95" w:rsidRDefault="00BC13C7">
      <w:pPr>
        <w:ind w:left="2082" w:right="134"/>
      </w:pPr>
      <w:r>
        <w:t xml:space="preserve">earth and from this bar the earthing lead will depart accordingly. All connections shall be obtained with copper tinned lugs and phosphor bronze bolts, washer, spring washers and nuts. </w:t>
      </w:r>
    </w:p>
    <w:p w14:paraId="5D8855BE" w14:textId="77777777" w:rsidR="00AD2E95" w:rsidRDefault="00BC13C7">
      <w:pPr>
        <w:spacing w:after="0" w:line="259" w:lineRule="auto"/>
        <w:ind w:left="1443" w:right="0" w:firstLine="0"/>
        <w:jc w:val="left"/>
      </w:pPr>
      <w:r>
        <w:t xml:space="preserve"> </w:t>
      </w:r>
    </w:p>
    <w:p w14:paraId="524E42D9" w14:textId="77777777" w:rsidR="00AD2E95" w:rsidRDefault="00BC13C7">
      <w:pPr>
        <w:numPr>
          <w:ilvl w:val="0"/>
          <w:numId w:val="79"/>
        </w:numPr>
        <w:ind w:right="49" w:hanging="629"/>
      </w:pPr>
      <w:r>
        <w:t xml:space="preserve">The Circuit Breakers shall be TPN and 1PN rating as shown on drawings with Breaking Capacity 50 KA rms. in "SERVICE" as per BS EN 60898 at 400 V, 50 Hz. </w:t>
      </w:r>
    </w:p>
    <w:p w14:paraId="1F675D18" w14:textId="77777777" w:rsidR="00AD2E95" w:rsidRDefault="00BC13C7">
      <w:pPr>
        <w:spacing w:after="0" w:line="259" w:lineRule="auto"/>
        <w:ind w:left="1443" w:right="0" w:firstLine="0"/>
        <w:jc w:val="left"/>
      </w:pPr>
      <w:r>
        <w:t xml:space="preserve"> </w:t>
      </w:r>
    </w:p>
    <w:p w14:paraId="5B6B2886" w14:textId="77777777" w:rsidR="00AD2E95" w:rsidRDefault="00BC13C7">
      <w:pPr>
        <w:numPr>
          <w:ilvl w:val="0"/>
          <w:numId w:val="79"/>
        </w:numPr>
        <w:ind w:right="49" w:hanging="629"/>
      </w:pPr>
      <w:r>
        <w:t xml:space="preserve">The branch circuit breakers shall have direct acting relays with differential current relay operation at 100 mA of fault. </w:t>
      </w:r>
    </w:p>
    <w:p w14:paraId="38FE8F78" w14:textId="77777777" w:rsidR="00AD2E95" w:rsidRDefault="00BC13C7">
      <w:pPr>
        <w:spacing w:after="0" w:line="259" w:lineRule="auto"/>
        <w:ind w:left="1443" w:right="0" w:firstLine="0"/>
        <w:jc w:val="left"/>
      </w:pPr>
      <w:r>
        <w:t xml:space="preserve"> </w:t>
      </w:r>
    </w:p>
    <w:p w14:paraId="18D2D2ED" w14:textId="77777777" w:rsidR="00AD2E95" w:rsidRDefault="00BC13C7">
      <w:pPr>
        <w:numPr>
          <w:ilvl w:val="0"/>
          <w:numId w:val="79"/>
        </w:numPr>
        <w:ind w:right="49" w:hanging="629"/>
      </w:pPr>
      <w:r>
        <w:lastRenderedPageBreak/>
        <w:t xml:space="preserve">One door switch operated internal fluorescent lamp (minimum of 15 W) shall be provided as well as one single-phase internal 13A - 230 V socket both protected by circuit breaker. </w:t>
      </w:r>
    </w:p>
    <w:p w14:paraId="6AF289E3" w14:textId="77777777" w:rsidR="00AD2E95" w:rsidRDefault="00BC13C7">
      <w:pPr>
        <w:spacing w:after="0" w:line="259" w:lineRule="auto"/>
        <w:ind w:left="1443" w:right="0" w:firstLine="0"/>
        <w:jc w:val="left"/>
      </w:pPr>
      <w:r>
        <w:t xml:space="preserve"> </w:t>
      </w:r>
    </w:p>
    <w:p w14:paraId="75A0C7B7" w14:textId="77777777" w:rsidR="00AD2E95" w:rsidRDefault="00BC13C7">
      <w:pPr>
        <w:numPr>
          <w:ilvl w:val="0"/>
          <w:numId w:val="79"/>
        </w:numPr>
        <w:ind w:right="49" w:hanging="629"/>
      </w:pPr>
      <w:r>
        <w:t xml:space="preserve">Glands with moisture and humidity seal rings, entry thread seal under the lock nut, earth tag, plastic shrouds covered, shall protect the incoming and outgoing cables. </w:t>
      </w:r>
    </w:p>
    <w:p w14:paraId="341ABA3B" w14:textId="77777777" w:rsidR="00AD2E95" w:rsidRDefault="00BC13C7">
      <w:pPr>
        <w:spacing w:after="0" w:line="259" w:lineRule="auto"/>
        <w:ind w:left="1443" w:right="0" w:firstLine="0"/>
        <w:jc w:val="left"/>
      </w:pPr>
      <w:r>
        <w:t xml:space="preserve"> </w:t>
      </w:r>
    </w:p>
    <w:p w14:paraId="006741EE" w14:textId="77777777" w:rsidR="00AD2E95" w:rsidRDefault="00BC13C7">
      <w:pPr>
        <w:ind w:left="2068" w:right="136" w:hanging="629"/>
      </w:pPr>
      <w:r>
        <w:t>(ab) Modular cables of determined size stranded and fire rated with sockets shall be used for lighting circuits. Individual luminaire shall be supplied with 2.5 mm</w:t>
      </w:r>
      <w:r>
        <w:rPr>
          <w:vertAlign w:val="superscript"/>
        </w:rPr>
        <w:t>2</w:t>
      </w:r>
      <w:r>
        <w:t xml:space="preserve"> flexible and fire rated cables from the socket of modular cable. </w:t>
      </w:r>
    </w:p>
    <w:p w14:paraId="1458E86F" w14:textId="77777777" w:rsidR="00AD2E95" w:rsidRDefault="00BC13C7">
      <w:pPr>
        <w:spacing w:after="0" w:line="259" w:lineRule="auto"/>
        <w:ind w:left="2072" w:right="0" w:firstLine="0"/>
        <w:jc w:val="left"/>
      </w:pPr>
      <w:r>
        <w:t xml:space="preserve"> </w:t>
      </w:r>
    </w:p>
    <w:p w14:paraId="31D99ACE" w14:textId="77777777" w:rsidR="00AD2E95" w:rsidRDefault="00BC13C7">
      <w:pPr>
        <w:pStyle w:val="Heading2"/>
        <w:ind w:left="2082" w:right="110"/>
      </w:pPr>
      <w:r>
        <w:t>CONTACTORS</w:t>
      </w:r>
      <w:r>
        <w:rPr>
          <w:b w:val="0"/>
        </w:rPr>
        <w:t xml:space="preserve"> </w:t>
      </w:r>
    </w:p>
    <w:p w14:paraId="0414A6B0" w14:textId="77777777" w:rsidR="00AD2E95" w:rsidRDefault="00BC13C7">
      <w:pPr>
        <w:spacing w:after="0" w:line="259" w:lineRule="auto"/>
        <w:ind w:left="2072" w:right="0" w:firstLine="0"/>
        <w:jc w:val="left"/>
      </w:pPr>
      <w:r>
        <w:t xml:space="preserve"> </w:t>
      </w:r>
    </w:p>
    <w:p w14:paraId="274B6F6D" w14:textId="77777777" w:rsidR="00AD2E95" w:rsidRDefault="00BC13C7">
      <w:pPr>
        <w:numPr>
          <w:ilvl w:val="0"/>
          <w:numId w:val="80"/>
        </w:numPr>
        <w:ind w:right="49" w:hanging="629"/>
      </w:pPr>
      <w:r>
        <w:t xml:space="preserve">Contactors shall be air magnetic type; they shall be compact antishock or assembled to result insensitive to shocks or vibrations according to BS EN 60947-4. </w:t>
      </w:r>
    </w:p>
    <w:p w14:paraId="13FE7900" w14:textId="77777777" w:rsidR="00AD2E95" w:rsidRDefault="00BC13C7">
      <w:pPr>
        <w:spacing w:after="0" w:line="259" w:lineRule="auto"/>
        <w:ind w:left="1443" w:right="0" w:firstLine="0"/>
        <w:jc w:val="left"/>
      </w:pPr>
      <w:r>
        <w:t xml:space="preserve"> </w:t>
      </w:r>
    </w:p>
    <w:p w14:paraId="2474A4A8" w14:textId="77777777" w:rsidR="00AD2E95" w:rsidRDefault="00BC13C7">
      <w:pPr>
        <w:numPr>
          <w:ilvl w:val="0"/>
          <w:numId w:val="80"/>
        </w:numPr>
        <w:ind w:right="49" w:hanging="629"/>
      </w:pPr>
      <w:r>
        <w:t xml:space="preserve">Contactors shall be suitable for continuous duty and capable of at least 150 duty cycles per hour.  </w:t>
      </w:r>
    </w:p>
    <w:p w14:paraId="29DD8897" w14:textId="77777777" w:rsidR="00AD2E95" w:rsidRDefault="00BC13C7">
      <w:pPr>
        <w:spacing w:after="0" w:line="259" w:lineRule="auto"/>
        <w:ind w:left="1443" w:right="0" w:firstLine="0"/>
        <w:jc w:val="left"/>
      </w:pPr>
      <w:r>
        <w:t xml:space="preserve"> </w:t>
      </w:r>
    </w:p>
    <w:p w14:paraId="32CDCE3D" w14:textId="77777777" w:rsidR="00AD2E95" w:rsidRDefault="00BC13C7">
      <w:pPr>
        <w:numPr>
          <w:ilvl w:val="0"/>
          <w:numId w:val="80"/>
        </w:numPr>
        <w:ind w:right="49" w:hanging="629"/>
      </w:pPr>
      <w:r>
        <w:t xml:space="preserve">Contactors shall close positively with 85% of rated coil voltage and shall be maintained positively with a voltage-drop up to 65% of the rated voltage. </w:t>
      </w:r>
    </w:p>
    <w:p w14:paraId="1C6DDBA5" w14:textId="77777777" w:rsidR="00AD2E95" w:rsidRDefault="00BC13C7">
      <w:pPr>
        <w:spacing w:after="0" w:line="259" w:lineRule="auto"/>
        <w:ind w:left="1443" w:right="0" w:firstLine="0"/>
        <w:jc w:val="left"/>
      </w:pPr>
      <w:r>
        <w:t xml:space="preserve"> </w:t>
      </w:r>
    </w:p>
    <w:p w14:paraId="3D90087B" w14:textId="77777777" w:rsidR="00AD2E95" w:rsidRDefault="00BC13C7">
      <w:pPr>
        <w:numPr>
          <w:ilvl w:val="0"/>
          <w:numId w:val="80"/>
        </w:numPr>
        <w:ind w:right="49" w:hanging="629"/>
      </w:pPr>
      <w:r>
        <w:t xml:space="preserve">Rated operational current and for mounting inside LDB shall not be lower than 130% of the load rated current. </w:t>
      </w:r>
    </w:p>
    <w:p w14:paraId="59A231B8" w14:textId="77777777" w:rsidR="00AD2E95" w:rsidRDefault="00BC13C7">
      <w:pPr>
        <w:spacing w:after="0" w:line="259" w:lineRule="auto"/>
        <w:ind w:left="1443" w:right="0" w:firstLine="0"/>
        <w:jc w:val="left"/>
      </w:pPr>
      <w:r>
        <w:t xml:space="preserve"> </w:t>
      </w:r>
    </w:p>
    <w:p w14:paraId="3E5A5448" w14:textId="77777777" w:rsidR="00AD2E95" w:rsidRDefault="00BC13C7">
      <w:pPr>
        <w:numPr>
          <w:ilvl w:val="0"/>
          <w:numId w:val="80"/>
        </w:numPr>
        <w:ind w:right="49" w:hanging="629"/>
      </w:pPr>
      <w:r>
        <w:t xml:space="preserve">Breaking/making capacity shall not be lower than 8/10 times the rated current up to 100A and 6/8 times the rated current over 100A. </w:t>
      </w:r>
    </w:p>
    <w:p w14:paraId="2A603256" w14:textId="77777777" w:rsidR="00AD2E95" w:rsidRDefault="00BC13C7">
      <w:pPr>
        <w:spacing w:after="0" w:line="259" w:lineRule="auto"/>
        <w:ind w:left="1443" w:right="0" w:firstLine="0"/>
        <w:jc w:val="left"/>
      </w:pPr>
      <w:r>
        <w:t xml:space="preserve"> </w:t>
      </w:r>
    </w:p>
    <w:p w14:paraId="4777E176" w14:textId="77777777" w:rsidR="00AD2E95" w:rsidRDefault="00BC13C7">
      <w:pPr>
        <w:numPr>
          <w:ilvl w:val="0"/>
          <w:numId w:val="80"/>
        </w:numPr>
        <w:ind w:right="49" w:hanging="629"/>
      </w:pPr>
      <w:r>
        <w:t xml:space="preserve">Contactors shall also be capable of withstanding, a current equal to their breaking capacity for a duration of 5 seconds, with rated voltage of control coil. </w:t>
      </w:r>
    </w:p>
    <w:p w14:paraId="5D114C00" w14:textId="77777777" w:rsidR="00AD2E95" w:rsidRDefault="00BC13C7">
      <w:pPr>
        <w:spacing w:after="0" w:line="259" w:lineRule="auto"/>
        <w:ind w:left="1443" w:right="0" w:firstLine="0"/>
        <w:jc w:val="left"/>
      </w:pPr>
      <w:r>
        <w:t xml:space="preserve"> </w:t>
      </w:r>
    </w:p>
    <w:p w14:paraId="7B9D778F" w14:textId="77777777" w:rsidR="00AD2E95" w:rsidRDefault="00BC13C7">
      <w:pPr>
        <w:numPr>
          <w:ilvl w:val="0"/>
          <w:numId w:val="80"/>
        </w:numPr>
        <w:ind w:right="49" w:hanging="629"/>
      </w:pPr>
      <w:r>
        <w:t xml:space="preserve">Contactors shall be coordinated with the associated protections (thermal and magnetic) in such a way that permanent damage shall be avoided, under fault current of any value up to the specified short circuit current. Permanent damages shall be avoided.  </w:t>
      </w:r>
    </w:p>
    <w:p w14:paraId="6300A7CD" w14:textId="77777777" w:rsidR="00AD2E95" w:rsidRDefault="00BC13C7">
      <w:pPr>
        <w:spacing w:after="0" w:line="259" w:lineRule="auto"/>
        <w:ind w:left="1443" w:right="0" w:firstLine="0"/>
        <w:jc w:val="left"/>
      </w:pPr>
      <w:r>
        <w:t xml:space="preserve"> </w:t>
      </w:r>
    </w:p>
    <w:p w14:paraId="2B32513F" w14:textId="77777777" w:rsidR="00AD2E95" w:rsidRDefault="00BC13C7">
      <w:pPr>
        <w:numPr>
          <w:ilvl w:val="0"/>
          <w:numId w:val="80"/>
        </w:numPr>
        <w:ind w:right="49" w:hanging="629"/>
      </w:pPr>
      <w:r>
        <w:t xml:space="preserve">No contact chattering and fusion shall occur under full load current at coil supply voltage equal to 80% of the rated voltage. </w:t>
      </w:r>
    </w:p>
    <w:p w14:paraId="44639555" w14:textId="77777777" w:rsidR="00AD2E95" w:rsidRDefault="00BC13C7">
      <w:pPr>
        <w:spacing w:after="0" w:line="259" w:lineRule="auto"/>
        <w:ind w:left="1443" w:right="0" w:firstLine="0"/>
        <w:jc w:val="left"/>
      </w:pPr>
      <w:r>
        <w:t xml:space="preserve"> </w:t>
      </w:r>
    </w:p>
    <w:p w14:paraId="3B64C79A" w14:textId="77777777" w:rsidR="00AD2E95" w:rsidRDefault="00BC13C7">
      <w:pPr>
        <w:numPr>
          <w:ilvl w:val="0"/>
          <w:numId w:val="80"/>
        </w:numPr>
        <w:ind w:right="49" w:hanging="629"/>
      </w:pPr>
      <w:r>
        <w:t xml:space="preserve">Each contactor shall always have at least 2 auxiliary contacts (1NO 1NC) available and wired to the auxiliary terminal strip. </w:t>
      </w:r>
    </w:p>
    <w:p w14:paraId="244A441A" w14:textId="77777777" w:rsidR="00AD2E95" w:rsidRDefault="00BC13C7">
      <w:pPr>
        <w:spacing w:after="175" w:line="302" w:lineRule="auto"/>
        <w:ind w:left="2057" w:right="2310" w:hanging="1440"/>
      </w:pPr>
      <w:r>
        <w:rPr>
          <w:b/>
        </w:rPr>
        <w:t xml:space="preserve">PS 7/22.7 </w:t>
      </w:r>
      <w:r>
        <w:rPr>
          <w:b/>
        </w:rPr>
        <w:tab/>
        <w:t xml:space="preserve">UNDERPASS LUMINAIRES - GENERAL </w:t>
      </w:r>
      <w:r>
        <w:t xml:space="preserve">Refer PS 7/8,7/9,7/10.7.11 </w:t>
      </w:r>
    </w:p>
    <w:p w14:paraId="5023552A" w14:textId="77777777" w:rsidR="00AD2E95" w:rsidRDefault="00BC13C7">
      <w:pPr>
        <w:spacing w:after="175" w:line="302" w:lineRule="auto"/>
        <w:ind w:left="2057" w:right="3055" w:hanging="1440"/>
      </w:pPr>
      <w:r>
        <w:rPr>
          <w:b/>
        </w:rPr>
        <w:t xml:space="preserve">PS 7/22.8 </w:t>
      </w:r>
      <w:r>
        <w:rPr>
          <w:b/>
        </w:rPr>
        <w:tab/>
        <w:t xml:space="preserve">LUMINAIRES - CONSTRUCTION </w:t>
      </w:r>
      <w:r>
        <w:t xml:space="preserve">Refer PS 7/8,7/9,7/10.7.11 </w:t>
      </w:r>
    </w:p>
    <w:p w14:paraId="7686FD2D" w14:textId="77777777" w:rsidR="00AD2E95" w:rsidRDefault="00BC13C7">
      <w:pPr>
        <w:pStyle w:val="Heading2"/>
        <w:spacing w:after="58" w:line="302" w:lineRule="auto"/>
        <w:ind w:left="2057" w:right="1516" w:hanging="1440"/>
      </w:pPr>
      <w:r>
        <w:lastRenderedPageBreak/>
        <w:t xml:space="preserve">PS 7/22.9 </w:t>
      </w:r>
      <w:r>
        <w:tab/>
        <w:t xml:space="preserve">LUMINAIRES - MECHANICAL REQUIREMENTS </w:t>
      </w:r>
      <w:r>
        <w:rPr>
          <w:b w:val="0"/>
        </w:rPr>
        <w:t xml:space="preserve">Refer PS 7/8,7/9,7/10.7.11 </w:t>
      </w:r>
      <w:r>
        <w:t xml:space="preserve">PS 7/22.10 </w:t>
      </w:r>
      <w:r>
        <w:tab/>
        <w:t xml:space="preserve">LUMINAIRES - ELECTRICAL REQUIREMENTS </w:t>
      </w:r>
      <w:r>
        <w:rPr>
          <w:b w:val="0"/>
        </w:rPr>
        <w:t xml:space="preserve">Refer PS 7/8,7/9,7/10.7.11 </w:t>
      </w:r>
      <w:r>
        <w:t xml:space="preserve">PS 7/22.11 </w:t>
      </w:r>
      <w:r>
        <w:tab/>
        <w:t xml:space="preserve">LUMINAIRES - PHOTOMETRICAL REQUIREMENTS </w:t>
      </w:r>
    </w:p>
    <w:p w14:paraId="33ABAE25" w14:textId="77777777" w:rsidR="00AD2E95" w:rsidRDefault="00BC13C7">
      <w:pPr>
        <w:spacing w:after="0" w:line="259" w:lineRule="auto"/>
        <w:ind w:left="632" w:right="0" w:firstLine="0"/>
        <w:jc w:val="left"/>
      </w:pPr>
      <w:r>
        <w:t xml:space="preserve"> </w:t>
      </w:r>
    </w:p>
    <w:p w14:paraId="5C449296" w14:textId="77777777" w:rsidR="00AD2E95" w:rsidRDefault="00BC13C7">
      <w:pPr>
        <w:numPr>
          <w:ilvl w:val="0"/>
          <w:numId w:val="81"/>
        </w:numPr>
        <w:ind w:right="92" w:hanging="629"/>
      </w:pPr>
      <w:r>
        <w:t xml:space="preserve">The lamp fitting shall be adjustable to allow the luminous flux distribution to be adapted to the geometrical installation conditions. </w:t>
      </w:r>
    </w:p>
    <w:p w14:paraId="4DB879D4" w14:textId="77777777" w:rsidR="00AD2E95" w:rsidRDefault="00BC13C7">
      <w:pPr>
        <w:spacing w:after="0" w:line="259" w:lineRule="auto"/>
        <w:ind w:left="1443" w:right="0" w:firstLine="0"/>
        <w:jc w:val="left"/>
      </w:pPr>
      <w:r>
        <w:t xml:space="preserve"> </w:t>
      </w:r>
    </w:p>
    <w:p w14:paraId="3926A517" w14:textId="77777777" w:rsidR="00AD2E95" w:rsidRDefault="00BC13C7">
      <w:pPr>
        <w:numPr>
          <w:ilvl w:val="0"/>
          <w:numId w:val="81"/>
        </w:numPr>
        <w:ind w:right="92" w:hanging="629"/>
      </w:pPr>
      <w:r>
        <w:t xml:space="preserve">The adjusting device of the lamp shall be sufficiently sturdy, and designed in a way that cannot be disturbed, during its normal lifetime (vibrations) or during maintenance operations (lamp replacement). </w:t>
      </w:r>
    </w:p>
    <w:p w14:paraId="1A982C7D" w14:textId="77777777" w:rsidR="00AD2E95" w:rsidRDefault="00BC13C7">
      <w:pPr>
        <w:spacing w:after="0" w:line="259" w:lineRule="auto"/>
        <w:ind w:left="1443" w:right="0" w:firstLine="0"/>
        <w:jc w:val="left"/>
      </w:pPr>
      <w:r>
        <w:t xml:space="preserve"> </w:t>
      </w:r>
    </w:p>
    <w:p w14:paraId="5AEF75AD" w14:textId="77777777" w:rsidR="00AD2E95" w:rsidRDefault="00BC13C7">
      <w:pPr>
        <w:numPr>
          <w:ilvl w:val="0"/>
          <w:numId w:val="81"/>
        </w:numPr>
        <w:ind w:right="92" w:hanging="629"/>
      </w:pPr>
      <w:r>
        <w:t xml:space="preserve">This device shall have permanent markings so that the lamp position recommended by the manufacturer can be easily realized. </w:t>
      </w:r>
    </w:p>
    <w:p w14:paraId="2F824584" w14:textId="77777777" w:rsidR="00AD2E95" w:rsidRDefault="00BC13C7">
      <w:pPr>
        <w:spacing w:after="0" w:line="259" w:lineRule="auto"/>
        <w:ind w:left="1443" w:right="0" w:firstLine="0"/>
        <w:jc w:val="left"/>
      </w:pPr>
      <w:r>
        <w:t xml:space="preserve"> </w:t>
      </w:r>
    </w:p>
    <w:p w14:paraId="33B1A05C" w14:textId="77777777" w:rsidR="00AD2E95" w:rsidRDefault="00BC13C7">
      <w:pPr>
        <w:numPr>
          <w:ilvl w:val="0"/>
          <w:numId w:val="81"/>
        </w:numPr>
        <w:ind w:right="92" w:hanging="629"/>
      </w:pPr>
      <w:r>
        <w:t xml:space="preserve">The photometrical classification of the luminaires, according to CIE Nr. 34 publication shall incorporate the following characteristics, depending on the lamp position adjustment: </w:t>
      </w:r>
    </w:p>
    <w:p w14:paraId="4061C73B" w14:textId="77777777" w:rsidR="00AD2E95" w:rsidRDefault="00BC13C7">
      <w:pPr>
        <w:spacing w:after="0" w:line="259" w:lineRule="auto"/>
        <w:ind w:left="2072" w:right="0" w:firstLine="0"/>
        <w:jc w:val="left"/>
      </w:pPr>
      <w:r>
        <w:t xml:space="preserve"> </w:t>
      </w:r>
    </w:p>
    <w:p w14:paraId="02250C29" w14:textId="77777777" w:rsidR="00AD2E95" w:rsidRDefault="00BC13C7">
      <w:pPr>
        <w:numPr>
          <w:ilvl w:val="1"/>
          <w:numId w:val="81"/>
        </w:numPr>
        <w:ind w:left="3153" w:right="49" w:hanging="541"/>
      </w:pPr>
      <w:r>
        <w:t xml:space="preserve">Longitudinal flux control : </w:t>
      </w:r>
      <w:r>
        <w:tab/>
        <w:t xml:space="preserve">Throw - intermediate or </w:t>
      </w:r>
    </w:p>
    <w:p w14:paraId="62503FAF" w14:textId="77777777" w:rsidR="00AD2E95" w:rsidRDefault="00BC13C7">
      <w:pPr>
        <w:ind w:left="3162" w:right="49"/>
      </w:pPr>
      <w:r>
        <w:t xml:space="preserve">long </w:t>
      </w:r>
    </w:p>
    <w:p w14:paraId="3BA7FEA9" w14:textId="77777777" w:rsidR="00AD2E95" w:rsidRDefault="00BC13C7">
      <w:pPr>
        <w:spacing w:after="0" w:line="259" w:lineRule="auto"/>
        <w:ind w:left="2612" w:right="0" w:firstLine="0"/>
        <w:jc w:val="left"/>
      </w:pPr>
      <w:r>
        <w:t xml:space="preserve"> </w:t>
      </w:r>
    </w:p>
    <w:p w14:paraId="36E15AF5" w14:textId="77777777" w:rsidR="00AD2E95" w:rsidRDefault="00BC13C7">
      <w:pPr>
        <w:numPr>
          <w:ilvl w:val="1"/>
          <w:numId w:val="81"/>
        </w:numPr>
        <w:ind w:left="3153" w:right="49" w:hanging="541"/>
      </w:pPr>
      <w:r>
        <w:t xml:space="preserve">Transverse flux control </w:t>
      </w:r>
      <w:r>
        <w:tab/>
        <w:t xml:space="preserve">: </w:t>
      </w:r>
      <w:r>
        <w:tab/>
        <w:t xml:space="preserve">Spread </w:t>
      </w:r>
      <w:r>
        <w:tab/>
        <w:t xml:space="preserve">- </w:t>
      </w:r>
      <w:r>
        <w:tab/>
        <w:t xml:space="preserve">Narrow </w:t>
      </w:r>
      <w:r>
        <w:tab/>
        <w:t xml:space="preserve">or average </w:t>
      </w:r>
    </w:p>
    <w:p w14:paraId="7E6B405E" w14:textId="77777777" w:rsidR="00AD2E95" w:rsidRDefault="00BC13C7">
      <w:pPr>
        <w:spacing w:after="0" w:line="259" w:lineRule="auto"/>
        <w:ind w:left="2612" w:right="0" w:firstLine="0"/>
        <w:jc w:val="left"/>
      </w:pPr>
      <w:r>
        <w:t xml:space="preserve"> </w:t>
      </w:r>
    </w:p>
    <w:p w14:paraId="73914E68" w14:textId="77777777" w:rsidR="00AD2E95" w:rsidRDefault="00BC13C7">
      <w:pPr>
        <w:numPr>
          <w:ilvl w:val="1"/>
          <w:numId w:val="81"/>
        </w:numPr>
        <w:spacing w:after="193"/>
        <w:ind w:left="3153" w:right="49" w:hanging="541"/>
      </w:pPr>
      <w:r>
        <w:t xml:space="preserve">Glare control </w:t>
      </w:r>
      <w:r>
        <w:tab/>
        <w:t xml:space="preserve">: </w:t>
      </w:r>
      <w:r>
        <w:tab/>
        <w:t xml:space="preserve">SLI - Greater than 3 </w:t>
      </w:r>
    </w:p>
    <w:p w14:paraId="2879DA27" w14:textId="77777777" w:rsidR="00AD2E95" w:rsidRDefault="00BC13C7">
      <w:pPr>
        <w:pStyle w:val="Heading2"/>
        <w:spacing w:after="48"/>
        <w:ind w:left="627" w:right="110"/>
      </w:pPr>
      <w:r>
        <w:t xml:space="preserve">PS 7/22.12 </w:t>
      </w:r>
      <w:r>
        <w:tab/>
        <w:t xml:space="preserve">LUMINAIRES - PHOTOMETRICAL PERFORMANCE REQUIREMENT </w:t>
      </w:r>
    </w:p>
    <w:p w14:paraId="65B2D312" w14:textId="77777777" w:rsidR="00AD2E95" w:rsidRDefault="00BC13C7">
      <w:pPr>
        <w:spacing w:after="0" w:line="259" w:lineRule="auto"/>
        <w:ind w:left="632" w:right="0" w:firstLine="0"/>
        <w:jc w:val="left"/>
      </w:pPr>
      <w:r>
        <w:t xml:space="preserve"> </w:t>
      </w:r>
    </w:p>
    <w:p w14:paraId="18584FA1" w14:textId="77777777" w:rsidR="00AD2E95" w:rsidRDefault="00BC13C7">
      <w:pPr>
        <w:numPr>
          <w:ilvl w:val="0"/>
          <w:numId w:val="82"/>
        </w:numPr>
        <w:ind w:right="132" w:hanging="629"/>
      </w:pPr>
      <w:r>
        <w:t xml:space="preserve">Computer calculations relating to illuminance and luminance results detail shall be submitted including the overall luminance uniformity ratio (UO) and longitudinal luminance uniformity ratio (UI) which has to be achieved in the underpass, values of glare control mark (G), threshold increment (TI) and specific Lantern Index (SLI). </w:t>
      </w:r>
    </w:p>
    <w:p w14:paraId="0EF39128" w14:textId="77777777" w:rsidR="00AD2E95" w:rsidRDefault="00BC13C7">
      <w:pPr>
        <w:spacing w:after="0" w:line="259" w:lineRule="auto"/>
        <w:ind w:left="1443" w:right="0" w:firstLine="0"/>
        <w:jc w:val="left"/>
      </w:pPr>
      <w:r>
        <w:t xml:space="preserve"> </w:t>
      </w:r>
    </w:p>
    <w:p w14:paraId="311471D1" w14:textId="77777777" w:rsidR="00AD2E95" w:rsidRDefault="00BC13C7">
      <w:pPr>
        <w:numPr>
          <w:ilvl w:val="0"/>
          <w:numId w:val="82"/>
        </w:numPr>
        <w:ind w:right="132" w:hanging="629"/>
      </w:pPr>
      <w:r>
        <w:t xml:space="preserve">For the luminance calculation, the road surface to be considered is the R3 type with QO = 0.07 according to CIE Standards. </w:t>
      </w:r>
    </w:p>
    <w:p w14:paraId="785F20EF" w14:textId="77777777" w:rsidR="00AD2E95" w:rsidRDefault="00BC13C7">
      <w:pPr>
        <w:spacing w:after="0" w:line="259" w:lineRule="auto"/>
        <w:ind w:left="1443" w:right="0" w:firstLine="0"/>
        <w:jc w:val="left"/>
      </w:pPr>
      <w:r>
        <w:t xml:space="preserve"> </w:t>
      </w:r>
    </w:p>
    <w:p w14:paraId="747F71FF" w14:textId="77777777" w:rsidR="00AD2E95" w:rsidRDefault="00BC13C7">
      <w:pPr>
        <w:numPr>
          <w:ilvl w:val="0"/>
          <w:numId w:val="82"/>
        </w:numPr>
        <w:ind w:right="132" w:hanging="629"/>
      </w:pPr>
      <w:r>
        <w:t xml:space="preserve">The calculations shall be performed in accordance with the latest edition of CIE Nr. 30 publication and shall be based on the data given in the drawings. These computer calculations shall achieve the requirements of Sub-Section P2/5 and as shown on drawings. </w:t>
      </w:r>
    </w:p>
    <w:p w14:paraId="58454988" w14:textId="77777777" w:rsidR="00AD2E95" w:rsidRDefault="00BC13C7">
      <w:pPr>
        <w:spacing w:after="0" w:line="259" w:lineRule="auto"/>
        <w:ind w:left="1443" w:right="0" w:firstLine="0"/>
        <w:jc w:val="left"/>
      </w:pPr>
      <w:r>
        <w:t xml:space="preserve"> </w:t>
      </w:r>
    </w:p>
    <w:p w14:paraId="7522D705" w14:textId="77777777" w:rsidR="00AD2E95" w:rsidRDefault="00BC13C7">
      <w:pPr>
        <w:numPr>
          <w:ilvl w:val="0"/>
          <w:numId w:val="82"/>
        </w:numPr>
        <w:ind w:right="132" w:hanging="629"/>
      </w:pPr>
      <w:r>
        <w:t xml:space="preserve">These results are to be achieved taking into consideration a total maintenance factor of 0.8 (dust depreciation factor x lamp lumen depreciation factor). </w:t>
      </w:r>
    </w:p>
    <w:p w14:paraId="549FDB3E" w14:textId="77777777" w:rsidR="00AD2E95" w:rsidRDefault="00BC13C7">
      <w:pPr>
        <w:spacing w:after="0" w:line="259" w:lineRule="auto"/>
        <w:ind w:left="1443" w:right="0" w:firstLine="0"/>
        <w:jc w:val="left"/>
      </w:pPr>
      <w:r>
        <w:t xml:space="preserve"> </w:t>
      </w:r>
    </w:p>
    <w:p w14:paraId="13AAC041" w14:textId="77777777" w:rsidR="00AD2E95" w:rsidRDefault="00BC13C7">
      <w:pPr>
        <w:numPr>
          <w:ilvl w:val="0"/>
          <w:numId w:val="82"/>
        </w:numPr>
        <w:spacing w:after="234"/>
        <w:ind w:right="132" w:hanging="629"/>
      </w:pPr>
      <w:r>
        <w:t xml:space="preserve">Computer calculations shall determine the maximum spacing of luminaires to be adopted to achieve the above results. </w:t>
      </w:r>
    </w:p>
    <w:p w14:paraId="189E3237" w14:textId="77777777" w:rsidR="00AD2E95" w:rsidRDefault="00BC13C7">
      <w:pPr>
        <w:pStyle w:val="Heading2"/>
        <w:tabs>
          <w:tab w:val="center" w:pos="1178"/>
          <w:tab w:val="center" w:pos="3820"/>
        </w:tabs>
        <w:spacing w:after="55"/>
        <w:ind w:left="0" w:firstLine="0"/>
        <w:jc w:val="left"/>
      </w:pPr>
      <w:r>
        <w:rPr>
          <w:rFonts w:ascii="Calibri" w:eastAsia="Calibri" w:hAnsi="Calibri" w:cs="Calibri"/>
          <w:b w:val="0"/>
        </w:rPr>
        <w:lastRenderedPageBreak/>
        <w:tab/>
      </w:r>
      <w:r>
        <w:t xml:space="preserve">PS 7/22.13 </w:t>
      </w:r>
      <w:r>
        <w:tab/>
        <w:t xml:space="preserve">DOCUMENTS TO BE SUBMITTED </w:t>
      </w:r>
    </w:p>
    <w:p w14:paraId="07F92F17" w14:textId="77777777" w:rsidR="00AD2E95" w:rsidRDefault="00BC13C7">
      <w:pPr>
        <w:spacing w:after="0" w:line="259" w:lineRule="auto"/>
        <w:ind w:left="632" w:right="0" w:firstLine="0"/>
        <w:jc w:val="left"/>
      </w:pPr>
      <w:r>
        <w:t xml:space="preserve"> </w:t>
      </w:r>
    </w:p>
    <w:p w14:paraId="7D90474A" w14:textId="77777777" w:rsidR="00AD2E95" w:rsidRDefault="00BC13C7">
      <w:pPr>
        <w:numPr>
          <w:ilvl w:val="0"/>
          <w:numId w:val="83"/>
        </w:numPr>
        <w:ind w:right="49" w:hanging="634"/>
      </w:pPr>
      <w:r>
        <w:t xml:space="preserve">The Contractor shall supply the following technical documentation and information for each type of luminaires for the approval of the Engineer. The approval of the Engineer does not absolve the Contractor of the contractual obligations regarding the performance and compliance to the specification requirements. </w:t>
      </w:r>
    </w:p>
    <w:p w14:paraId="230BDC18" w14:textId="77777777" w:rsidR="00AD2E95" w:rsidRDefault="00BC13C7">
      <w:pPr>
        <w:spacing w:after="0" w:line="259" w:lineRule="auto"/>
        <w:ind w:left="1443" w:right="0" w:firstLine="0"/>
        <w:jc w:val="left"/>
      </w:pPr>
      <w:r>
        <w:t xml:space="preserve"> </w:t>
      </w:r>
    </w:p>
    <w:p w14:paraId="19074216" w14:textId="77777777" w:rsidR="00AD2E95" w:rsidRDefault="00BC13C7">
      <w:pPr>
        <w:numPr>
          <w:ilvl w:val="0"/>
          <w:numId w:val="83"/>
        </w:numPr>
        <w:ind w:right="49" w:hanging="634"/>
      </w:pPr>
      <w:r>
        <w:t xml:space="preserve">Catalogue sheet of the luminaire, ignitor, ballast, capacitor, and lamps. </w:t>
      </w:r>
    </w:p>
    <w:p w14:paraId="467F16C4" w14:textId="77777777" w:rsidR="00AD2E95" w:rsidRDefault="00BC13C7">
      <w:pPr>
        <w:spacing w:after="0" w:line="259" w:lineRule="auto"/>
        <w:ind w:left="1443" w:right="0" w:firstLine="0"/>
        <w:jc w:val="left"/>
      </w:pPr>
      <w:r>
        <w:t xml:space="preserve"> </w:t>
      </w:r>
    </w:p>
    <w:p w14:paraId="14992FB4" w14:textId="77777777" w:rsidR="00AD2E95" w:rsidRDefault="00BC13C7">
      <w:pPr>
        <w:numPr>
          <w:ilvl w:val="0"/>
          <w:numId w:val="83"/>
        </w:numPr>
        <w:ind w:right="49" w:hanging="634"/>
      </w:pPr>
      <w:r>
        <w:t xml:space="preserve">Detailed construction drawing of the luminaire, Polar diagram of luminous intensity in roadway vertical plane and transverse vertical planes. </w:t>
      </w:r>
    </w:p>
    <w:p w14:paraId="53C7BF57" w14:textId="77777777" w:rsidR="00AD2E95" w:rsidRDefault="00BC13C7">
      <w:pPr>
        <w:spacing w:after="0" w:line="259" w:lineRule="auto"/>
        <w:ind w:left="1443" w:right="0" w:firstLine="0"/>
        <w:jc w:val="left"/>
      </w:pPr>
      <w:r>
        <w:t xml:space="preserve"> </w:t>
      </w:r>
    </w:p>
    <w:p w14:paraId="31045A3A" w14:textId="77777777" w:rsidR="00AD2E95" w:rsidRDefault="00BC13C7">
      <w:pPr>
        <w:numPr>
          <w:ilvl w:val="0"/>
          <w:numId w:val="83"/>
        </w:numPr>
        <w:ind w:right="49" w:hanging="634"/>
      </w:pPr>
      <w:r>
        <w:t xml:space="preserve">Utilization factor curve for actual inclination of luminaire. </w:t>
      </w:r>
    </w:p>
    <w:p w14:paraId="0F0632F2" w14:textId="77777777" w:rsidR="00AD2E95" w:rsidRDefault="00BC13C7">
      <w:pPr>
        <w:spacing w:after="0" w:line="259" w:lineRule="auto"/>
        <w:ind w:left="1443" w:right="0" w:firstLine="0"/>
        <w:jc w:val="left"/>
      </w:pPr>
      <w:r>
        <w:t xml:space="preserve"> </w:t>
      </w:r>
    </w:p>
    <w:p w14:paraId="7BDD3983" w14:textId="77777777" w:rsidR="00AD2E95" w:rsidRDefault="00BC13C7">
      <w:pPr>
        <w:numPr>
          <w:ilvl w:val="0"/>
          <w:numId w:val="83"/>
        </w:numPr>
        <w:ind w:right="49" w:hanging="634"/>
      </w:pPr>
      <w:r>
        <w:t xml:space="preserve">Isolux diagram for actual inclination of luminaire. </w:t>
      </w:r>
    </w:p>
    <w:p w14:paraId="70F4615B" w14:textId="77777777" w:rsidR="00AD2E95" w:rsidRDefault="00BC13C7">
      <w:pPr>
        <w:spacing w:after="0" w:line="259" w:lineRule="auto"/>
        <w:ind w:left="1443" w:right="0" w:firstLine="0"/>
        <w:jc w:val="left"/>
      </w:pPr>
      <w:r>
        <w:t xml:space="preserve"> </w:t>
      </w:r>
    </w:p>
    <w:p w14:paraId="6A47C92E" w14:textId="77777777" w:rsidR="00AD2E95" w:rsidRDefault="00BC13C7">
      <w:pPr>
        <w:numPr>
          <w:ilvl w:val="0"/>
          <w:numId w:val="83"/>
        </w:numPr>
        <w:ind w:right="49" w:hanging="634"/>
      </w:pPr>
      <w:r>
        <w:t xml:space="preserve">Intensity table, in the C-gamma co-ordinates recommended by CIE Nr. 27 Publication. </w:t>
      </w:r>
    </w:p>
    <w:p w14:paraId="5EFDE3EB" w14:textId="77777777" w:rsidR="00AD2E95" w:rsidRDefault="00BC13C7">
      <w:pPr>
        <w:spacing w:after="0" w:line="259" w:lineRule="auto"/>
        <w:ind w:left="1443" w:right="0" w:firstLine="0"/>
        <w:jc w:val="left"/>
      </w:pPr>
      <w:r>
        <w:t xml:space="preserve"> </w:t>
      </w:r>
    </w:p>
    <w:p w14:paraId="4D1D9206" w14:textId="77777777" w:rsidR="00AD2E95" w:rsidRDefault="00BC13C7">
      <w:pPr>
        <w:numPr>
          <w:ilvl w:val="0"/>
          <w:numId w:val="83"/>
        </w:numPr>
        <w:ind w:right="49" w:hanging="634"/>
      </w:pPr>
      <w:r>
        <w:t xml:space="preserve">Computer calculation printout showing the illumination and luminance levels. Longitudinal Uniformity Ratio (UI), overall Uniformity Ratio (UO), specific lantern index (SLI), glare control mark (G) and threshold increment (TI). These calculations shall also show the lighting curve as per CIE 88 recommendations.  </w:t>
      </w:r>
    </w:p>
    <w:p w14:paraId="0277E05A" w14:textId="77777777" w:rsidR="00AD2E95" w:rsidRDefault="00BC13C7">
      <w:pPr>
        <w:spacing w:after="0" w:line="259" w:lineRule="auto"/>
        <w:ind w:left="1443" w:right="0" w:firstLine="0"/>
        <w:jc w:val="left"/>
      </w:pPr>
      <w:r>
        <w:t xml:space="preserve"> </w:t>
      </w:r>
    </w:p>
    <w:p w14:paraId="4BE68CF3" w14:textId="77777777" w:rsidR="00AD2E95" w:rsidRDefault="00BC13C7">
      <w:pPr>
        <w:numPr>
          <w:ilvl w:val="0"/>
          <w:numId w:val="83"/>
        </w:numPr>
        <w:ind w:right="49" w:hanging="634"/>
      </w:pPr>
      <w:r>
        <w:t xml:space="preserve">Tightness test certificate conforming to IP65 protection degree for the optical compartment of the luminaires and the IP65 protection degree for the control gear compartment. This test certificate shall be issued by an independent official laboratory. </w:t>
      </w:r>
    </w:p>
    <w:p w14:paraId="66BA1F38" w14:textId="77777777" w:rsidR="00AD2E95" w:rsidRDefault="00BC13C7">
      <w:pPr>
        <w:spacing w:after="0" w:line="259" w:lineRule="auto"/>
        <w:ind w:left="1443" w:right="0" w:firstLine="0"/>
        <w:jc w:val="left"/>
      </w:pPr>
      <w:r>
        <w:t xml:space="preserve"> </w:t>
      </w:r>
    </w:p>
    <w:p w14:paraId="0D4C8921" w14:textId="77777777" w:rsidR="00AD2E95" w:rsidRDefault="00BC13C7">
      <w:pPr>
        <w:numPr>
          <w:ilvl w:val="0"/>
          <w:numId w:val="83"/>
        </w:numPr>
        <w:ind w:right="49" w:hanging="634"/>
      </w:pPr>
      <w:r>
        <w:t xml:space="preserve">Shock test certificate confirming the resistance of the body to an impact energy as per Clause 4.4 Section 1.4 of BS 4533, Part 1. This test certificate shall be issued by an independent laboratory. </w:t>
      </w:r>
    </w:p>
    <w:p w14:paraId="4C356C09" w14:textId="77777777" w:rsidR="00AD2E95" w:rsidRDefault="00BC13C7">
      <w:pPr>
        <w:spacing w:after="0" w:line="259" w:lineRule="auto"/>
        <w:ind w:left="1443" w:right="0" w:firstLine="0"/>
        <w:jc w:val="left"/>
      </w:pPr>
      <w:r>
        <w:t xml:space="preserve"> </w:t>
      </w:r>
    </w:p>
    <w:p w14:paraId="387E8630" w14:textId="77777777" w:rsidR="00AD2E95" w:rsidRDefault="00BC13C7">
      <w:pPr>
        <w:numPr>
          <w:ilvl w:val="0"/>
          <w:numId w:val="83"/>
        </w:numPr>
        <w:ind w:right="49" w:hanging="634"/>
      </w:pPr>
      <w:r>
        <w:t xml:space="preserve">Wind resistance certificate confirming that no damage will occur to the luminaire at winds up to 160 Km/h for a short period. This certificate shall be issued by an independent official laboratory. </w:t>
      </w:r>
    </w:p>
    <w:p w14:paraId="68EEAF02" w14:textId="77777777" w:rsidR="00AD2E95" w:rsidRDefault="00BC13C7">
      <w:pPr>
        <w:spacing w:after="0" w:line="259" w:lineRule="auto"/>
        <w:ind w:left="1443" w:right="0" w:firstLine="0"/>
        <w:jc w:val="left"/>
      </w:pPr>
      <w:r>
        <w:t xml:space="preserve"> </w:t>
      </w:r>
    </w:p>
    <w:p w14:paraId="27BCDC2F" w14:textId="77777777" w:rsidR="00AD2E95" w:rsidRDefault="00BC13C7">
      <w:pPr>
        <w:numPr>
          <w:ilvl w:val="0"/>
          <w:numId w:val="83"/>
        </w:numPr>
        <w:ind w:right="49" w:hanging="634"/>
      </w:pPr>
      <w:r>
        <w:t xml:space="preserve">Total weight of the luminaire (with lamp and control gear). </w:t>
      </w:r>
    </w:p>
    <w:p w14:paraId="1357C59A" w14:textId="77777777" w:rsidR="00AD2E95" w:rsidRDefault="00BC13C7">
      <w:pPr>
        <w:spacing w:after="0" w:line="259" w:lineRule="auto"/>
        <w:ind w:left="1443" w:right="0" w:firstLine="0"/>
        <w:jc w:val="left"/>
      </w:pPr>
      <w:r>
        <w:t xml:space="preserve"> </w:t>
      </w:r>
    </w:p>
    <w:p w14:paraId="29446636" w14:textId="77777777" w:rsidR="00AD2E95" w:rsidRDefault="00BC13C7">
      <w:pPr>
        <w:numPr>
          <w:ilvl w:val="0"/>
          <w:numId w:val="83"/>
        </w:numPr>
        <w:ind w:right="49" w:hanging="634"/>
      </w:pPr>
      <w:r>
        <w:t xml:space="preserve">Power factor of one complete luminaire (under normal working conditions). </w:t>
      </w:r>
    </w:p>
    <w:p w14:paraId="4011E11C" w14:textId="77777777" w:rsidR="00AD2E95" w:rsidRDefault="00BC13C7">
      <w:pPr>
        <w:spacing w:after="0" w:line="259" w:lineRule="auto"/>
        <w:ind w:left="1443" w:right="0" w:firstLine="0"/>
        <w:jc w:val="left"/>
      </w:pPr>
      <w:r>
        <w:t xml:space="preserve"> </w:t>
      </w:r>
    </w:p>
    <w:p w14:paraId="08F5D18E" w14:textId="77777777" w:rsidR="00AD2E95" w:rsidRDefault="00BC13C7">
      <w:pPr>
        <w:numPr>
          <w:ilvl w:val="0"/>
          <w:numId w:val="83"/>
        </w:numPr>
        <w:ind w:right="49" w:hanging="634"/>
      </w:pPr>
      <w:r>
        <w:t xml:space="preserve">Total electric consumption of the luminaire, including control gear losses separately indicated. </w:t>
      </w:r>
    </w:p>
    <w:p w14:paraId="5974FB04" w14:textId="77777777" w:rsidR="00AD2E95" w:rsidRDefault="00BC13C7">
      <w:pPr>
        <w:spacing w:after="0" w:line="259" w:lineRule="auto"/>
        <w:ind w:left="1443" w:right="0" w:firstLine="0"/>
        <w:jc w:val="left"/>
      </w:pPr>
      <w:r>
        <w:t xml:space="preserve"> </w:t>
      </w:r>
    </w:p>
    <w:p w14:paraId="77CEBEC3" w14:textId="77777777" w:rsidR="00AD2E95" w:rsidRDefault="00BC13C7">
      <w:pPr>
        <w:numPr>
          <w:ilvl w:val="0"/>
          <w:numId w:val="83"/>
        </w:numPr>
        <w:ind w:right="49" w:hanging="634"/>
      </w:pPr>
      <w:r>
        <w:t xml:space="preserve">Rated lumen output of the lamp under nominal conditions. </w:t>
      </w:r>
    </w:p>
    <w:p w14:paraId="517937C6" w14:textId="77777777" w:rsidR="00AD2E95" w:rsidRDefault="00BC13C7">
      <w:pPr>
        <w:spacing w:after="0" w:line="259" w:lineRule="auto"/>
        <w:ind w:left="1443" w:right="0" w:firstLine="0"/>
        <w:jc w:val="left"/>
      </w:pPr>
      <w:r>
        <w:t xml:space="preserve"> </w:t>
      </w:r>
    </w:p>
    <w:p w14:paraId="325D875D" w14:textId="77777777" w:rsidR="00AD2E95" w:rsidRDefault="00BC13C7">
      <w:pPr>
        <w:numPr>
          <w:ilvl w:val="0"/>
          <w:numId w:val="83"/>
        </w:numPr>
        <w:ind w:right="49" w:hanging="634"/>
      </w:pPr>
      <w:r>
        <w:t xml:space="preserve">Depreciation curve of the luminous flux with burning hours. </w:t>
      </w:r>
    </w:p>
    <w:p w14:paraId="491ECBDB" w14:textId="77777777" w:rsidR="00AD2E95" w:rsidRDefault="00BC13C7">
      <w:pPr>
        <w:spacing w:after="0" w:line="259" w:lineRule="auto"/>
        <w:ind w:left="1443" w:right="0" w:firstLine="0"/>
        <w:jc w:val="left"/>
      </w:pPr>
      <w:r>
        <w:lastRenderedPageBreak/>
        <w:t xml:space="preserve"> </w:t>
      </w:r>
    </w:p>
    <w:p w14:paraId="3D7F7EEE" w14:textId="77777777" w:rsidR="00AD2E95" w:rsidRDefault="00BC13C7">
      <w:pPr>
        <w:numPr>
          <w:ilvl w:val="0"/>
          <w:numId w:val="83"/>
        </w:numPr>
        <w:ind w:right="49" w:hanging="634"/>
      </w:pPr>
      <w:r>
        <w:t xml:space="preserve">Luminous flux variation with the main voltage. </w:t>
      </w:r>
    </w:p>
    <w:p w14:paraId="5F35394A" w14:textId="77777777" w:rsidR="00AD2E95" w:rsidRDefault="00BC13C7">
      <w:pPr>
        <w:spacing w:after="0" w:line="259" w:lineRule="auto"/>
        <w:ind w:left="1443" w:right="0" w:firstLine="0"/>
        <w:jc w:val="left"/>
      </w:pPr>
      <w:r>
        <w:t xml:space="preserve"> </w:t>
      </w:r>
    </w:p>
    <w:p w14:paraId="17E3BB01" w14:textId="77777777" w:rsidR="00AD2E95" w:rsidRDefault="00BC13C7">
      <w:pPr>
        <w:numPr>
          <w:ilvl w:val="0"/>
          <w:numId w:val="83"/>
        </w:numPr>
        <w:ind w:right="49" w:hanging="634"/>
      </w:pPr>
      <w:r>
        <w:t xml:space="preserve">Make and type of ballast and capacitors separately with their electrical characteristics, e.g. Impedance, power factor, Temperature rise (t), maximum temperature and power losses. </w:t>
      </w:r>
    </w:p>
    <w:p w14:paraId="1689D727" w14:textId="77777777" w:rsidR="00AD2E95" w:rsidRDefault="00BC13C7">
      <w:pPr>
        <w:spacing w:after="0" w:line="259" w:lineRule="auto"/>
        <w:ind w:left="1443" w:right="0" w:firstLine="0"/>
        <w:jc w:val="left"/>
      </w:pPr>
      <w:r>
        <w:t xml:space="preserve"> </w:t>
      </w:r>
    </w:p>
    <w:p w14:paraId="410FB914" w14:textId="77777777" w:rsidR="00AD2E95" w:rsidRDefault="00BC13C7">
      <w:pPr>
        <w:numPr>
          <w:ilvl w:val="0"/>
          <w:numId w:val="83"/>
        </w:numPr>
        <w:ind w:right="49" w:hanging="634"/>
      </w:pPr>
      <w:r>
        <w:t xml:space="preserve">The contractor shall submit full details of areas using the same type of luminaires in the Middle East and Gulf Area. </w:t>
      </w:r>
    </w:p>
    <w:p w14:paraId="133BF9CD" w14:textId="77777777" w:rsidR="00AD2E95" w:rsidRDefault="00BC13C7">
      <w:pPr>
        <w:spacing w:after="0" w:line="259" w:lineRule="auto"/>
        <w:ind w:left="1443" w:right="0" w:firstLine="0"/>
        <w:jc w:val="left"/>
      </w:pPr>
      <w:r>
        <w:t xml:space="preserve"> </w:t>
      </w:r>
    </w:p>
    <w:p w14:paraId="7EEAF686" w14:textId="77777777" w:rsidR="00AD2E95" w:rsidRDefault="00BC13C7">
      <w:pPr>
        <w:numPr>
          <w:ilvl w:val="0"/>
          <w:numId w:val="83"/>
        </w:numPr>
        <w:ind w:right="49" w:hanging="634"/>
      </w:pPr>
      <w:r>
        <w:t xml:space="preserve">A computer program according to CIE standard on CD (compact disks) full IBM compatible should be supplied and the matrix program for the offered luminaire. </w:t>
      </w:r>
    </w:p>
    <w:p w14:paraId="170076B5" w14:textId="77777777" w:rsidR="00AD2E95" w:rsidRDefault="00BC13C7">
      <w:pPr>
        <w:spacing w:after="0" w:line="259" w:lineRule="auto"/>
        <w:ind w:left="1443" w:right="0" w:firstLine="0"/>
        <w:jc w:val="left"/>
      </w:pPr>
      <w:r>
        <w:t xml:space="preserve"> </w:t>
      </w:r>
    </w:p>
    <w:p w14:paraId="07D6B355" w14:textId="77777777" w:rsidR="00AD2E95" w:rsidRDefault="00BC13C7">
      <w:pPr>
        <w:numPr>
          <w:ilvl w:val="0"/>
          <w:numId w:val="83"/>
        </w:numPr>
        <w:ind w:right="49" w:hanging="634"/>
      </w:pPr>
      <w:r>
        <w:t xml:space="preserve">The supplier shall submit for the Engineer's approval dimensioned drawings of the control gear arrangements showing the exact positions of ballast, ignitor, lamps and capacitors within the lantern. </w:t>
      </w:r>
    </w:p>
    <w:p w14:paraId="52AA727C" w14:textId="77777777" w:rsidR="00AD2E95" w:rsidRDefault="00BC13C7">
      <w:pPr>
        <w:spacing w:after="0" w:line="259" w:lineRule="auto"/>
        <w:ind w:left="1443" w:right="0" w:firstLine="0"/>
        <w:jc w:val="left"/>
      </w:pPr>
      <w:r>
        <w:t xml:space="preserve"> </w:t>
      </w:r>
    </w:p>
    <w:p w14:paraId="6FF6D822" w14:textId="77777777" w:rsidR="00AD2E95" w:rsidRDefault="00BC13C7">
      <w:pPr>
        <w:numPr>
          <w:ilvl w:val="0"/>
          <w:numId w:val="83"/>
        </w:numPr>
        <w:ind w:right="49" w:hanging="634"/>
      </w:pPr>
      <w:r>
        <w:t xml:space="preserve">The contractor shall submit an assembled sample of the proposed luminaire for the approval of the Engineer. </w:t>
      </w:r>
    </w:p>
    <w:p w14:paraId="6BCE8F6D" w14:textId="77777777" w:rsidR="00AD2E95" w:rsidRDefault="00BC13C7">
      <w:pPr>
        <w:spacing w:after="0" w:line="259" w:lineRule="auto"/>
        <w:ind w:left="1443" w:right="0" w:firstLine="0"/>
        <w:jc w:val="left"/>
      </w:pPr>
      <w:r>
        <w:t xml:space="preserve"> </w:t>
      </w:r>
    </w:p>
    <w:p w14:paraId="6E614B32" w14:textId="77777777" w:rsidR="00AD2E95" w:rsidRDefault="00BC13C7">
      <w:pPr>
        <w:numPr>
          <w:ilvl w:val="0"/>
          <w:numId w:val="83"/>
        </w:numPr>
        <w:ind w:right="49" w:hanging="634"/>
      </w:pPr>
      <w:r>
        <w:t xml:space="preserve">Single Line Diagrams, General Arrangement drawings for all Lighting Distribution Boards and Panels. </w:t>
      </w:r>
    </w:p>
    <w:p w14:paraId="258EAE15" w14:textId="77777777" w:rsidR="00AD2E95" w:rsidRDefault="00BC13C7">
      <w:pPr>
        <w:spacing w:after="0" w:line="259" w:lineRule="auto"/>
        <w:ind w:left="1443" w:right="0" w:firstLine="0"/>
        <w:jc w:val="left"/>
      </w:pPr>
      <w:r>
        <w:t xml:space="preserve"> </w:t>
      </w:r>
    </w:p>
    <w:p w14:paraId="6DB92B46" w14:textId="77777777" w:rsidR="00AD2E95" w:rsidRDefault="00BC13C7">
      <w:pPr>
        <w:numPr>
          <w:ilvl w:val="0"/>
          <w:numId w:val="83"/>
        </w:numPr>
        <w:ind w:right="49" w:hanging="634"/>
      </w:pPr>
      <w:r>
        <w:t xml:space="preserve">System configuration diagram for the complete lighting control system. </w:t>
      </w:r>
    </w:p>
    <w:p w14:paraId="73BE1FDA" w14:textId="77777777" w:rsidR="00AD2E95" w:rsidRDefault="00BC13C7">
      <w:pPr>
        <w:spacing w:after="0" w:line="259" w:lineRule="auto"/>
        <w:ind w:left="1443" w:right="0" w:firstLine="0"/>
        <w:jc w:val="left"/>
      </w:pPr>
      <w:r>
        <w:t xml:space="preserve"> </w:t>
      </w:r>
    </w:p>
    <w:p w14:paraId="5FD8DF1C" w14:textId="77777777" w:rsidR="00AD2E95" w:rsidRDefault="00BC13C7">
      <w:pPr>
        <w:numPr>
          <w:ilvl w:val="0"/>
          <w:numId w:val="83"/>
        </w:numPr>
        <w:ind w:right="49" w:hanging="634"/>
      </w:pPr>
      <w:r>
        <w:t xml:space="preserve">Electronic (on CD) and hardcopy of the PLC Program shall be handed over to the Client at the completion of contract.  The PLC program printout shall have all the information about all the computation elements like timing delays and counters, logical instructions and  inputs and outputs.  </w:t>
      </w:r>
    </w:p>
    <w:p w14:paraId="1DF42B30" w14:textId="77777777" w:rsidR="00AD2E95" w:rsidRDefault="00BC13C7">
      <w:pPr>
        <w:spacing w:after="0" w:line="259" w:lineRule="auto"/>
        <w:ind w:left="1443" w:right="0" w:firstLine="0"/>
        <w:jc w:val="left"/>
      </w:pPr>
      <w:r>
        <w:t xml:space="preserve"> </w:t>
      </w:r>
    </w:p>
    <w:p w14:paraId="3B298723" w14:textId="77777777" w:rsidR="00AD2E95" w:rsidRDefault="00BC13C7">
      <w:pPr>
        <w:numPr>
          <w:ilvl w:val="0"/>
          <w:numId w:val="83"/>
        </w:numPr>
        <w:ind w:right="49" w:hanging="634"/>
      </w:pPr>
      <w:r>
        <w:t xml:space="preserve">Contractor shall provide along with tender a recommended list of spare parts for the complete lighting system including spares for Light fittings, PLCs, Dimming controllers, etc. for 5 years of trouble-free operation. This list shall be complete with unit rates.  </w:t>
      </w:r>
    </w:p>
    <w:p w14:paraId="4332141E" w14:textId="77777777" w:rsidR="00AD2E95" w:rsidRDefault="00BC13C7">
      <w:pPr>
        <w:spacing w:after="0" w:line="259" w:lineRule="auto"/>
        <w:ind w:left="1443" w:right="0" w:firstLine="0"/>
        <w:jc w:val="left"/>
      </w:pPr>
      <w:r>
        <w:t xml:space="preserve"> </w:t>
      </w:r>
    </w:p>
    <w:p w14:paraId="733AAAE5" w14:textId="77777777" w:rsidR="00AD2E95" w:rsidRDefault="00BC13C7">
      <w:pPr>
        <w:numPr>
          <w:ilvl w:val="0"/>
          <w:numId w:val="83"/>
        </w:numPr>
        <w:spacing w:after="234"/>
        <w:ind w:right="49" w:hanging="634"/>
      </w:pPr>
      <w:r>
        <w:t xml:space="preserve">Contractor to provide along with the tender a detailed description about the Mean Time Between Failures (MTBF) of the proposed lighting system. This shall show MTBF of all major parts of the system, such as Light fittings, PLCs, Dimming controllers, L20 meters, Lighting controllers, etc.  </w:t>
      </w:r>
    </w:p>
    <w:p w14:paraId="2CBB17E4" w14:textId="77777777" w:rsidR="00AD2E95" w:rsidRDefault="00BC13C7">
      <w:pPr>
        <w:pStyle w:val="Heading2"/>
        <w:tabs>
          <w:tab w:val="center" w:pos="1178"/>
          <w:tab w:val="center" w:pos="5171"/>
        </w:tabs>
        <w:spacing w:after="55"/>
        <w:ind w:left="0" w:firstLine="0"/>
        <w:jc w:val="left"/>
      </w:pPr>
      <w:r>
        <w:rPr>
          <w:rFonts w:ascii="Calibri" w:eastAsia="Calibri" w:hAnsi="Calibri" w:cs="Calibri"/>
          <w:b w:val="0"/>
        </w:rPr>
        <w:tab/>
      </w:r>
      <w:r>
        <w:t xml:space="preserve">PS 7/22.14 </w:t>
      </w:r>
      <w:r>
        <w:tab/>
        <w:t xml:space="preserve">Meteorological and Ambient Conditions Prevailing in Dubai </w:t>
      </w:r>
    </w:p>
    <w:p w14:paraId="209053AE" w14:textId="77777777" w:rsidR="00AD2E95" w:rsidRDefault="00BC13C7">
      <w:pPr>
        <w:spacing w:after="0" w:line="259" w:lineRule="auto"/>
        <w:ind w:left="632" w:right="0" w:firstLine="0"/>
        <w:jc w:val="left"/>
      </w:pPr>
      <w:r>
        <w:rPr>
          <w:b/>
        </w:rPr>
        <w:t xml:space="preserve"> </w:t>
      </w:r>
      <w:r>
        <w:rPr>
          <w:b/>
        </w:rPr>
        <w:tab/>
        <w:t xml:space="preserve"> </w:t>
      </w:r>
      <w:r>
        <w:rPr>
          <w:b/>
        </w:rPr>
        <w:tab/>
      </w:r>
      <w:r>
        <w:t xml:space="preserve"> </w:t>
      </w:r>
    </w:p>
    <w:p w14:paraId="5BE7097C" w14:textId="77777777" w:rsidR="00AD2E95" w:rsidRDefault="00BC13C7">
      <w:pPr>
        <w:ind w:left="2068" w:right="49" w:hanging="629"/>
      </w:pPr>
      <w:r>
        <w:t xml:space="preserve">(a) The average prevailing local conditions at Dubai City shall be assumed as follows: </w:t>
      </w:r>
    </w:p>
    <w:p w14:paraId="4963BAA1" w14:textId="77777777" w:rsidR="00AD2E95" w:rsidRDefault="00BC13C7">
      <w:pPr>
        <w:spacing w:after="0" w:line="259" w:lineRule="auto"/>
        <w:ind w:left="2072" w:right="0" w:firstLine="0"/>
        <w:jc w:val="left"/>
      </w:pPr>
      <w:r>
        <w:t xml:space="preserve"> </w:t>
      </w:r>
    </w:p>
    <w:p w14:paraId="11FB9180" w14:textId="77777777" w:rsidR="00AD2E95" w:rsidRDefault="00BC13C7">
      <w:pPr>
        <w:spacing w:line="340" w:lineRule="auto"/>
        <w:ind w:left="2622" w:right="49"/>
      </w:pPr>
      <w:r>
        <w:t xml:space="preserve">Max. Ambient Temperature </w:t>
      </w:r>
      <w:r>
        <w:tab/>
        <w:t xml:space="preserve">55 Deg. C. Min. Ambient Temperature </w:t>
      </w:r>
      <w:r>
        <w:tab/>
        <w:t xml:space="preserve">1 Deg. C. </w:t>
      </w:r>
    </w:p>
    <w:p w14:paraId="7B099B43" w14:textId="77777777" w:rsidR="00AD2E95" w:rsidRDefault="00BC13C7">
      <w:pPr>
        <w:tabs>
          <w:tab w:val="center" w:pos="4056"/>
          <w:tab w:val="center" w:pos="8179"/>
        </w:tabs>
        <w:spacing w:after="186"/>
        <w:ind w:left="0" w:right="0" w:firstLine="0"/>
        <w:jc w:val="left"/>
      </w:pPr>
      <w:r>
        <w:rPr>
          <w:rFonts w:ascii="Calibri" w:eastAsia="Calibri" w:hAnsi="Calibri" w:cs="Calibri"/>
        </w:rPr>
        <w:tab/>
      </w:r>
      <w:r>
        <w:t xml:space="preserve">Design Ambient Temperature </w:t>
      </w:r>
      <w:r>
        <w:tab/>
        <w:t xml:space="preserve">50 Deg. C. </w:t>
      </w:r>
    </w:p>
    <w:p w14:paraId="3A964949" w14:textId="77777777" w:rsidR="00AD2E95" w:rsidRDefault="00BC13C7">
      <w:pPr>
        <w:tabs>
          <w:tab w:val="center" w:pos="4376"/>
          <w:tab w:val="center" w:pos="8256"/>
        </w:tabs>
        <w:spacing w:after="115"/>
        <w:ind w:left="0" w:right="0" w:firstLine="0"/>
        <w:jc w:val="left"/>
      </w:pPr>
      <w:r>
        <w:rPr>
          <w:rFonts w:ascii="Calibri" w:eastAsia="Calibri" w:hAnsi="Calibri" w:cs="Calibri"/>
        </w:rPr>
        <w:tab/>
      </w:r>
      <w:r>
        <w:t xml:space="preserve">Max. incident light intensity (energy) </w:t>
      </w:r>
      <w:r>
        <w:tab/>
        <w:t>780 mw/cm</w:t>
      </w:r>
      <w:r>
        <w:rPr>
          <w:vertAlign w:val="superscript"/>
        </w:rPr>
        <w:t>2</w:t>
      </w:r>
      <w:r>
        <w:t xml:space="preserve"> </w:t>
      </w:r>
    </w:p>
    <w:p w14:paraId="32863762" w14:textId="77777777" w:rsidR="00AD2E95" w:rsidRDefault="00BC13C7">
      <w:pPr>
        <w:tabs>
          <w:tab w:val="center" w:pos="3293"/>
          <w:tab w:val="center" w:pos="8260"/>
        </w:tabs>
        <w:spacing w:after="97"/>
        <w:ind w:left="0" w:right="0" w:firstLine="0"/>
        <w:jc w:val="left"/>
      </w:pPr>
      <w:r>
        <w:rPr>
          <w:rFonts w:ascii="Calibri" w:eastAsia="Calibri" w:hAnsi="Calibri" w:cs="Calibri"/>
        </w:rPr>
        <w:lastRenderedPageBreak/>
        <w:tab/>
      </w:r>
      <w:r>
        <w:t xml:space="preserve">Light intensity  </w:t>
      </w:r>
      <w:r>
        <w:tab/>
        <w:t xml:space="preserve">100,000 Lux </w:t>
      </w:r>
    </w:p>
    <w:p w14:paraId="6207777A" w14:textId="77777777" w:rsidR="00AD2E95" w:rsidRDefault="00BC13C7">
      <w:pPr>
        <w:tabs>
          <w:tab w:val="center" w:pos="4599"/>
          <w:tab w:val="center" w:pos="7653"/>
        </w:tabs>
        <w:spacing w:after="97"/>
        <w:ind w:left="0" w:right="0" w:firstLine="0"/>
        <w:jc w:val="left"/>
      </w:pPr>
      <w:r>
        <w:rPr>
          <w:rFonts w:ascii="Calibri" w:eastAsia="Calibri" w:hAnsi="Calibri" w:cs="Calibri"/>
        </w:rPr>
        <w:tab/>
      </w:r>
      <w:r>
        <w:t xml:space="preserve">(measured under the sun) approximately </w:t>
      </w:r>
      <w:r>
        <w:tab/>
        <w:t xml:space="preserve"> </w:t>
      </w:r>
    </w:p>
    <w:p w14:paraId="537F6B18" w14:textId="77777777" w:rsidR="00AD2E95" w:rsidRDefault="00BC13C7">
      <w:pPr>
        <w:tabs>
          <w:tab w:val="center" w:pos="4302"/>
          <w:tab w:val="center" w:pos="8179"/>
        </w:tabs>
        <w:spacing w:after="97"/>
        <w:ind w:left="0" w:right="0" w:firstLine="0"/>
        <w:jc w:val="left"/>
      </w:pPr>
      <w:r>
        <w:rPr>
          <w:rFonts w:ascii="Calibri" w:eastAsia="Calibri" w:hAnsi="Calibri" w:cs="Calibri"/>
        </w:rPr>
        <w:tab/>
      </w:r>
      <w:r>
        <w:t xml:space="preserve">Max. metal temperature under sun </w:t>
      </w:r>
      <w:r>
        <w:tab/>
        <w:t xml:space="preserve">85 Deg. C. </w:t>
      </w:r>
    </w:p>
    <w:p w14:paraId="5A3C6783" w14:textId="77777777" w:rsidR="00AD2E95" w:rsidRDefault="00BC13C7">
      <w:pPr>
        <w:tabs>
          <w:tab w:val="center" w:pos="3859"/>
          <w:tab w:val="center" w:pos="8021"/>
        </w:tabs>
        <w:spacing w:after="97"/>
        <w:ind w:left="0" w:right="0" w:firstLine="0"/>
        <w:jc w:val="left"/>
      </w:pPr>
      <w:r>
        <w:rPr>
          <w:rFonts w:ascii="Calibri" w:eastAsia="Calibri" w:hAnsi="Calibri" w:cs="Calibri"/>
        </w:rPr>
        <w:tab/>
      </w:r>
      <w:r>
        <w:t xml:space="preserve">Min. Barometric Pressure </w:t>
      </w:r>
      <w:r>
        <w:tab/>
        <w:t xml:space="preserve">998 mb </w:t>
      </w:r>
    </w:p>
    <w:p w14:paraId="5A5BE6BA" w14:textId="77777777" w:rsidR="00AD2E95" w:rsidRDefault="00BC13C7">
      <w:pPr>
        <w:tabs>
          <w:tab w:val="center" w:pos="3890"/>
          <w:tab w:val="center" w:pos="8082"/>
        </w:tabs>
        <w:ind w:left="0" w:right="0" w:firstLine="0"/>
        <w:jc w:val="left"/>
      </w:pPr>
      <w:r>
        <w:rPr>
          <w:rFonts w:ascii="Calibri" w:eastAsia="Calibri" w:hAnsi="Calibri" w:cs="Calibri"/>
        </w:rPr>
        <w:tab/>
      </w:r>
      <w:r>
        <w:t xml:space="preserve">Max. Barometric Pressure </w:t>
      </w:r>
      <w:r>
        <w:tab/>
        <w:t xml:space="preserve">1030 mb </w:t>
      </w:r>
    </w:p>
    <w:p w14:paraId="12AF5B1E" w14:textId="77777777" w:rsidR="00AD2E95" w:rsidRDefault="00BC13C7">
      <w:pPr>
        <w:tabs>
          <w:tab w:val="center" w:pos="4062"/>
          <w:tab w:val="center" w:pos="8082"/>
        </w:tabs>
        <w:spacing w:after="97"/>
        <w:ind w:left="0" w:right="0" w:firstLine="0"/>
        <w:jc w:val="left"/>
      </w:pPr>
      <w:r>
        <w:rPr>
          <w:rFonts w:ascii="Calibri" w:eastAsia="Calibri" w:hAnsi="Calibri" w:cs="Calibri"/>
        </w:rPr>
        <w:tab/>
      </w:r>
      <w:r>
        <w:t xml:space="preserve">Average Barometric Pressure </w:t>
      </w:r>
      <w:r>
        <w:tab/>
        <w:t xml:space="preserve">1015 mb </w:t>
      </w:r>
    </w:p>
    <w:p w14:paraId="6C4756CD" w14:textId="77777777" w:rsidR="00AD2E95" w:rsidRDefault="00BC13C7">
      <w:pPr>
        <w:tabs>
          <w:tab w:val="center" w:pos="3750"/>
          <w:tab w:val="center" w:pos="7934"/>
        </w:tabs>
        <w:spacing w:after="97"/>
        <w:ind w:left="0" w:right="0" w:firstLine="0"/>
        <w:jc w:val="left"/>
      </w:pPr>
      <w:r>
        <w:rPr>
          <w:rFonts w:ascii="Calibri" w:eastAsia="Calibri" w:hAnsi="Calibri" w:cs="Calibri"/>
        </w:rPr>
        <w:tab/>
      </w:r>
      <w:r>
        <w:t xml:space="preserve">Max. Ambient Humidity </w:t>
      </w:r>
      <w:r>
        <w:tab/>
        <w:t xml:space="preserve">100% </w:t>
      </w:r>
    </w:p>
    <w:p w14:paraId="07D9EC90" w14:textId="77777777" w:rsidR="00AD2E95" w:rsidRDefault="00BC13C7">
      <w:pPr>
        <w:spacing w:after="3" w:line="340" w:lineRule="auto"/>
        <w:ind w:left="2286" w:right="570"/>
        <w:jc w:val="center"/>
      </w:pPr>
      <w:r>
        <w:t xml:space="preserve">Min. Ambient Humidity </w:t>
      </w:r>
      <w:r>
        <w:tab/>
        <w:t xml:space="preserve">20% Design Ambient Humidity </w:t>
      </w:r>
      <w:r>
        <w:tab/>
        <w:t xml:space="preserve">80% </w:t>
      </w:r>
    </w:p>
    <w:p w14:paraId="4E550DFA" w14:textId="77777777" w:rsidR="00AD2E95" w:rsidRDefault="00BC13C7">
      <w:pPr>
        <w:tabs>
          <w:tab w:val="center" w:pos="3928"/>
          <w:tab w:val="center" w:pos="8143"/>
        </w:tabs>
        <w:spacing w:after="97"/>
        <w:ind w:left="0" w:right="0" w:firstLine="0"/>
        <w:jc w:val="left"/>
      </w:pPr>
      <w:r>
        <w:rPr>
          <w:rFonts w:ascii="Calibri" w:eastAsia="Calibri" w:hAnsi="Calibri" w:cs="Calibri"/>
        </w:rPr>
        <w:tab/>
      </w:r>
      <w:r>
        <w:t xml:space="preserve">Max. Design Wind Velocity </w:t>
      </w:r>
      <w:r>
        <w:tab/>
        <w:t xml:space="preserve">160 km/hr </w:t>
      </w:r>
    </w:p>
    <w:p w14:paraId="30061C78" w14:textId="77777777" w:rsidR="00AD2E95" w:rsidRDefault="00BC13C7">
      <w:pPr>
        <w:tabs>
          <w:tab w:val="center" w:pos="3751"/>
          <w:tab w:val="center" w:pos="7989"/>
        </w:tabs>
        <w:ind w:left="0" w:right="0" w:firstLine="0"/>
        <w:jc w:val="left"/>
      </w:pPr>
      <w:r>
        <w:rPr>
          <w:rFonts w:ascii="Calibri" w:eastAsia="Calibri" w:hAnsi="Calibri" w:cs="Calibri"/>
        </w:rPr>
        <w:tab/>
      </w:r>
      <w:r>
        <w:t xml:space="preserve">Average yearly Rainfall </w:t>
      </w:r>
      <w:r>
        <w:tab/>
        <w:t xml:space="preserve">80 mm </w:t>
      </w:r>
    </w:p>
    <w:p w14:paraId="757EE99A" w14:textId="77777777" w:rsidR="00AD2E95" w:rsidRDefault="00BC13C7">
      <w:pPr>
        <w:spacing w:after="0" w:line="259" w:lineRule="auto"/>
        <w:ind w:left="2619" w:right="0" w:firstLine="0"/>
        <w:jc w:val="left"/>
      </w:pPr>
      <w:r>
        <w:t xml:space="preserve"> </w:t>
      </w:r>
    </w:p>
    <w:p w14:paraId="20D4BA20" w14:textId="77777777" w:rsidR="00AD2E95" w:rsidRDefault="00BC13C7">
      <w:pPr>
        <w:numPr>
          <w:ilvl w:val="0"/>
          <w:numId w:val="84"/>
        </w:numPr>
        <w:ind w:right="135" w:hanging="629"/>
      </w:pPr>
      <w:r>
        <w:t xml:space="preserve">The climate of Dubai is relatively mild from November to April and hot from May to October with high relative humidity. </w:t>
      </w:r>
    </w:p>
    <w:p w14:paraId="1BF516CC" w14:textId="77777777" w:rsidR="00AD2E95" w:rsidRDefault="00BC13C7">
      <w:pPr>
        <w:spacing w:after="0" w:line="259" w:lineRule="auto"/>
        <w:ind w:left="1443" w:right="0" w:firstLine="0"/>
        <w:jc w:val="left"/>
      </w:pPr>
      <w:r>
        <w:t xml:space="preserve"> </w:t>
      </w:r>
    </w:p>
    <w:p w14:paraId="24785A4A" w14:textId="77777777" w:rsidR="00AD2E95" w:rsidRDefault="00BC13C7">
      <w:pPr>
        <w:numPr>
          <w:ilvl w:val="0"/>
          <w:numId w:val="84"/>
        </w:numPr>
        <w:ind w:right="135" w:hanging="629"/>
      </w:pPr>
      <w:r>
        <w:t xml:space="preserve">Under certain combinations of the above climatic conditions considerable condensation may take place. </w:t>
      </w:r>
    </w:p>
    <w:p w14:paraId="382C9BFB" w14:textId="77777777" w:rsidR="00AD2E95" w:rsidRDefault="00BC13C7">
      <w:pPr>
        <w:spacing w:after="0" w:line="259" w:lineRule="auto"/>
        <w:ind w:left="1443" w:right="0" w:firstLine="0"/>
        <w:jc w:val="left"/>
      </w:pPr>
      <w:r>
        <w:t xml:space="preserve"> </w:t>
      </w:r>
    </w:p>
    <w:p w14:paraId="2268B085" w14:textId="77777777" w:rsidR="00AD2E95" w:rsidRDefault="00BC13C7">
      <w:pPr>
        <w:numPr>
          <w:ilvl w:val="0"/>
          <w:numId w:val="84"/>
        </w:numPr>
        <w:ind w:right="135" w:hanging="629"/>
      </w:pPr>
      <w:r>
        <w:t xml:space="preserve">Particular attention should be paid to the prevailing corrosive conditions. A considerable amount of salt is contained in the atmosphere, which together with the extremely high ambient humidity, can produce severe corrosion problems. </w:t>
      </w:r>
    </w:p>
    <w:p w14:paraId="2548AAF8" w14:textId="77777777" w:rsidR="00AD2E95" w:rsidRDefault="00BC13C7">
      <w:pPr>
        <w:spacing w:after="0" w:line="259" w:lineRule="auto"/>
        <w:ind w:left="1443" w:right="0" w:firstLine="0"/>
        <w:jc w:val="left"/>
      </w:pPr>
      <w:r>
        <w:t xml:space="preserve"> </w:t>
      </w:r>
    </w:p>
    <w:p w14:paraId="6FD3BEF6" w14:textId="77777777" w:rsidR="00AD2E95" w:rsidRDefault="00BC13C7">
      <w:pPr>
        <w:numPr>
          <w:ilvl w:val="0"/>
          <w:numId w:val="84"/>
        </w:numPr>
        <w:ind w:right="135" w:hanging="629"/>
      </w:pPr>
      <w:r>
        <w:t xml:space="preserve">Distribution of rainfall is irregular, and the precipitation amounts are normally of no significance, but attention should be paid to the fact that sudden heavy rainfalls in a very short period of time can occur. </w:t>
      </w:r>
    </w:p>
    <w:p w14:paraId="2951DF86" w14:textId="77777777" w:rsidR="00AD2E95" w:rsidRDefault="00BC13C7">
      <w:pPr>
        <w:spacing w:after="0" w:line="259" w:lineRule="auto"/>
        <w:ind w:left="1443" w:right="0" w:firstLine="0"/>
        <w:jc w:val="left"/>
      </w:pPr>
      <w:r>
        <w:t xml:space="preserve"> </w:t>
      </w:r>
    </w:p>
    <w:p w14:paraId="44F8F0C5" w14:textId="77777777" w:rsidR="00AD2E95" w:rsidRDefault="00BC13C7">
      <w:pPr>
        <w:numPr>
          <w:ilvl w:val="0"/>
          <w:numId w:val="84"/>
        </w:numPr>
        <w:spacing w:after="234"/>
        <w:ind w:right="135" w:hanging="629"/>
      </w:pPr>
      <w:r>
        <w:t xml:space="preserve">The prevailing wind directions are from the North and West. Strong winds are common with maximum velocities exceeding 160 Km/h and sandstorms and dust storms occur in the summer months. </w:t>
      </w:r>
    </w:p>
    <w:p w14:paraId="1D398E49" w14:textId="77777777" w:rsidR="00AD2E95" w:rsidRDefault="00BC13C7">
      <w:pPr>
        <w:tabs>
          <w:tab w:val="center" w:pos="1178"/>
          <w:tab w:val="center" w:pos="3895"/>
        </w:tabs>
        <w:spacing w:after="55" w:line="249" w:lineRule="auto"/>
        <w:ind w:left="0" w:right="0" w:firstLine="0"/>
        <w:jc w:val="left"/>
      </w:pPr>
      <w:r>
        <w:rPr>
          <w:rFonts w:ascii="Calibri" w:eastAsia="Calibri" w:hAnsi="Calibri" w:cs="Calibri"/>
        </w:rPr>
        <w:tab/>
      </w:r>
      <w:r>
        <w:rPr>
          <w:b/>
        </w:rPr>
        <w:t xml:space="preserve">PS 7/22.15 </w:t>
      </w:r>
      <w:r>
        <w:rPr>
          <w:b/>
        </w:rPr>
        <w:tab/>
        <w:t xml:space="preserve">UNDERPASS LIGHTING CONTROL </w:t>
      </w:r>
    </w:p>
    <w:p w14:paraId="44143C65" w14:textId="77777777" w:rsidR="00AD2E95" w:rsidRDefault="00BC13C7">
      <w:pPr>
        <w:spacing w:after="0" w:line="259" w:lineRule="auto"/>
        <w:ind w:left="632" w:right="0" w:firstLine="0"/>
        <w:jc w:val="left"/>
      </w:pPr>
      <w:r>
        <w:t xml:space="preserve"> </w:t>
      </w:r>
    </w:p>
    <w:p w14:paraId="575DB92B" w14:textId="77777777" w:rsidR="00AD2E95" w:rsidRDefault="00BC13C7">
      <w:pPr>
        <w:pStyle w:val="Heading2"/>
        <w:tabs>
          <w:tab w:val="center" w:pos="632"/>
          <w:tab w:val="center" w:pos="2610"/>
        </w:tabs>
        <w:ind w:left="0" w:firstLine="0"/>
        <w:jc w:val="left"/>
      </w:pPr>
      <w:r>
        <w:rPr>
          <w:rFonts w:ascii="Calibri" w:eastAsia="Calibri" w:hAnsi="Calibri" w:cs="Calibri"/>
          <w:b w:val="0"/>
        </w:rPr>
        <w:tab/>
      </w:r>
      <w:r>
        <w:rPr>
          <w:b w:val="0"/>
        </w:rPr>
        <w:t xml:space="preserve"> </w:t>
      </w:r>
      <w:r>
        <w:rPr>
          <w:b w:val="0"/>
        </w:rPr>
        <w:tab/>
      </w:r>
      <w:r>
        <w:t>GENERAL</w:t>
      </w:r>
      <w:r>
        <w:rPr>
          <w:b w:val="0"/>
        </w:rPr>
        <w:t xml:space="preserve"> </w:t>
      </w:r>
    </w:p>
    <w:p w14:paraId="41959597" w14:textId="77777777" w:rsidR="00AD2E95" w:rsidRDefault="00BC13C7">
      <w:pPr>
        <w:spacing w:after="0" w:line="259" w:lineRule="auto"/>
        <w:ind w:left="632" w:right="0" w:firstLine="0"/>
        <w:jc w:val="left"/>
      </w:pPr>
      <w:r>
        <w:t xml:space="preserve"> </w:t>
      </w:r>
    </w:p>
    <w:p w14:paraId="22989C12" w14:textId="77777777" w:rsidR="00AD2E95" w:rsidRDefault="00BC13C7">
      <w:pPr>
        <w:numPr>
          <w:ilvl w:val="0"/>
          <w:numId w:val="85"/>
        </w:numPr>
        <w:ind w:right="135" w:hanging="629"/>
      </w:pPr>
      <w:r>
        <w:t xml:space="preserve">The Underpass lighting system shall be controlled automatically by means of a photometer system consisting of photometers, dimming controllers and a PLC.  </w:t>
      </w:r>
    </w:p>
    <w:p w14:paraId="53A82CB0" w14:textId="77777777" w:rsidR="00AD2E95" w:rsidRDefault="00BC13C7">
      <w:pPr>
        <w:spacing w:after="0" w:line="259" w:lineRule="auto"/>
        <w:ind w:left="1443" w:right="0" w:firstLine="0"/>
        <w:jc w:val="left"/>
      </w:pPr>
      <w:r>
        <w:t xml:space="preserve"> </w:t>
      </w:r>
    </w:p>
    <w:p w14:paraId="75C74715" w14:textId="77777777" w:rsidR="00AD2E95" w:rsidRDefault="00BC13C7">
      <w:pPr>
        <w:numPr>
          <w:ilvl w:val="0"/>
          <w:numId w:val="85"/>
        </w:numPr>
        <w:ind w:right="135" w:hanging="629"/>
      </w:pPr>
      <w:r>
        <w:t xml:space="preserve">Microprocessor based PLC/lighting controllers shall be provided in Underpass LDB.  </w:t>
      </w:r>
    </w:p>
    <w:p w14:paraId="78FEE716" w14:textId="77777777" w:rsidR="00AD2E95" w:rsidRDefault="00BC13C7">
      <w:pPr>
        <w:spacing w:after="0" w:line="259" w:lineRule="auto"/>
        <w:ind w:left="1443" w:right="0" w:firstLine="0"/>
        <w:jc w:val="left"/>
      </w:pPr>
      <w:r>
        <w:t xml:space="preserve"> </w:t>
      </w:r>
    </w:p>
    <w:p w14:paraId="65F43DF0" w14:textId="77777777" w:rsidR="00AD2E95" w:rsidRDefault="00BC13C7">
      <w:pPr>
        <w:numPr>
          <w:ilvl w:val="0"/>
          <w:numId w:val="85"/>
        </w:numPr>
        <w:ind w:right="135" w:hanging="629"/>
      </w:pPr>
      <w:r>
        <w:t xml:space="preserve">LDB shall contain sets of dimming controllers, HMI for Operator/programmer, Interface for PC, photometer relays and lighting controllers and other items as necessary. </w:t>
      </w:r>
    </w:p>
    <w:p w14:paraId="65F8FF45" w14:textId="77777777" w:rsidR="00AD2E95" w:rsidRDefault="00BC13C7">
      <w:pPr>
        <w:spacing w:after="0" w:line="259" w:lineRule="auto"/>
        <w:ind w:left="1443" w:right="0" w:firstLine="0"/>
        <w:jc w:val="left"/>
      </w:pPr>
      <w:r>
        <w:t xml:space="preserve"> </w:t>
      </w:r>
    </w:p>
    <w:p w14:paraId="1C65E72A" w14:textId="77777777" w:rsidR="00AD2E95" w:rsidRDefault="00BC13C7">
      <w:pPr>
        <w:numPr>
          <w:ilvl w:val="0"/>
          <w:numId w:val="85"/>
        </w:numPr>
        <w:ind w:right="135" w:hanging="629"/>
      </w:pPr>
      <w:r>
        <w:lastRenderedPageBreak/>
        <w:t xml:space="preserve">The lighting control shall be such as to continuously adjust by dimming control, selected groups of luminaires in conformity with the increase and decrease of external luminance at the entrance zone. </w:t>
      </w:r>
    </w:p>
    <w:p w14:paraId="0C61FBB8" w14:textId="77777777" w:rsidR="00AD2E95" w:rsidRDefault="00BC13C7">
      <w:pPr>
        <w:spacing w:after="0" w:line="259" w:lineRule="auto"/>
        <w:ind w:left="1443" w:right="0" w:firstLine="0"/>
        <w:jc w:val="left"/>
      </w:pPr>
      <w:r>
        <w:t xml:space="preserve"> </w:t>
      </w:r>
    </w:p>
    <w:p w14:paraId="260283EF" w14:textId="77777777" w:rsidR="00AD2E95" w:rsidRDefault="00BC13C7">
      <w:pPr>
        <w:numPr>
          <w:ilvl w:val="0"/>
          <w:numId w:val="85"/>
        </w:numPr>
        <w:ind w:right="135" w:hanging="629"/>
      </w:pPr>
      <w:r>
        <w:t xml:space="preserve">The photometers shall continuously monitor the external luminance and transmit the signals to the lighting control unit, which shall process and convert the signals received to determine the appropriate dimming level. </w:t>
      </w:r>
    </w:p>
    <w:p w14:paraId="498C233E" w14:textId="77777777" w:rsidR="00AD2E95" w:rsidRDefault="00BC13C7">
      <w:pPr>
        <w:spacing w:after="0" w:line="259" w:lineRule="auto"/>
        <w:ind w:left="1443" w:right="0" w:firstLine="0"/>
        <w:jc w:val="left"/>
      </w:pPr>
      <w:r>
        <w:t xml:space="preserve">   </w:t>
      </w:r>
    </w:p>
    <w:p w14:paraId="2030DCF0" w14:textId="77777777" w:rsidR="00AD2E95" w:rsidRDefault="00BC13C7">
      <w:pPr>
        <w:numPr>
          <w:ilvl w:val="0"/>
          <w:numId w:val="85"/>
        </w:numPr>
        <w:ind w:right="135" w:hanging="629"/>
      </w:pPr>
      <w:r>
        <w:t xml:space="preserve">It is envisaged to have remote access for monitoring and controlling capability for lighting control from a central SCADA system through operator workstations. Hence the provision of such remote control SCADA connectivity is to be ensured by installing all necessary devices, communication interfaces, etc. in the LDB panels. The devices shall be ready for communication and shall be completely configured. The actual remote SCADA communications will take place in future and the communication devices should remain powered Off till such time.  </w:t>
      </w:r>
    </w:p>
    <w:p w14:paraId="0D98ADBF" w14:textId="77777777" w:rsidR="00AD2E95" w:rsidRDefault="00BC13C7">
      <w:pPr>
        <w:spacing w:after="0" w:line="259" w:lineRule="auto"/>
        <w:ind w:left="1443" w:right="0" w:firstLine="0"/>
        <w:jc w:val="left"/>
      </w:pPr>
      <w:r>
        <w:t xml:space="preserve"> </w:t>
      </w:r>
    </w:p>
    <w:p w14:paraId="354E2199" w14:textId="77777777" w:rsidR="00AD2E95" w:rsidRDefault="00BC13C7">
      <w:pPr>
        <w:numPr>
          <w:ilvl w:val="0"/>
          <w:numId w:val="85"/>
        </w:numPr>
        <w:spacing w:after="1" w:line="241" w:lineRule="auto"/>
        <w:ind w:right="135" w:hanging="629"/>
      </w:pPr>
      <w:r>
        <w:t xml:space="preserve">Operator system entry shall be password protected with different levels of accessibility depending on the level of Authority of the operator.  </w:t>
      </w:r>
    </w:p>
    <w:p w14:paraId="116BC0AE" w14:textId="77777777" w:rsidR="00AD2E95" w:rsidRDefault="00BC13C7">
      <w:pPr>
        <w:spacing w:after="0" w:line="259" w:lineRule="auto"/>
        <w:ind w:left="1443" w:right="0" w:firstLine="0"/>
        <w:jc w:val="left"/>
      </w:pPr>
      <w:r>
        <w:t xml:space="preserve"> </w:t>
      </w:r>
    </w:p>
    <w:p w14:paraId="6DCB7B5F" w14:textId="77777777" w:rsidR="00AD2E95" w:rsidRDefault="00BC13C7">
      <w:pPr>
        <w:numPr>
          <w:ilvl w:val="0"/>
          <w:numId w:val="85"/>
        </w:numPr>
        <w:ind w:right="135" w:hanging="629"/>
      </w:pPr>
      <w:r>
        <w:t xml:space="preserve">Lighting controller PLC shall support all functional requirements to achieve this remote control. </w:t>
      </w:r>
    </w:p>
    <w:p w14:paraId="3248D324" w14:textId="77777777" w:rsidR="00AD2E95" w:rsidRDefault="00BC13C7">
      <w:pPr>
        <w:spacing w:after="0" w:line="259" w:lineRule="auto"/>
        <w:ind w:left="1443" w:right="0" w:firstLine="0"/>
        <w:jc w:val="left"/>
      </w:pPr>
      <w:r>
        <w:t xml:space="preserve"> </w:t>
      </w:r>
    </w:p>
    <w:p w14:paraId="2ED8C7A6" w14:textId="77777777" w:rsidR="00AD2E95" w:rsidRDefault="00BC13C7">
      <w:pPr>
        <w:numPr>
          <w:ilvl w:val="0"/>
          <w:numId w:val="85"/>
        </w:numPr>
        <w:ind w:right="135" w:hanging="629"/>
      </w:pPr>
      <w:r>
        <w:t xml:space="preserve">Dimming/Lighting Control shall be generally in line with the Lighting control schematic drawing included in the Tender drawings. However alternate schemes with better functionality and with higher specifications may be acceptable subject to Client/ Engineer’s approval during construction. </w:t>
      </w:r>
    </w:p>
    <w:p w14:paraId="4D6FEE4A" w14:textId="77777777" w:rsidR="00AD2E95" w:rsidRDefault="00BC13C7">
      <w:pPr>
        <w:spacing w:after="0" w:line="259" w:lineRule="auto"/>
        <w:ind w:left="2072" w:right="0" w:firstLine="0"/>
        <w:jc w:val="left"/>
      </w:pPr>
      <w:r>
        <w:t xml:space="preserve"> </w:t>
      </w:r>
    </w:p>
    <w:p w14:paraId="5A15758E" w14:textId="77777777" w:rsidR="00AD2E95" w:rsidRDefault="00BC13C7">
      <w:pPr>
        <w:pStyle w:val="Heading2"/>
        <w:ind w:left="2082" w:right="110"/>
      </w:pPr>
      <w:r>
        <w:t>PHOTOMETERS</w:t>
      </w:r>
      <w:r>
        <w:rPr>
          <w:b w:val="0"/>
        </w:rPr>
        <w:t xml:space="preserve"> </w:t>
      </w:r>
    </w:p>
    <w:p w14:paraId="044BBF47" w14:textId="77777777" w:rsidR="00AD2E95" w:rsidRDefault="00BC13C7">
      <w:pPr>
        <w:spacing w:after="0" w:line="259" w:lineRule="auto"/>
        <w:ind w:left="2072" w:right="0" w:firstLine="0"/>
        <w:jc w:val="left"/>
      </w:pPr>
      <w:r>
        <w:t xml:space="preserve"> </w:t>
      </w:r>
    </w:p>
    <w:p w14:paraId="68F5AF7A" w14:textId="77777777" w:rsidR="00AD2E95" w:rsidRDefault="00BC13C7">
      <w:pPr>
        <w:numPr>
          <w:ilvl w:val="0"/>
          <w:numId w:val="86"/>
        </w:numPr>
        <w:ind w:right="130" w:hanging="629"/>
      </w:pPr>
      <w:r>
        <w:t xml:space="preserve">Photometers shall be provided for the purpose of sensing the adaptation Underpass surrounding luminance. The photometers shall give a linear electrical signal output proportional to the luminance measured. Adaptation of the level of luminance detected by the photometer to the spectral sensitivity of the human eye to be ensured. </w:t>
      </w:r>
    </w:p>
    <w:p w14:paraId="3459CD5D" w14:textId="77777777" w:rsidR="00AD2E95" w:rsidRDefault="00BC13C7">
      <w:pPr>
        <w:spacing w:after="0" w:line="259" w:lineRule="auto"/>
        <w:ind w:left="1443" w:right="0" w:firstLine="0"/>
        <w:jc w:val="left"/>
      </w:pPr>
      <w:r>
        <w:t xml:space="preserve"> </w:t>
      </w:r>
    </w:p>
    <w:p w14:paraId="74282DCB" w14:textId="77777777" w:rsidR="00AD2E95" w:rsidRDefault="00BC13C7">
      <w:pPr>
        <w:numPr>
          <w:ilvl w:val="0"/>
          <w:numId w:val="86"/>
        </w:numPr>
        <w:ind w:right="130" w:hanging="629"/>
      </w:pPr>
      <w:r>
        <w:t xml:space="preserve">The photometer housing shall be corrosion proof and made of highgrade stainless steel. The housing shall be equipped with a highgrade steel swivel base, which can be swiveled </w:t>
      </w:r>
      <w:r>
        <w:rPr>
          <w:u w:val="single" w:color="000000"/>
        </w:rPr>
        <w:t>+</w:t>
      </w:r>
      <w:r>
        <w:t xml:space="preserve">25 degree horizontally and vertically. </w:t>
      </w:r>
    </w:p>
    <w:p w14:paraId="4471A9C0" w14:textId="77777777" w:rsidR="00AD2E95" w:rsidRDefault="00BC13C7">
      <w:pPr>
        <w:spacing w:after="0" w:line="259" w:lineRule="auto"/>
        <w:ind w:left="1443" w:right="0" w:firstLine="0"/>
        <w:jc w:val="left"/>
      </w:pPr>
      <w:r>
        <w:t xml:space="preserve"> </w:t>
      </w:r>
    </w:p>
    <w:p w14:paraId="5789FEE5" w14:textId="77777777" w:rsidR="00AD2E95" w:rsidRDefault="00BC13C7">
      <w:pPr>
        <w:numPr>
          <w:ilvl w:val="0"/>
          <w:numId w:val="86"/>
        </w:numPr>
        <w:spacing w:after="1" w:line="241" w:lineRule="auto"/>
        <w:ind w:right="130" w:hanging="629"/>
      </w:pPr>
      <w:r>
        <w:t xml:space="preserve">A self limiting heating cable system shall be provided to ensure the absence of moisture so that it would not affect the operation of the instrument. </w:t>
      </w:r>
    </w:p>
    <w:p w14:paraId="6404705B" w14:textId="77777777" w:rsidR="00AD2E95" w:rsidRDefault="00BC13C7">
      <w:pPr>
        <w:spacing w:after="0" w:line="259" w:lineRule="auto"/>
        <w:ind w:left="1443" w:right="0" w:firstLine="0"/>
        <w:jc w:val="left"/>
      </w:pPr>
      <w:r>
        <w:t xml:space="preserve"> </w:t>
      </w:r>
    </w:p>
    <w:p w14:paraId="195732BF" w14:textId="77777777" w:rsidR="00AD2E95" w:rsidRDefault="00BC13C7">
      <w:pPr>
        <w:numPr>
          <w:ilvl w:val="0"/>
          <w:numId w:val="86"/>
        </w:numPr>
        <w:ind w:right="130" w:hanging="629"/>
      </w:pPr>
      <w:r>
        <w:t xml:space="preserve">Suitable shade shall be provided to prevent solar radiation to the casing. </w:t>
      </w:r>
    </w:p>
    <w:p w14:paraId="41427B24" w14:textId="77777777" w:rsidR="00AD2E95" w:rsidRDefault="00BC13C7">
      <w:pPr>
        <w:spacing w:after="0" w:line="259" w:lineRule="auto"/>
        <w:ind w:left="1443" w:right="0" w:firstLine="0"/>
        <w:jc w:val="left"/>
      </w:pPr>
      <w:r>
        <w:t xml:space="preserve"> </w:t>
      </w:r>
    </w:p>
    <w:p w14:paraId="2E7ADEEF" w14:textId="77777777" w:rsidR="00AD2E95" w:rsidRDefault="00BC13C7">
      <w:pPr>
        <w:numPr>
          <w:ilvl w:val="0"/>
          <w:numId w:val="86"/>
        </w:numPr>
        <w:ind w:right="130" w:hanging="629"/>
      </w:pPr>
      <w:r>
        <w:t xml:space="preserve">Cable entry glands for power supply and signals to the photometer control unit shall be absolutely dustproof and moisture-proof to IP67. </w:t>
      </w:r>
    </w:p>
    <w:p w14:paraId="3AC73BE9" w14:textId="77777777" w:rsidR="00AD2E95" w:rsidRDefault="00BC13C7">
      <w:pPr>
        <w:spacing w:after="0" w:line="259" w:lineRule="auto"/>
        <w:ind w:left="1443" w:right="0" w:firstLine="0"/>
        <w:jc w:val="left"/>
      </w:pPr>
      <w:r>
        <w:t xml:space="preserve"> </w:t>
      </w:r>
    </w:p>
    <w:p w14:paraId="08521F42" w14:textId="77777777" w:rsidR="00AD2E95" w:rsidRDefault="00BC13C7">
      <w:pPr>
        <w:numPr>
          <w:ilvl w:val="0"/>
          <w:numId w:val="86"/>
        </w:numPr>
        <w:ind w:right="130" w:hanging="629"/>
      </w:pPr>
      <w:r>
        <w:t xml:space="preserve">The signal cable interconnecting the photometers and the photometer control units shall be multi-core armored cable with shielding, compatible to the control system proposed. </w:t>
      </w:r>
    </w:p>
    <w:p w14:paraId="5185D0A3" w14:textId="77777777" w:rsidR="00AD2E95" w:rsidRDefault="00BC13C7">
      <w:pPr>
        <w:spacing w:after="0" w:line="259" w:lineRule="auto"/>
        <w:ind w:left="1443" w:right="0" w:firstLine="0"/>
        <w:jc w:val="left"/>
      </w:pPr>
      <w:r>
        <w:lastRenderedPageBreak/>
        <w:t xml:space="preserve"> </w:t>
      </w:r>
    </w:p>
    <w:p w14:paraId="15A1D6C2" w14:textId="77777777" w:rsidR="00AD2E95" w:rsidRDefault="00BC13C7">
      <w:pPr>
        <w:numPr>
          <w:ilvl w:val="0"/>
          <w:numId w:val="86"/>
        </w:numPr>
        <w:ind w:right="130" w:hanging="629"/>
      </w:pPr>
      <w:r>
        <w:t xml:space="preserve">The photometers shall be mounted on hot dip galvanized steel column pointing in the drivers' direction of vision, at a height of approximately 4.5m and at safe stopping distance from the tunnel entrance, to meet the CIE standards requirements and shall be approved by the </w:t>
      </w:r>
    </w:p>
    <w:p w14:paraId="7CB88646" w14:textId="77777777" w:rsidR="00AD2E95" w:rsidRDefault="00BC13C7">
      <w:pPr>
        <w:ind w:left="2082" w:right="49"/>
      </w:pPr>
      <w:r>
        <w:t xml:space="preserve">Engineer/Client after site inspection. </w:t>
      </w:r>
    </w:p>
    <w:p w14:paraId="4E04154E" w14:textId="77777777" w:rsidR="00AD2E95" w:rsidRDefault="00BC13C7">
      <w:pPr>
        <w:spacing w:after="0" w:line="259" w:lineRule="auto"/>
        <w:ind w:left="1443" w:right="0" w:firstLine="0"/>
        <w:jc w:val="left"/>
      </w:pPr>
      <w:r>
        <w:t xml:space="preserve"> </w:t>
      </w:r>
    </w:p>
    <w:p w14:paraId="0DB21E24" w14:textId="77777777" w:rsidR="00AD2E95" w:rsidRDefault="00BC13C7">
      <w:pPr>
        <w:numPr>
          <w:ilvl w:val="0"/>
          <w:numId w:val="86"/>
        </w:numPr>
        <w:ind w:right="130" w:hanging="629"/>
      </w:pPr>
      <w:r>
        <w:t xml:space="preserve">Provide a suitable Industrial grade PC similar to Siemens PG type laptop, equipped with all accessories related to MPI operations and software licenses to interrogate the aforementioned data and to control the PLCs accordingly. </w:t>
      </w:r>
    </w:p>
    <w:p w14:paraId="053B0587" w14:textId="77777777" w:rsidR="00AD2E95" w:rsidRDefault="00BC13C7">
      <w:pPr>
        <w:spacing w:after="0" w:line="259" w:lineRule="auto"/>
        <w:ind w:left="1443" w:right="0" w:firstLine="0"/>
        <w:jc w:val="left"/>
      </w:pPr>
      <w:r>
        <w:rPr>
          <w:b/>
        </w:rPr>
        <w:t xml:space="preserve"> </w:t>
      </w:r>
    </w:p>
    <w:p w14:paraId="444FB33B" w14:textId="77777777" w:rsidR="00AD2E95" w:rsidRDefault="00BC13C7">
      <w:pPr>
        <w:numPr>
          <w:ilvl w:val="0"/>
          <w:numId w:val="86"/>
        </w:numPr>
        <w:ind w:right="130" w:hanging="629"/>
      </w:pPr>
      <w:r>
        <w:t xml:space="preserve">Emperical luminance measurement of all to be conducted on site as below. </w:t>
      </w:r>
    </w:p>
    <w:p w14:paraId="409BB833" w14:textId="77777777" w:rsidR="00AD2E95" w:rsidRDefault="00BC13C7">
      <w:pPr>
        <w:spacing w:after="0" w:line="259" w:lineRule="auto"/>
        <w:ind w:left="1443" w:right="0" w:firstLine="0"/>
        <w:jc w:val="left"/>
      </w:pPr>
      <w:r>
        <w:t xml:space="preserve"> </w:t>
      </w:r>
    </w:p>
    <w:p w14:paraId="30F6473B" w14:textId="77777777" w:rsidR="00AD2E95" w:rsidRDefault="00BC13C7">
      <w:pPr>
        <w:numPr>
          <w:ilvl w:val="0"/>
          <w:numId w:val="86"/>
        </w:numPr>
        <w:ind w:right="130" w:hanging="629"/>
      </w:pPr>
      <w:r>
        <w:t xml:space="preserve">Luminance meters accepting a 20 deg. circular field of view shall be used for luminance measurement in all zones. </w:t>
      </w:r>
    </w:p>
    <w:p w14:paraId="73177FF1" w14:textId="77777777" w:rsidR="00AD2E95" w:rsidRDefault="00BC13C7">
      <w:pPr>
        <w:spacing w:after="0" w:line="259" w:lineRule="auto"/>
        <w:ind w:left="1443" w:right="0" w:firstLine="0"/>
        <w:jc w:val="left"/>
      </w:pPr>
      <w:r>
        <w:t xml:space="preserve"> </w:t>
      </w:r>
    </w:p>
    <w:p w14:paraId="679434C3" w14:textId="77777777" w:rsidR="00AD2E95" w:rsidRDefault="00BC13C7">
      <w:pPr>
        <w:numPr>
          <w:ilvl w:val="0"/>
          <w:numId w:val="86"/>
        </w:numPr>
        <w:spacing w:after="231"/>
        <w:ind w:right="130" w:hanging="629"/>
      </w:pPr>
      <w:r>
        <w:t xml:space="preserve">The luminance meter shall be mounted on a tripod in the center or at a suitable location of the eventual approach roads at a height of 1.5 m above the road surface and with the 20 deg. field centered in that particular zone The meter shall be positioned at the safe stopping distance from the beginning of the measuring Zone. The measurements are to be repeated for each lighting stage for each Zone. Collected readings are to be submitted to the Engineer/Client along with the lighting design calculation for comparison and approval.  </w:t>
      </w:r>
    </w:p>
    <w:p w14:paraId="3BB9128E" w14:textId="77777777" w:rsidR="00AD2E95" w:rsidRDefault="00BC13C7">
      <w:pPr>
        <w:pStyle w:val="Heading2"/>
        <w:tabs>
          <w:tab w:val="center" w:pos="1147"/>
          <w:tab w:val="center" w:pos="4450"/>
        </w:tabs>
        <w:spacing w:after="57"/>
        <w:ind w:left="0" w:firstLine="0"/>
        <w:jc w:val="left"/>
      </w:pPr>
      <w:r>
        <w:rPr>
          <w:rFonts w:ascii="Calibri" w:eastAsia="Calibri" w:hAnsi="Calibri" w:cs="Calibri"/>
          <w:b w:val="0"/>
        </w:rPr>
        <w:tab/>
      </w:r>
      <w:r>
        <w:t xml:space="preserve">PS7/22.16 </w:t>
      </w:r>
      <w:r>
        <w:tab/>
        <w:t xml:space="preserve">Underpass Lighting Dimming Control System </w:t>
      </w:r>
    </w:p>
    <w:p w14:paraId="460992C6" w14:textId="77777777" w:rsidR="00AD2E95" w:rsidRDefault="00BC13C7">
      <w:pPr>
        <w:spacing w:after="0" w:line="259" w:lineRule="auto"/>
        <w:ind w:left="632" w:right="0" w:firstLine="0"/>
        <w:jc w:val="left"/>
      </w:pPr>
      <w:r>
        <w:t xml:space="preserve"> </w:t>
      </w:r>
    </w:p>
    <w:p w14:paraId="785090D1" w14:textId="77777777" w:rsidR="00AD2E95" w:rsidRDefault="00BC13C7">
      <w:pPr>
        <w:numPr>
          <w:ilvl w:val="0"/>
          <w:numId w:val="87"/>
        </w:numPr>
        <w:spacing w:after="3" w:line="253" w:lineRule="auto"/>
        <w:ind w:right="138" w:hanging="629"/>
      </w:pPr>
      <w:r>
        <w:t xml:space="preserve">The </w:t>
      </w:r>
      <w:r>
        <w:tab/>
        <w:t xml:space="preserve">Dimming </w:t>
      </w:r>
      <w:r>
        <w:tab/>
        <w:t xml:space="preserve">and </w:t>
      </w:r>
      <w:r>
        <w:tab/>
        <w:t xml:space="preserve">Control </w:t>
      </w:r>
      <w:r>
        <w:tab/>
        <w:t xml:space="preserve">System </w:t>
      </w:r>
      <w:r>
        <w:tab/>
        <w:t xml:space="preserve">shall </w:t>
      </w:r>
      <w:r>
        <w:tab/>
        <w:t xml:space="preserve">be </w:t>
      </w:r>
      <w:r>
        <w:tab/>
        <w:t xml:space="preserve">designed </w:t>
      </w:r>
      <w:r>
        <w:tab/>
        <w:t xml:space="preserve">to dim/control/monitor all LED lamps installed inside the underpass. </w:t>
      </w:r>
    </w:p>
    <w:p w14:paraId="45D0886D" w14:textId="77777777" w:rsidR="00AD2E95" w:rsidRDefault="00BC13C7">
      <w:pPr>
        <w:spacing w:after="0" w:line="259" w:lineRule="auto"/>
        <w:ind w:left="1443" w:right="0" w:firstLine="0"/>
        <w:jc w:val="left"/>
      </w:pPr>
      <w:r>
        <w:t xml:space="preserve"> </w:t>
      </w:r>
    </w:p>
    <w:p w14:paraId="6C0EAA04" w14:textId="77777777" w:rsidR="00AD2E95" w:rsidRDefault="00BC13C7">
      <w:pPr>
        <w:numPr>
          <w:ilvl w:val="0"/>
          <w:numId w:val="87"/>
        </w:numPr>
        <w:ind w:right="138" w:hanging="629"/>
      </w:pPr>
      <w:r>
        <w:t xml:space="preserve">The access zone luminance varies with changes in daylight conditions. As the luminance levels in the threshold zone is a constant percentage of the access zone luminance, it is necessary to provide control of the lighting in these zones. The control shall be done through continuously dimming devices.  </w:t>
      </w:r>
    </w:p>
    <w:p w14:paraId="099D554A" w14:textId="77777777" w:rsidR="00AD2E95" w:rsidRDefault="00BC13C7">
      <w:pPr>
        <w:spacing w:after="0" w:line="259" w:lineRule="auto"/>
        <w:ind w:left="1443" w:right="0" w:firstLine="0"/>
        <w:jc w:val="left"/>
      </w:pPr>
      <w:r>
        <w:t xml:space="preserve"> </w:t>
      </w:r>
    </w:p>
    <w:p w14:paraId="73DDB8D8" w14:textId="77777777" w:rsidR="00AD2E95" w:rsidRDefault="00BC13C7">
      <w:pPr>
        <w:numPr>
          <w:ilvl w:val="0"/>
          <w:numId w:val="87"/>
        </w:numPr>
        <w:ind w:right="138" w:hanging="629"/>
      </w:pPr>
      <w:r>
        <w:t xml:space="preserve">For adequate light control the access zone light level must be monitored continuously. The access zone luminance meter shall be placed at the stopping distance and facing the Underpass entrance. The luminance meter should be mounted at a height of approximately 4.5 m above the pavement or hard shoulder on the near side of the street if the road does not curve towards the near side.  In the latter case, the luminance meter should be positioned over the central reservation or on the off side of the road. The luminance meter should measure the L20 of the measuring field and be colour-corrected. Its sensitivity to temperature should be very low and shall have long-term stability. </w:t>
      </w:r>
    </w:p>
    <w:p w14:paraId="1C0922D1" w14:textId="77777777" w:rsidR="00AD2E95" w:rsidRDefault="00BC13C7">
      <w:pPr>
        <w:spacing w:after="0" w:line="259" w:lineRule="auto"/>
        <w:ind w:left="1443" w:right="0" w:firstLine="0"/>
        <w:jc w:val="left"/>
      </w:pPr>
      <w:r>
        <w:t xml:space="preserve"> </w:t>
      </w:r>
    </w:p>
    <w:p w14:paraId="25897894" w14:textId="77777777" w:rsidR="00AD2E95" w:rsidRDefault="00BC13C7">
      <w:pPr>
        <w:numPr>
          <w:ilvl w:val="0"/>
          <w:numId w:val="87"/>
        </w:numPr>
        <w:ind w:right="138" w:hanging="629"/>
      </w:pPr>
      <w:r>
        <w:lastRenderedPageBreak/>
        <w:t xml:space="preserve">From the momentary access luminance value, the instantaneous luminance required in the threshold zones (Lth) shall be derived. The dimming and control system shall be designed in such a way that the Threshold Zone luminance shall be automatically achieved depending on real time L20 value considering the specified K value, Lamp lumen maintenance factor and age of the lamps. </w:t>
      </w:r>
    </w:p>
    <w:p w14:paraId="25E398A3" w14:textId="77777777" w:rsidR="00AD2E95" w:rsidRDefault="00BC13C7">
      <w:pPr>
        <w:spacing w:after="0" w:line="259" w:lineRule="auto"/>
        <w:ind w:left="1443" w:right="0" w:firstLine="0"/>
        <w:jc w:val="left"/>
      </w:pPr>
      <w:r>
        <w:t xml:space="preserve"> </w:t>
      </w:r>
    </w:p>
    <w:p w14:paraId="27637B02" w14:textId="77777777" w:rsidR="00AD2E95" w:rsidRDefault="00BC13C7">
      <w:pPr>
        <w:numPr>
          <w:ilvl w:val="0"/>
          <w:numId w:val="87"/>
        </w:numPr>
        <w:spacing w:after="231"/>
        <w:ind w:right="138" w:hanging="629"/>
      </w:pPr>
      <w:r>
        <w:t xml:space="preserve">Interior zone day lighting levels shall be achieved in four dimming steps. The lowest day lighting step can be used for night time lighting or even less without violating the CIE requirements. </w:t>
      </w:r>
    </w:p>
    <w:p w14:paraId="2E72D4BE" w14:textId="77777777" w:rsidR="00AD2E95" w:rsidRDefault="00BC13C7">
      <w:pPr>
        <w:pStyle w:val="Heading2"/>
        <w:tabs>
          <w:tab w:val="center" w:pos="2189"/>
        </w:tabs>
        <w:spacing w:after="36"/>
        <w:ind w:left="0" w:firstLine="0"/>
        <w:jc w:val="left"/>
      </w:pPr>
      <w:r>
        <w:t xml:space="preserve">PS7/22.17 </w:t>
      </w:r>
      <w:r>
        <w:tab/>
        <w:t xml:space="preserve">CONTROLLERS </w:t>
      </w:r>
    </w:p>
    <w:p w14:paraId="06584EC6" w14:textId="77777777" w:rsidR="00AD2E95" w:rsidRDefault="00BC13C7">
      <w:pPr>
        <w:spacing w:after="2" w:line="259" w:lineRule="auto"/>
        <w:ind w:left="632" w:right="0" w:firstLine="0"/>
        <w:jc w:val="left"/>
      </w:pPr>
      <w:r>
        <w:rPr>
          <w:sz w:val="20"/>
        </w:rPr>
        <w:t xml:space="preserve"> </w:t>
      </w:r>
    </w:p>
    <w:p w14:paraId="04D2BBEE" w14:textId="77777777" w:rsidR="00AD2E95" w:rsidRDefault="00BC13C7">
      <w:pPr>
        <w:numPr>
          <w:ilvl w:val="0"/>
          <w:numId w:val="88"/>
        </w:numPr>
        <w:ind w:right="110" w:hanging="629"/>
      </w:pPr>
      <w:r>
        <w:t xml:space="preserve">The lighting control system is based on PLC technology and uses an industrial grade PC with a touch–screen panel as Human-Machine Interface (HMI). </w:t>
      </w:r>
    </w:p>
    <w:p w14:paraId="23803D34" w14:textId="77777777" w:rsidR="00AD2E95" w:rsidRDefault="00BC13C7">
      <w:pPr>
        <w:spacing w:after="0" w:line="259" w:lineRule="auto"/>
        <w:ind w:left="1443" w:right="0" w:firstLine="0"/>
        <w:jc w:val="left"/>
      </w:pPr>
      <w:r>
        <w:t xml:space="preserve"> </w:t>
      </w:r>
    </w:p>
    <w:p w14:paraId="09B8C005" w14:textId="77777777" w:rsidR="00AD2E95" w:rsidRDefault="00BC13C7">
      <w:pPr>
        <w:numPr>
          <w:ilvl w:val="0"/>
          <w:numId w:val="88"/>
        </w:numPr>
        <w:ind w:right="110" w:hanging="629"/>
      </w:pPr>
      <w:r>
        <w:t xml:space="preserve">PLC is installed in an electrical panel placed inside the control room. I/O rack that manage inputs (eg. Feedback from main incomer circuit breakers) and outputs (contactors) of that panel.  The analogue input module take the reading from luminance meter which installed at the entrance of the tunnel. </w:t>
      </w:r>
    </w:p>
    <w:p w14:paraId="0FAB4846" w14:textId="77777777" w:rsidR="00AD2E95" w:rsidRDefault="00BC13C7">
      <w:pPr>
        <w:spacing w:after="0" w:line="259" w:lineRule="auto"/>
        <w:ind w:left="723" w:right="0" w:firstLine="0"/>
        <w:jc w:val="left"/>
      </w:pPr>
      <w:r>
        <w:t xml:space="preserve"> </w:t>
      </w:r>
    </w:p>
    <w:p w14:paraId="390071B5" w14:textId="77777777" w:rsidR="00AD2E95" w:rsidRDefault="00BC13C7">
      <w:pPr>
        <w:numPr>
          <w:ilvl w:val="0"/>
          <w:numId w:val="88"/>
        </w:numPr>
        <w:ind w:right="110" w:hanging="629"/>
      </w:pPr>
      <w:r>
        <w:t xml:space="preserve">The tunnel lighting control is done through Dali based control system. The LDB panel will have Dali based  PLC. The LED luminaire with Dali driver, which is fully controllable with Dali protocol (dimming, switch on/off, getting and sending feedback etc). Dali control circuit (control cable from Dali PLC), is connected to luminaire and the PLC give the command and feed back to the luminaire. The Dali PLC is connected to main PLC through Ethernet connection.  Dali PLC will have multiple Dali device according to the number of luminaires inside the tunnel.  </w:t>
      </w:r>
    </w:p>
    <w:p w14:paraId="61170325" w14:textId="77777777" w:rsidR="00AD2E95" w:rsidRDefault="00BC13C7">
      <w:pPr>
        <w:spacing w:after="0" w:line="259" w:lineRule="auto"/>
        <w:ind w:left="903" w:right="0" w:firstLine="0"/>
        <w:jc w:val="left"/>
      </w:pPr>
      <w:r>
        <w:t xml:space="preserve"> </w:t>
      </w:r>
    </w:p>
    <w:p w14:paraId="4AE08CD7" w14:textId="77777777" w:rsidR="00AD2E95" w:rsidRDefault="00BC13C7">
      <w:pPr>
        <w:pStyle w:val="Heading2"/>
        <w:ind w:left="2082" w:right="110"/>
      </w:pPr>
      <w:r>
        <w:t xml:space="preserve">Working Method </w:t>
      </w:r>
    </w:p>
    <w:p w14:paraId="2387EB40" w14:textId="77777777" w:rsidR="00AD2E95" w:rsidRDefault="00BC13C7">
      <w:pPr>
        <w:spacing w:after="0" w:line="259" w:lineRule="auto"/>
        <w:ind w:left="903" w:right="0" w:firstLine="0"/>
        <w:jc w:val="left"/>
      </w:pPr>
      <w:r>
        <w:t xml:space="preserve"> </w:t>
      </w:r>
    </w:p>
    <w:p w14:paraId="3058B33E" w14:textId="77777777" w:rsidR="00AD2E95" w:rsidRDefault="00BC13C7">
      <w:pPr>
        <w:numPr>
          <w:ilvl w:val="0"/>
          <w:numId w:val="89"/>
        </w:numPr>
        <w:ind w:right="49" w:hanging="629"/>
      </w:pPr>
      <w:r>
        <w:t xml:space="preserve">In normal operation mode, PLC reads tunnel entrance luminance value (access zone luminance value) through luminance meter and accordingly it commands to Dali PLC. Dali PLC will send this commands to each luminaire through the dedicated control cable to each fitting (Dimm, switch on or off).  PLC records, in its memory, for each stage, each operation and keeps one week of historical data. On the unlikely occasion of L20 sensor fault, the PLC uses information received from the photometer. In case, at same time, of faults of L20 sensor and photometer, PLC uses historical information stored in its memory in order to drive the whole system.   </w:t>
      </w:r>
    </w:p>
    <w:p w14:paraId="55E125D1" w14:textId="77777777" w:rsidR="00AD2E95" w:rsidRDefault="00BC13C7">
      <w:pPr>
        <w:spacing w:after="0" w:line="259" w:lineRule="auto"/>
        <w:ind w:left="723" w:right="0" w:firstLine="0"/>
        <w:jc w:val="left"/>
      </w:pPr>
      <w:r>
        <w:t xml:space="preserve"> </w:t>
      </w:r>
    </w:p>
    <w:p w14:paraId="3974AA07" w14:textId="77777777" w:rsidR="00AD2E95" w:rsidRDefault="00BC13C7">
      <w:pPr>
        <w:numPr>
          <w:ilvl w:val="0"/>
          <w:numId w:val="89"/>
        </w:numPr>
        <w:ind w:right="49" w:hanging="629"/>
      </w:pPr>
      <w:r>
        <w:t xml:space="preserve">The HMI is connected to the Main PLC. The operator can see all the parameters the luminaire status, L20 value, lighting level inside the tunnel etc. User can set the Threshold value to adjust the dimming values if required. Electrical parameters like breaker status, input from PMU and ELS also available in HMI. The info page and Alarm page will show the feedback from luminaire which will enable proactive maintenance if required. </w:t>
      </w:r>
    </w:p>
    <w:p w14:paraId="4BABA5FC" w14:textId="77777777" w:rsidR="00AD2E95" w:rsidRDefault="00BC13C7">
      <w:pPr>
        <w:spacing w:after="0" w:line="259" w:lineRule="auto"/>
        <w:ind w:left="2072" w:right="0" w:firstLine="0"/>
        <w:jc w:val="left"/>
      </w:pPr>
      <w:r>
        <w:t xml:space="preserve"> </w:t>
      </w:r>
    </w:p>
    <w:p w14:paraId="130B8D6A" w14:textId="77777777" w:rsidR="00AD2E95" w:rsidRDefault="00BC13C7">
      <w:pPr>
        <w:pStyle w:val="Heading2"/>
        <w:ind w:left="2082" w:right="110"/>
      </w:pPr>
      <w:r>
        <w:t xml:space="preserve">Main SCADA connectivity  </w:t>
      </w:r>
    </w:p>
    <w:p w14:paraId="3D3CDF52" w14:textId="77777777" w:rsidR="00AD2E95" w:rsidRDefault="00BC13C7">
      <w:pPr>
        <w:spacing w:after="2" w:line="259" w:lineRule="auto"/>
        <w:ind w:left="632" w:right="0" w:firstLine="0"/>
        <w:jc w:val="left"/>
      </w:pPr>
      <w:r>
        <w:rPr>
          <w:sz w:val="20"/>
        </w:rPr>
        <w:t xml:space="preserve"> </w:t>
      </w:r>
    </w:p>
    <w:p w14:paraId="63500F06" w14:textId="77777777" w:rsidR="00AD2E95" w:rsidRDefault="00BC13C7">
      <w:pPr>
        <w:ind w:left="2082" w:right="110"/>
      </w:pPr>
      <w:r>
        <w:lastRenderedPageBreak/>
        <w:t xml:space="preserve">Proposed system is designed to be connected to a main remote SCADA system. Media will be Ethernet network and protocol Modbus TCP/IP. Main SCADA system will be able to fully control the whole lighting system and set any lighting scenario. All data, alarm, info, will be recalled by Main SCADA system that will work as a duplicate of the local control system.   </w:t>
      </w:r>
    </w:p>
    <w:p w14:paraId="115D48E7" w14:textId="77777777" w:rsidR="00AD2E95" w:rsidRDefault="00BC13C7">
      <w:pPr>
        <w:spacing w:after="0" w:line="259" w:lineRule="auto"/>
        <w:ind w:left="632" w:right="0" w:firstLine="0"/>
        <w:jc w:val="left"/>
      </w:pPr>
      <w:r>
        <w:t xml:space="preserve">  </w:t>
      </w:r>
    </w:p>
    <w:p w14:paraId="42C272BA" w14:textId="77777777" w:rsidR="00AD2E95" w:rsidRDefault="00BC13C7">
      <w:pPr>
        <w:numPr>
          <w:ilvl w:val="0"/>
          <w:numId w:val="90"/>
        </w:numPr>
        <w:ind w:right="137" w:hanging="629"/>
      </w:pPr>
      <w:r>
        <w:t xml:space="preserve">LED lamp circuits shall be designed to have minimum four switching steps to avoid a large difference in the illumination levels while shifting from daytime to nighttime. The steps shall be continuously stabilized, dimmed and monitored using appropriate size of Dimming Controller. </w:t>
      </w:r>
    </w:p>
    <w:p w14:paraId="38B814E0" w14:textId="77777777" w:rsidR="00AD2E95" w:rsidRDefault="00BC13C7">
      <w:pPr>
        <w:spacing w:after="0" w:line="259" w:lineRule="auto"/>
        <w:ind w:left="1443" w:right="0" w:firstLine="0"/>
        <w:jc w:val="left"/>
      </w:pPr>
      <w:r>
        <w:t xml:space="preserve"> </w:t>
      </w:r>
    </w:p>
    <w:p w14:paraId="09059DE9" w14:textId="77777777" w:rsidR="00AD2E95" w:rsidRDefault="00BC13C7">
      <w:pPr>
        <w:numPr>
          <w:ilvl w:val="0"/>
          <w:numId w:val="90"/>
        </w:numPr>
        <w:ind w:right="137" w:hanging="629"/>
      </w:pPr>
      <w:r>
        <w:t xml:space="preserve">A PLC, Dimming Controllers and communication port for use of Fiber optic cabling for communication with the future central SCADA System, shall be provided for the Underpass. </w:t>
      </w:r>
    </w:p>
    <w:p w14:paraId="3787A087" w14:textId="77777777" w:rsidR="00AD2E95" w:rsidRDefault="00BC13C7">
      <w:pPr>
        <w:spacing w:after="0" w:line="259" w:lineRule="auto"/>
        <w:ind w:left="0" w:right="0" w:firstLine="0"/>
        <w:jc w:val="left"/>
      </w:pPr>
      <w:r>
        <w:t xml:space="preserve"> </w:t>
      </w:r>
    </w:p>
    <w:p w14:paraId="69262D50" w14:textId="77777777" w:rsidR="00AD2E95" w:rsidRDefault="00BC13C7">
      <w:pPr>
        <w:numPr>
          <w:ilvl w:val="0"/>
          <w:numId w:val="90"/>
        </w:numPr>
        <w:ind w:right="137" w:hanging="629"/>
      </w:pPr>
      <w:r>
        <w:t xml:space="preserve">The PLC shall be programmed to communicate all instantaneous electrical values, status of all lighting zones, L20 value, percentage illumination levels achieved in various zones inside Underpass, and alarms over an industrial type open protocol to the future SCADA System. The communication protocol to be used is subject to approval during construction and shall be compatible with the future SCADA system of the Airport Tunnel Control Center which will monitor, control, and receive alarm of this Underpass. </w:t>
      </w:r>
    </w:p>
    <w:p w14:paraId="78A540D5" w14:textId="77777777" w:rsidR="00AD2E95" w:rsidRDefault="00BC13C7">
      <w:pPr>
        <w:spacing w:after="343" w:line="259" w:lineRule="auto"/>
        <w:ind w:left="632" w:right="0" w:firstLine="0"/>
        <w:jc w:val="left"/>
      </w:pPr>
      <w:r>
        <w:rPr>
          <w:b/>
          <w:sz w:val="10"/>
        </w:rPr>
        <w:t xml:space="preserve"> </w:t>
      </w:r>
    </w:p>
    <w:p w14:paraId="76B5255C" w14:textId="77777777" w:rsidR="00AD2E95" w:rsidRDefault="00BC13C7">
      <w:pPr>
        <w:pStyle w:val="Heading2"/>
        <w:tabs>
          <w:tab w:val="center" w:pos="1147"/>
          <w:tab w:val="center" w:pos="3660"/>
        </w:tabs>
        <w:spacing w:after="55"/>
        <w:ind w:left="0" w:firstLine="0"/>
        <w:jc w:val="left"/>
      </w:pPr>
      <w:r>
        <w:rPr>
          <w:rFonts w:ascii="Calibri" w:eastAsia="Calibri" w:hAnsi="Calibri" w:cs="Calibri"/>
          <w:b w:val="0"/>
        </w:rPr>
        <w:tab/>
      </w:r>
      <w:r>
        <w:t xml:space="preserve">PS7/22.18 </w:t>
      </w:r>
      <w:r>
        <w:tab/>
        <w:t xml:space="preserve">THE MAIN CONTROL SYSTEM </w:t>
      </w:r>
    </w:p>
    <w:p w14:paraId="1E672F8A" w14:textId="77777777" w:rsidR="00AD2E95" w:rsidRDefault="00BC13C7">
      <w:pPr>
        <w:spacing w:after="0" w:line="259" w:lineRule="auto"/>
        <w:ind w:left="632" w:right="0" w:firstLine="0"/>
        <w:jc w:val="left"/>
      </w:pPr>
      <w:r>
        <w:t xml:space="preserve"> </w:t>
      </w:r>
    </w:p>
    <w:p w14:paraId="77977102" w14:textId="77777777" w:rsidR="00AD2E95" w:rsidRDefault="00BC13C7">
      <w:pPr>
        <w:numPr>
          <w:ilvl w:val="0"/>
          <w:numId w:val="91"/>
        </w:numPr>
        <w:ind w:right="133" w:hanging="629"/>
      </w:pPr>
      <w:r>
        <w:t xml:space="preserve">The Underpass daytime lighting shall be dimmed in four steps and one night step.  </w:t>
      </w:r>
    </w:p>
    <w:p w14:paraId="07D75C8E" w14:textId="77777777" w:rsidR="00AD2E95" w:rsidRDefault="00BC13C7">
      <w:pPr>
        <w:spacing w:after="0" w:line="259" w:lineRule="auto"/>
        <w:ind w:left="1443" w:right="0" w:firstLine="0"/>
        <w:jc w:val="left"/>
      </w:pPr>
      <w:r>
        <w:t xml:space="preserve"> </w:t>
      </w:r>
    </w:p>
    <w:p w14:paraId="6C066CC1" w14:textId="77777777" w:rsidR="00AD2E95" w:rsidRDefault="00BC13C7">
      <w:pPr>
        <w:numPr>
          <w:ilvl w:val="0"/>
          <w:numId w:val="91"/>
        </w:numPr>
        <w:ind w:right="133" w:hanging="629"/>
      </w:pPr>
      <w:r>
        <w:t xml:space="preserve">The daytime lighting shall be continuously controlled in accordance with the daylight outside the respective Underpass entrance.  </w:t>
      </w:r>
    </w:p>
    <w:p w14:paraId="4D8718A8" w14:textId="77777777" w:rsidR="00AD2E95" w:rsidRDefault="00BC13C7">
      <w:pPr>
        <w:spacing w:after="0" w:line="259" w:lineRule="auto"/>
        <w:ind w:left="1443" w:right="0" w:firstLine="0"/>
        <w:jc w:val="left"/>
      </w:pPr>
      <w:r>
        <w:t xml:space="preserve"> </w:t>
      </w:r>
    </w:p>
    <w:p w14:paraId="52C9B847" w14:textId="77777777" w:rsidR="00AD2E95" w:rsidRDefault="00BC13C7">
      <w:pPr>
        <w:numPr>
          <w:ilvl w:val="0"/>
          <w:numId w:val="91"/>
        </w:numPr>
        <w:ind w:right="133" w:hanging="629"/>
      </w:pPr>
      <w:r>
        <w:t xml:space="preserve">Entrance shall have a photometer to measure the daylight at the respective entrance. The lighting control system shall control the switching and dimming of the entrance and exit zones.  </w:t>
      </w:r>
    </w:p>
    <w:p w14:paraId="1FAF4E11" w14:textId="77777777" w:rsidR="00AD2E95" w:rsidRDefault="00BC13C7">
      <w:pPr>
        <w:spacing w:after="0" w:line="259" w:lineRule="auto"/>
        <w:ind w:left="1443" w:right="0" w:firstLine="0"/>
        <w:jc w:val="left"/>
      </w:pPr>
      <w:r>
        <w:t xml:space="preserve"> </w:t>
      </w:r>
    </w:p>
    <w:p w14:paraId="2352A696" w14:textId="77777777" w:rsidR="00AD2E95" w:rsidRDefault="00BC13C7">
      <w:pPr>
        <w:numPr>
          <w:ilvl w:val="0"/>
          <w:numId w:val="91"/>
        </w:numPr>
        <w:ind w:right="133" w:hanging="629"/>
      </w:pPr>
      <w:r>
        <w:t xml:space="preserve">The lighting control system shall work independently and shall have PLCs in the LDB. </w:t>
      </w:r>
    </w:p>
    <w:p w14:paraId="34CD9C1D" w14:textId="77777777" w:rsidR="00AD2E95" w:rsidRDefault="00BC13C7">
      <w:pPr>
        <w:spacing w:after="0" w:line="259" w:lineRule="auto"/>
        <w:ind w:left="1443" w:right="0" w:firstLine="0"/>
        <w:jc w:val="left"/>
      </w:pPr>
      <w:r>
        <w:t xml:space="preserve"> </w:t>
      </w:r>
    </w:p>
    <w:p w14:paraId="4EEAD349" w14:textId="77777777" w:rsidR="00AD2E95" w:rsidRDefault="00BC13C7">
      <w:pPr>
        <w:numPr>
          <w:ilvl w:val="0"/>
          <w:numId w:val="91"/>
        </w:numPr>
        <w:ind w:right="133" w:hanging="629"/>
      </w:pPr>
      <w:r>
        <w:t xml:space="preserve">Dimming shall be controlled by the PLC as will be shown in the Lighting Control Schematic diagram that will be prepared by the Contractor and submitted to Engineer for approval. The PLC shall manage the switching of the LED lamps in accordance to the outside light and determine the level of dimming for each step. </w:t>
      </w:r>
    </w:p>
    <w:p w14:paraId="21B86DB0" w14:textId="77777777" w:rsidR="00AD2E95" w:rsidRDefault="00BC13C7">
      <w:pPr>
        <w:spacing w:after="0" w:line="259" w:lineRule="auto"/>
        <w:ind w:left="1443" w:right="0" w:firstLine="0"/>
        <w:jc w:val="left"/>
      </w:pPr>
      <w:r>
        <w:t xml:space="preserve"> </w:t>
      </w:r>
    </w:p>
    <w:p w14:paraId="3B54CE6E" w14:textId="77777777" w:rsidR="00AD2E95" w:rsidRDefault="00BC13C7">
      <w:pPr>
        <w:numPr>
          <w:ilvl w:val="0"/>
          <w:numId w:val="91"/>
        </w:numPr>
        <w:ind w:right="133" w:hanging="629"/>
      </w:pPr>
      <w:r>
        <w:t xml:space="preserve">The Lighting Controller PLC shall be located in the LDB as shown in the Lighting Control Schematic drawings. All necessary cabling and interfaces between all the Lighting controller PLC and Dimming Controllers shall be provided.  </w:t>
      </w:r>
    </w:p>
    <w:p w14:paraId="3F803577" w14:textId="77777777" w:rsidR="00AD2E95" w:rsidRDefault="00BC13C7">
      <w:pPr>
        <w:spacing w:after="0" w:line="259" w:lineRule="auto"/>
        <w:ind w:left="1443" w:right="0" w:firstLine="0"/>
        <w:jc w:val="left"/>
      </w:pPr>
      <w:r>
        <w:lastRenderedPageBreak/>
        <w:t xml:space="preserve"> </w:t>
      </w:r>
    </w:p>
    <w:p w14:paraId="348FF876" w14:textId="77777777" w:rsidR="00AD2E95" w:rsidRDefault="00BC13C7">
      <w:pPr>
        <w:numPr>
          <w:ilvl w:val="0"/>
          <w:numId w:val="91"/>
        </w:numPr>
        <w:ind w:right="133" w:hanging="629"/>
      </w:pPr>
      <w:r>
        <w:t xml:space="preserve">The system shall be designed to have manual control at LDB level. For this reason, LDB shall have 3-position switches installed (AUTO – MANUAL–BY-PASS). The manual operation shall permit to switch each step ON and OFF and to adjust the dimming signal using potentiometers on the LDB. The 3- position switch shall be adequate for ease of operation and manipultaing logical groups of dimming controllers. It shall be possible to remove any one of the dimming controller out of service without affecting the rest of the lighting. </w:t>
      </w:r>
    </w:p>
    <w:p w14:paraId="123BA5BB" w14:textId="77777777" w:rsidR="00AD2E95" w:rsidRDefault="00BC13C7">
      <w:pPr>
        <w:spacing w:after="0" w:line="259" w:lineRule="auto"/>
        <w:ind w:left="1443" w:right="0" w:firstLine="0"/>
        <w:jc w:val="left"/>
      </w:pPr>
      <w:r>
        <w:t xml:space="preserve"> </w:t>
      </w:r>
    </w:p>
    <w:p w14:paraId="1551A8C4" w14:textId="77777777" w:rsidR="00AD2E95" w:rsidRDefault="00BC13C7">
      <w:pPr>
        <w:numPr>
          <w:ilvl w:val="0"/>
          <w:numId w:val="91"/>
        </w:numPr>
        <w:ind w:right="133" w:hanging="629"/>
      </w:pPr>
      <w:r>
        <w:t xml:space="preserve">All data signal transmission in the field shall utilize Modbus or approved equal protocol and to the future SCADA System by using Profibus or Industrial Ethernet as applicable. </w:t>
      </w:r>
    </w:p>
    <w:p w14:paraId="78C412A9" w14:textId="77777777" w:rsidR="00AD2E95" w:rsidRDefault="00BC13C7">
      <w:pPr>
        <w:spacing w:after="0" w:line="259" w:lineRule="auto"/>
        <w:ind w:left="632" w:right="0" w:firstLine="0"/>
        <w:jc w:val="left"/>
      </w:pPr>
      <w:r>
        <w:t xml:space="preserve"> </w:t>
      </w:r>
    </w:p>
    <w:p w14:paraId="150CC4B9" w14:textId="77777777" w:rsidR="00AD2E95" w:rsidRDefault="00BC13C7">
      <w:pPr>
        <w:tabs>
          <w:tab w:val="center" w:pos="1147"/>
          <w:tab w:val="center" w:pos="4679"/>
        </w:tabs>
        <w:spacing w:line="249" w:lineRule="auto"/>
        <w:ind w:left="0" w:right="0" w:firstLine="0"/>
        <w:jc w:val="left"/>
      </w:pPr>
      <w:r>
        <w:rPr>
          <w:rFonts w:ascii="Calibri" w:eastAsia="Calibri" w:hAnsi="Calibri" w:cs="Calibri"/>
        </w:rPr>
        <w:tab/>
      </w:r>
      <w:r>
        <w:rPr>
          <w:b/>
        </w:rPr>
        <w:t xml:space="preserve">PS7/22.19 </w:t>
      </w:r>
      <w:r>
        <w:rPr>
          <w:b/>
        </w:rPr>
        <w:tab/>
        <w:t xml:space="preserve">PROGRAMMABLE LOGIC CONTROLLERS (PLCS) </w:t>
      </w:r>
    </w:p>
    <w:p w14:paraId="25E3B344" w14:textId="77777777" w:rsidR="00AD2E95" w:rsidRDefault="00BC13C7">
      <w:pPr>
        <w:spacing w:after="0" w:line="259" w:lineRule="auto"/>
        <w:ind w:left="1352" w:right="0" w:firstLine="0"/>
        <w:jc w:val="left"/>
      </w:pPr>
      <w:r>
        <w:t xml:space="preserve"> </w:t>
      </w:r>
    </w:p>
    <w:p w14:paraId="2B610B2D" w14:textId="77777777" w:rsidR="00AD2E95" w:rsidRDefault="00BC13C7">
      <w:pPr>
        <w:pStyle w:val="Heading2"/>
        <w:ind w:left="1453" w:right="110"/>
      </w:pPr>
      <w:r>
        <w:t xml:space="preserve">(a)  General </w:t>
      </w:r>
    </w:p>
    <w:p w14:paraId="44F67E29" w14:textId="77777777" w:rsidR="00AD2E95" w:rsidRDefault="00BC13C7">
      <w:pPr>
        <w:spacing w:after="0" w:line="259" w:lineRule="auto"/>
        <w:ind w:left="1443" w:right="0" w:firstLine="0"/>
        <w:jc w:val="left"/>
      </w:pPr>
      <w:r>
        <w:rPr>
          <w:b/>
        </w:rPr>
        <w:t xml:space="preserve"> </w:t>
      </w:r>
    </w:p>
    <w:p w14:paraId="3F52C94E" w14:textId="77777777" w:rsidR="00AD2E95" w:rsidRDefault="00BC13C7">
      <w:pPr>
        <w:ind w:left="2703" w:right="121" w:hanging="631"/>
      </w:pPr>
      <w:r>
        <w:t>1. Each PLC System shall comprise of a Central Processing Unit (CPU), Input/Output modules, serial interface module and programming units.  PLC’s shall be installed inside Local Control Panels or in separate cubicles. PLC shall be suitable for ambient temperature of up to 65</w:t>
      </w:r>
      <w:r>
        <w:rPr>
          <w:rFonts w:ascii="Segoe UI Symbol" w:eastAsia="Segoe UI Symbol" w:hAnsi="Segoe UI Symbol" w:cs="Segoe UI Symbol"/>
        </w:rPr>
        <w:t></w:t>
      </w:r>
      <w:r>
        <w:t xml:space="preserve">C and 95% relative humidity.  Power supply shall be 230 V a.c. 50 Hz.  The system shall include at least 25 % spare capacity for future expansion.  Panel mounted display units shall be provided for man machine interface where specified or shown in the Project Drawings.  PLC shall be of modular construction with plug in I/O cards and facility to install expansion modules when necessary.  The PLC shall have a real time clock with battery backup. </w:t>
      </w:r>
    </w:p>
    <w:p w14:paraId="66018A14" w14:textId="77777777" w:rsidR="00AD2E95" w:rsidRDefault="00BC13C7">
      <w:pPr>
        <w:spacing w:after="0" w:line="259" w:lineRule="auto"/>
        <w:ind w:left="1712" w:right="0" w:firstLine="0"/>
        <w:jc w:val="left"/>
      </w:pPr>
      <w:r>
        <w:t xml:space="preserve"> </w:t>
      </w:r>
    </w:p>
    <w:p w14:paraId="641B0BD0" w14:textId="77777777" w:rsidR="00AD2E95" w:rsidRDefault="00BC13C7">
      <w:pPr>
        <w:numPr>
          <w:ilvl w:val="0"/>
          <w:numId w:val="92"/>
        </w:numPr>
        <w:spacing w:line="249" w:lineRule="auto"/>
        <w:ind w:right="110" w:hanging="629"/>
      </w:pPr>
      <w:r>
        <w:rPr>
          <w:b/>
        </w:rPr>
        <w:t xml:space="preserve">Plc diagnostic indications shall include the following: </w:t>
      </w:r>
    </w:p>
    <w:p w14:paraId="7CA10FA3" w14:textId="77777777" w:rsidR="00AD2E95" w:rsidRDefault="00BC13C7">
      <w:pPr>
        <w:spacing w:after="0" w:line="259" w:lineRule="auto"/>
        <w:ind w:left="1443" w:right="0" w:firstLine="0"/>
        <w:jc w:val="left"/>
      </w:pPr>
      <w:r>
        <w:rPr>
          <w:b/>
        </w:rPr>
        <w:t xml:space="preserve"> </w:t>
      </w:r>
    </w:p>
    <w:p w14:paraId="49E1E1B1" w14:textId="77777777" w:rsidR="00AD2E95" w:rsidRDefault="00BC13C7">
      <w:pPr>
        <w:numPr>
          <w:ilvl w:val="1"/>
          <w:numId w:val="92"/>
        </w:numPr>
        <w:ind w:right="49" w:hanging="631"/>
      </w:pPr>
      <w:r>
        <w:t xml:space="preserve">Power OK </w:t>
      </w:r>
    </w:p>
    <w:p w14:paraId="799C1857" w14:textId="77777777" w:rsidR="00AD2E95" w:rsidRDefault="00BC13C7">
      <w:pPr>
        <w:numPr>
          <w:ilvl w:val="1"/>
          <w:numId w:val="92"/>
        </w:numPr>
        <w:ind w:right="49" w:hanging="631"/>
      </w:pPr>
      <w:r>
        <w:t xml:space="preserve">Low battery </w:t>
      </w:r>
    </w:p>
    <w:p w14:paraId="745EC806" w14:textId="77777777" w:rsidR="00AD2E95" w:rsidRDefault="00BC13C7">
      <w:pPr>
        <w:numPr>
          <w:ilvl w:val="1"/>
          <w:numId w:val="92"/>
        </w:numPr>
        <w:ind w:right="49" w:hanging="631"/>
      </w:pPr>
      <w:r>
        <w:t xml:space="preserve">Forced I/O </w:t>
      </w:r>
    </w:p>
    <w:p w14:paraId="732C8949" w14:textId="77777777" w:rsidR="00AD2E95" w:rsidRDefault="00BC13C7">
      <w:pPr>
        <w:numPr>
          <w:ilvl w:val="1"/>
          <w:numId w:val="92"/>
        </w:numPr>
        <w:ind w:right="49" w:hanging="631"/>
      </w:pPr>
      <w:r>
        <w:t xml:space="preserve">CPU fault </w:t>
      </w:r>
    </w:p>
    <w:p w14:paraId="0E9BA025" w14:textId="77777777" w:rsidR="00AD2E95" w:rsidRDefault="00BC13C7">
      <w:pPr>
        <w:numPr>
          <w:ilvl w:val="1"/>
          <w:numId w:val="92"/>
        </w:numPr>
        <w:ind w:right="49" w:hanging="631"/>
      </w:pPr>
      <w:r>
        <w:t xml:space="preserve">I/O status indicators </w:t>
      </w:r>
    </w:p>
    <w:p w14:paraId="035B7134" w14:textId="77777777" w:rsidR="00AD2E95" w:rsidRDefault="00BC13C7">
      <w:pPr>
        <w:spacing w:after="0" w:line="259" w:lineRule="auto"/>
        <w:ind w:left="1712" w:right="0" w:firstLine="0"/>
        <w:jc w:val="left"/>
      </w:pPr>
      <w:r>
        <w:t xml:space="preserve"> </w:t>
      </w:r>
    </w:p>
    <w:p w14:paraId="66128F7C" w14:textId="77777777" w:rsidR="00AD2E95" w:rsidRDefault="00BC13C7">
      <w:pPr>
        <w:numPr>
          <w:ilvl w:val="0"/>
          <w:numId w:val="92"/>
        </w:numPr>
        <w:spacing w:line="249" w:lineRule="auto"/>
        <w:ind w:right="110" w:hanging="629"/>
      </w:pPr>
      <w:r>
        <w:rPr>
          <w:b/>
        </w:rPr>
        <w:t xml:space="preserve">Central Processing Unit.  The CPU shall perform the following function: </w:t>
      </w:r>
    </w:p>
    <w:p w14:paraId="71177FB4" w14:textId="77777777" w:rsidR="00AD2E95" w:rsidRDefault="00BC13C7">
      <w:pPr>
        <w:spacing w:after="0" w:line="259" w:lineRule="auto"/>
        <w:ind w:left="1443" w:right="0" w:firstLine="0"/>
        <w:jc w:val="left"/>
      </w:pPr>
      <w:r>
        <w:rPr>
          <w:b/>
        </w:rPr>
        <w:t xml:space="preserve"> </w:t>
      </w:r>
    </w:p>
    <w:p w14:paraId="2D8B1FAB" w14:textId="77777777" w:rsidR="00AD2E95" w:rsidRDefault="00BC13C7">
      <w:pPr>
        <w:numPr>
          <w:ilvl w:val="1"/>
          <w:numId w:val="92"/>
        </w:numPr>
        <w:ind w:right="49" w:hanging="631"/>
      </w:pPr>
      <w:r>
        <w:t xml:space="preserve">Scan all inputs, execute relay ladder logic programmes and generate outputs for the final control elements. </w:t>
      </w:r>
    </w:p>
    <w:p w14:paraId="4D4A9F96" w14:textId="77777777" w:rsidR="00AD2E95" w:rsidRDefault="00BC13C7">
      <w:pPr>
        <w:numPr>
          <w:ilvl w:val="1"/>
          <w:numId w:val="92"/>
        </w:numPr>
        <w:ind w:right="49" w:hanging="631"/>
      </w:pPr>
      <w:r>
        <w:t xml:space="preserve">Monitor status of the system hardware and provide diagnostic information. </w:t>
      </w:r>
    </w:p>
    <w:p w14:paraId="42D92DBC" w14:textId="77777777" w:rsidR="00AD2E95" w:rsidRDefault="00BC13C7">
      <w:pPr>
        <w:numPr>
          <w:ilvl w:val="1"/>
          <w:numId w:val="92"/>
        </w:numPr>
        <w:ind w:right="49" w:hanging="631"/>
      </w:pPr>
      <w:r>
        <w:t xml:space="preserve">Process scan time shall be 8 milliseconds/kilobyte maximum. </w:t>
      </w:r>
    </w:p>
    <w:p w14:paraId="20BC62E2" w14:textId="77777777" w:rsidR="00AD2E95" w:rsidRDefault="00BC13C7">
      <w:pPr>
        <w:spacing w:after="0" w:line="259" w:lineRule="auto"/>
        <w:ind w:left="2432" w:right="0" w:firstLine="0"/>
        <w:jc w:val="left"/>
      </w:pPr>
      <w:r>
        <w:t xml:space="preserve"> </w:t>
      </w:r>
    </w:p>
    <w:p w14:paraId="762A4CEB" w14:textId="77777777" w:rsidR="00AD2E95" w:rsidRDefault="00BC13C7">
      <w:pPr>
        <w:pStyle w:val="Heading2"/>
        <w:tabs>
          <w:tab w:val="center" w:pos="1584"/>
          <w:tab w:val="center" w:pos="2495"/>
        </w:tabs>
        <w:ind w:left="0" w:firstLine="0"/>
        <w:jc w:val="left"/>
      </w:pPr>
      <w:r>
        <w:rPr>
          <w:rFonts w:ascii="Calibri" w:eastAsia="Calibri" w:hAnsi="Calibri" w:cs="Calibri"/>
          <w:b w:val="0"/>
        </w:rPr>
        <w:tab/>
      </w:r>
      <w:r>
        <w:t xml:space="preserve">(d) </w:t>
      </w:r>
      <w:r>
        <w:tab/>
        <w:t xml:space="preserve">Memory </w:t>
      </w:r>
    </w:p>
    <w:p w14:paraId="4FD5C4E3" w14:textId="77777777" w:rsidR="00AD2E95" w:rsidRDefault="00BC13C7">
      <w:pPr>
        <w:spacing w:after="0" w:line="259" w:lineRule="auto"/>
        <w:ind w:left="1443" w:right="0" w:firstLine="0"/>
        <w:jc w:val="left"/>
      </w:pPr>
      <w:r>
        <w:rPr>
          <w:b/>
        </w:rPr>
        <w:t xml:space="preserve"> </w:t>
      </w:r>
    </w:p>
    <w:p w14:paraId="56EF197F" w14:textId="77777777" w:rsidR="00AD2E95" w:rsidRDefault="00BC13C7">
      <w:pPr>
        <w:ind w:left="2703" w:right="118" w:hanging="631"/>
      </w:pPr>
      <w:r>
        <w:t xml:space="preserve">1. Random Access Memory (RAM) for real-time programme execution with lithium battery backup for data retention and EEPROM backup for permanent storage of programme shall be provided.  </w:t>
      </w:r>
      <w:r>
        <w:lastRenderedPageBreak/>
        <w:t xml:space="preserve">The PLC memory shall be as required for the programme and future requirements subject to a minimum of [16] Mb. </w:t>
      </w:r>
    </w:p>
    <w:p w14:paraId="2DB1FF98" w14:textId="77777777" w:rsidR="00AD2E95" w:rsidRDefault="00BC13C7">
      <w:pPr>
        <w:spacing w:after="0" w:line="259" w:lineRule="auto"/>
        <w:ind w:left="1712" w:right="0" w:firstLine="0"/>
        <w:jc w:val="left"/>
      </w:pPr>
      <w:r>
        <w:t xml:space="preserve"> </w:t>
      </w:r>
    </w:p>
    <w:p w14:paraId="20A7379F" w14:textId="77777777" w:rsidR="00AD2E95" w:rsidRDefault="00BC13C7">
      <w:pPr>
        <w:pStyle w:val="Heading2"/>
        <w:tabs>
          <w:tab w:val="center" w:pos="1578"/>
          <w:tab w:val="center" w:pos="3148"/>
        </w:tabs>
        <w:ind w:left="0" w:firstLine="0"/>
        <w:jc w:val="left"/>
      </w:pPr>
      <w:r>
        <w:rPr>
          <w:rFonts w:ascii="Calibri" w:eastAsia="Calibri" w:hAnsi="Calibri" w:cs="Calibri"/>
          <w:b w:val="0"/>
        </w:rPr>
        <w:tab/>
      </w:r>
      <w:r>
        <w:t xml:space="preserve">(e) </w:t>
      </w:r>
      <w:r>
        <w:tab/>
        <w:t xml:space="preserve">Input/Output Module </w:t>
      </w:r>
    </w:p>
    <w:p w14:paraId="4A0D9A97" w14:textId="77777777" w:rsidR="00AD2E95" w:rsidRDefault="00BC13C7">
      <w:pPr>
        <w:spacing w:after="0" w:line="259" w:lineRule="auto"/>
        <w:ind w:left="1443" w:right="0" w:firstLine="0"/>
        <w:jc w:val="left"/>
      </w:pPr>
      <w:r>
        <w:rPr>
          <w:b/>
        </w:rPr>
        <w:t xml:space="preserve"> </w:t>
      </w:r>
    </w:p>
    <w:p w14:paraId="06F065CE" w14:textId="77777777" w:rsidR="00AD2E95" w:rsidRDefault="00BC13C7">
      <w:pPr>
        <w:ind w:left="2703" w:right="121" w:hanging="631"/>
      </w:pPr>
      <w:r>
        <w:t xml:space="preserve">1. Analogue input modules shall be for current, voltage, RTD Pt 100 or thermocouple input type, with a 16 bit resolution.  Power supply for 2 wire transmitters shall be provided where specified. Analogue outputs shall be isolated 4-20 mA d.c with 14 bit resolution, unless otherwise specified.  Digital I/Os shall be optically isolated.  Contacts shall be rated 1A at 24 Vd.c.  The systems shall support on-line replacement of I/O modules, in case of failure. </w:t>
      </w:r>
    </w:p>
    <w:p w14:paraId="4F7E463C" w14:textId="77777777" w:rsidR="00AD2E95" w:rsidRDefault="00BC13C7">
      <w:pPr>
        <w:spacing w:after="0" w:line="259" w:lineRule="auto"/>
        <w:ind w:left="1712" w:right="0" w:firstLine="0"/>
        <w:jc w:val="left"/>
      </w:pPr>
      <w:r>
        <w:t xml:space="preserve"> </w:t>
      </w:r>
    </w:p>
    <w:p w14:paraId="3A5940B1" w14:textId="77777777" w:rsidR="00AD2E95" w:rsidRDefault="00BC13C7">
      <w:pPr>
        <w:tabs>
          <w:tab w:val="center" w:pos="1554"/>
          <w:tab w:val="center" w:pos="3300"/>
        </w:tabs>
        <w:spacing w:line="249" w:lineRule="auto"/>
        <w:ind w:left="0" w:right="0" w:firstLine="0"/>
        <w:jc w:val="left"/>
      </w:pPr>
      <w:r>
        <w:rPr>
          <w:rFonts w:ascii="Calibri" w:eastAsia="Calibri" w:hAnsi="Calibri" w:cs="Calibri"/>
        </w:rPr>
        <w:tab/>
      </w:r>
      <w:r>
        <w:rPr>
          <w:b/>
        </w:rPr>
        <w:t xml:space="preserve">(f) </w:t>
      </w:r>
      <w:r>
        <w:rPr>
          <w:b/>
        </w:rPr>
        <w:tab/>
        <w:t xml:space="preserve">Programmer/Simulator:  </w:t>
      </w:r>
    </w:p>
    <w:p w14:paraId="0D13986D" w14:textId="77777777" w:rsidR="00AD2E95" w:rsidRDefault="00BC13C7">
      <w:pPr>
        <w:spacing w:after="0" w:line="259" w:lineRule="auto"/>
        <w:ind w:left="1443" w:right="0" w:firstLine="0"/>
        <w:jc w:val="left"/>
      </w:pPr>
      <w:r>
        <w:rPr>
          <w:b/>
        </w:rPr>
        <w:t xml:space="preserve"> </w:t>
      </w:r>
    </w:p>
    <w:p w14:paraId="43CB4412" w14:textId="77777777" w:rsidR="00AD2E95" w:rsidRDefault="00BC13C7">
      <w:pPr>
        <w:spacing w:after="25"/>
        <w:ind w:left="2703" w:right="123" w:hanging="631"/>
      </w:pPr>
      <w:r>
        <w:t xml:space="preserve">1. Supply one programmer/simulator with PLC software for use by the Roads &amp; Transport Authority. Programming shall be through a lap-top programming unit.  Programming shall be user friendly, self-documenting type, with facility for identification and comments.  PLC programming shall be compliant with IEC </w:t>
      </w:r>
    </w:p>
    <w:p w14:paraId="67FF4266" w14:textId="77777777" w:rsidR="00AD2E95" w:rsidRDefault="00BC13C7">
      <w:pPr>
        <w:ind w:left="2713" w:right="49"/>
      </w:pPr>
      <w:r>
        <w:t xml:space="preserve">61131-3 standard on programming languages for PLC’s. </w:t>
      </w:r>
    </w:p>
    <w:p w14:paraId="46A3376B" w14:textId="77777777" w:rsidR="00AD2E95" w:rsidRDefault="00BC13C7">
      <w:pPr>
        <w:spacing w:after="0" w:line="259" w:lineRule="auto"/>
        <w:ind w:left="1712" w:right="0" w:firstLine="0"/>
        <w:jc w:val="left"/>
      </w:pPr>
      <w:r>
        <w:t xml:space="preserve"> </w:t>
      </w:r>
    </w:p>
    <w:p w14:paraId="7E91E114" w14:textId="77777777" w:rsidR="00AD2E95" w:rsidRDefault="00BC13C7">
      <w:pPr>
        <w:pStyle w:val="Heading2"/>
        <w:tabs>
          <w:tab w:val="center" w:pos="1584"/>
          <w:tab w:val="center" w:pos="2861"/>
        </w:tabs>
        <w:ind w:left="0" w:firstLine="0"/>
        <w:jc w:val="left"/>
      </w:pPr>
      <w:r>
        <w:rPr>
          <w:rFonts w:ascii="Calibri" w:eastAsia="Calibri" w:hAnsi="Calibri" w:cs="Calibri"/>
          <w:b w:val="0"/>
        </w:rPr>
        <w:tab/>
      </w:r>
      <w:r>
        <w:t xml:space="preserve">(g) </w:t>
      </w:r>
      <w:r>
        <w:tab/>
        <w:t xml:space="preserve">Serial Interface </w:t>
      </w:r>
    </w:p>
    <w:p w14:paraId="3D74BAF8" w14:textId="77777777" w:rsidR="00AD2E95" w:rsidRDefault="00BC13C7">
      <w:pPr>
        <w:spacing w:after="0" w:line="259" w:lineRule="auto"/>
        <w:ind w:left="1443" w:right="0" w:firstLine="0"/>
        <w:jc w:val="left"/>
      </w:pPr>
      <w:r>
        <w:rPr>
          <w:b/>
        </w:rPr>
        <w:t xml:space="preserve"> </w:t>
      </w:r>
    </w:p>
    <w:p w14:paraId="42359BED" w14:textId="77777777" w:rsidR="00AD2E95" w:rsidRDefault="00BC13C7">
      <w:pPr>
        <w:ind w:left="2703" w:right="123" w:hanging="631"/>
      </w:pPr>
      <w:r>
        <w:t xml:space="preserve">1. PLC shall be provided with serial interface ports for peer to peer communication, MMI for operator interface, or Telemetry.  Communication protocol shall conform to the seven layer ISO Open Systems Interconnect (OSI) model, subject to approval by the Engineer. </w:t>
      </w:r>
    </w:p>
    <w:p w14:paraId="1DABB927" w14:textId="77777777" w:rsidR="00AD2E95" w:rsidRDefault="00BC13C7">
      <w:pPr>
        <w:spacing w:after="0" w:line="259" w:lineRule="auto"/>
        <w:ind w:left="2072" w:right="0" w:firstLine="0"/>
        <w:jc w:val="left"/>
      </w:pPr>
      <w:r>
        <w:t xml:space="preserve"> </w:t>
      </w:r>
    </w:p>
    <w:p w14:paraId="5FEACFC7" w14:textId="77777777" w:rsidR="00AD2E95" w:rsidRDefault="00BC13C7">
      <w:pPr>
        <w:pStyle w:val="Heading2"/>
        <w:tabs>
          <w:tab w:val="center" w:pos="1584"/>
          <w:tab w:val="center" w:pos="3264"/>
        </w:tabs>
        <w:ind w:left="0" w:firstLine="0"/>
        <w:jc w:val="left"/>
      </w:pPr>
      <w:r>
        <w:rPr>
          <w:rFonts w:ascii="Calibri" w:eastAsia="Calibri" w:hAnsi="Calibri" w:cs="Calibri"/>
          <w:b w:val="0"/>
        </w:rPr>
        <w:tab/>
      </w:r>
      <w:r>
        <w:t xml:space="preserve">(h) </w:t>
      </w:r>
      <w:r>
        <w:tab/>
        <w:t xml:space="preserve">Programmer/Simulator </w:t>
      </w:r>
    </w:p>
    <w:p w14:paraId="4E31F17D" w14:textId="77777777" w:rsidR="00AD2E95" w:rsidRDefault="00BC13C7">
      <w:pPr>
        <w:spacing w:after="0" w:line="259" w:lineRule="auto"/>
        <w:ind w:left="1443" w:right="0" w:firstLine="0"/>
        <w:jc w:val="left"/>
      </w:pPr>
      <w:r>
        <w:rPr>
          <w:b/>
        </w:rPr>
        <w:t xml:space="preserve"> </w:t>
      </w:r>
    </w:p>
    <w:p w14:paraId="6D0A2D56" w14:textId="77777777" w:rsidR="00AD2E95" w:rsidRDefault="00BC13C7">
      <w:pPr>
        <w:numPr>
          <w:ilvl w:val="0"/>
          <w:numId w:val="93"/>
        </w:numPr>
        <w:ind w:right="49" w:hanging="631"/>
      </w:pPr>
      <w:r>
        <w:t xml:space="preserve">Programming shall be on relay ladder language. </w:t>
      </w:r>
    </w:p>
    <w:p w14:paraId="3A7A2FC8" w14:textId="77777777" w:rsidR="00AD2E95" w:rsidRDefault="00BC13C7">
      <w:pPr>
        <w:numPr>
          <w:ilvl w:val="0"/>
          <w:numId w:val="93"/>
        </w:numPr>
        <w:ind w:right="49" w:hanging="631"/>
      </w:pPr>
      <w:r>
        <w:t xml:space="preserve">Password protected programming through hand held programmer or personal computer. </w:t>
      </w:r>
    </w:p>
    <w:p w14:paraId="7C87E917" w14:textId="77777777" w:rsidR="00AD2E95" w:rsidRDefault="00BC13C7">
      <w:pPr>
        <w:spacing w:after="38" w:line="259" w:lineRule="auto"/>
        <w:ind w:left="2432" w:right="0" w:firstLine="0"/>
        <w:jc w:val="left"/>
      </w:pPr>
      <w:r>
        <w:t xml:space="preserve"> </w:t>
      </w:r>
    </w:p>
    <w:p w14:paraId="0506049B" w14:textId="77777777" w:rsidR="00AD2E95" w:rsidRDefault="00BC13C7">
      <w:pPr>
        <w:spacing w:line="249" w:lineRule="auto"/>
        <w:ind w:left="2072" w:right="110" w:hanging="629"/>
      </w:pPr>
      <w:r>
        <w:rPr>
          <w:b/>
        </w:rPr>
        <w:t xml:space="preserve">(i) A Panel mounted VDU shall be provided for the PLC when specified in the Project Specification, as per the following specification. </w:t>
      </w:r>
    </w:p>
    <w:p w14:paraId="52EB5B7D" w14:textId="77777777" w:rsidR="00AD2E95" w:rsidRDefault="00BC13C7">
      <w:pPr>
        <w:spacing w:after="0" w:line="259" w:lineRule="auto"/>
        <w:ind w:left="1443" w:right="0" w:firstLine="0"/>
        <w:jc w:val="left"/>
      </w:pPr>
      <w:r>
        <w:rPr>
          <w:b/>
        </w:rPr>
        <w:t xml:space="preserve"> </w:t>
      </w:r>
    </w:p>
    <w:p w14:paraId="2A21B88E" w14:textId="77777777" w:rsidR="00AD2E95" w:rsidRDefault="00BC13C7">
      <w:pPr>
        <w:numPr>
          <w:ilvl w:val="0"/>
          <w:numId w:val="94"/>
        </w:numPr>
        <w:ind w:left="2706" w:right="49" w:hanging="634"/>
      </w:pPr>
      <w:r>
        <w:t xml:space="preserve">A panel mounted LCD (liquid crystal display) unit for graphic, numeric and message display. </w:t>
      </w:r>
    </w:p>
    <w:p w14:paraId="6AB1F9DF" w14:textId="77777777" w:rsidR="00AD2E95" w:rsidRDefault="00BC13C7">
      <w:pPr>
        <w:spacing w:after="0" w:line="259" w:lineRule="auto"/>
        <w:ind w:left="2072" w:right="0" w:firstLine="0"/>
        <w:jc w:val="left"/>
      </w:pPr>
      <w:r>
        <w:t xml:space="preserve"> </w:t>
      </w:r>
    </w:p>
    <w:p w14:paraId="48CBDB7E" w14:textId="77777777" w:rsidR="00AD2E95" w:rsidRDefault="00BC13C7">
      <w:pPr>
        <w:numPr>
          <w:ilvl w:val="0"/>
          <w:numId w:val="94"/>
        </w:numPr>
        <w:ind w:left="2706" w:right="49" w:hanging="634"/>
      </w:pPr>
      <w:r>
        <w:t xml:space="preserve">Touch screen front glass with one million cycles minimum operation. </w:t>
      </w:r>
    </w:p>
    <w:p w14:paraId="4FB057CD" w14:textId="77777777" w:rsidR="00AD2E95" w:rsidRDefault="00BC13C7">
      <w:pPr>
        <w:spacing w:after="0" w:line="259" w:lineRule="auto"/>
        <w:ind w:left="2072" w:right="0" w:firstLine="0"/>
        <w:jc w:val="left"/>
      </w:pPr>
      <w:r>
        <w:t xml:space="preserve"> </w:t>
      </w:r>
    </w:p>
    <w:p w14:paraId="3B2523F2" w14:textId="77777777" w:rsidR="00AD2E95" w:rsidRDefault="00BC13C7">
      <w:pPr>
        <w:numPr>
          <w:ilvl w:val="0"/>
          <w:numId w:val="94"/>
        </w:numPr>
        <w:ind w:left="2706" w:right="49" w:hanging="634"/>
      </w:pPr>
      <w:r>
        <w:t xml:space="preserve">230 V a.c. 50Hz power supply. </w:t>
      </w:r>
    </w:p>
    <w:p w14:paraId="1AE0D7E7" w14:textId="77777777" w:rsidR="00AD2E95" w:rsidRDefault="00BC13C7">
      <w:pPr>
        <w:spacing w:after="0" w:line="259" w:lineRule="auto"/>
        <w:ind w:left="2072" w:right="0" w:firstLine="0"/>
        <w:jc w:val="left"/>
      </w:pPr>
      <w:r>
        <w:t xml:space="preserve"> </w:t>
      </w:r>
    </w:p>
    <w:p w14:paraId="3EC77C5B" w14:textId="77777777" w:rsidR="00AD2E95" w:rsidRDefault="00BC13C7">
      <w:pPr>
        <w:numPr>
          <w:ilvl w:val="0"/>
          <w:numId w:val="94"/>
        </w:numPr>
        <w:ind w:left="2706" w:right="49" w:hanging="634"/>
      </w:pPr>
      <w:r>
        <w:t xml:space="preserve">Enclosure protected to IP65. </w:t>
      </w:r>
    </w:p>
    <w:p w14:paraId="05FA74D2" w14:textId="77777777" w:rsidR="00AD2E95" w:rsidRDefault="00BC13C7">
      <w:pPr>
        <w:spacing w:after="0" w:line="259" w:lineRule="auto"/>
        <w:ind w:left="2072" w:right="0" w:firstLine="0"/>
        <w:jc w:val="left"/>
      </w:pPr>
      <w:r>
        <w:t xml:space="preserve"> </w:t>
      </w:r>
    </w:p>
    <w:p w14:paraId="746053E2" w14:textId="77777777" w:rsidR="00AD2E95" w:rsidRDefault="00BC13C7">
      <w:pPr>
        <w:numPr>
          <w:ilvl w:val="0"/>
          <w:numId w:val="94"/>
        </w:numPr>
        <w:ind w:left="2706" w:right="49" w:hanging="634"/>
      </w:pPr>
      <w:r>
        <w:t xml:space="preserve">EEPROM for application program storage. </w:t>
      </w:r>
    </w:p>
    <w:p w14:paraId="2E7EFCC3" w14:textId="77777777" w:rsidR="00AD2E95" w:rsidRDefault="00BC13C7">
      <w:pPr>
        <w:spacing w:after="0" w:line="259" w:lineRule="auto"/>
        <w:ind w:left="2072" w:right="0" w:firstLine="0"/>
        <w:jc w:val="left"/>
      </w:pPr>
      <w:r>
        <w:lastRenderedPageBreak/>
        <w:t xml:space="preserve"> </w:t>
      </w:r>
    </w:p>
    <w:p w14:paraId="58B3A1D3" w14:textId="77777777" w:rsidR="00AD2E95" w:rsidRDefault="00BC13C7">
      <w:pPr>
        <w:numPr>
          <w:ilvl w:val="0"/>
          <w:numId w:val="94"/>
        </w:numPr>
        <w:ind w:left="2706" w:right="49" w:hanging="634"/>
      </w:pPr>
      <w:r>
        <w:t xml:space="preserve">Provide restricted access to the PLC database for simulating or forcing inputs/outputs. </w:t>
      </w:r>
    </w:p>
    <w:p w14:paraId="7E540573" w14:textId="77777777" w:rsidR="00AD2E95" w:rsidRDefault="00BC13C7">
      <w:pPr>
        <w:spacing w:after="0" w:line="259" w:lineRule="auto"/>
        <w:ind w:left="2072" w:right="0" w:firstLine="0"/>
        <w:jc w:val="left"/>
      </w:pPr>
      <w:r>
        <w:t xml:space="preserve"> </w:t>
      </w:r>
    </w:p>
    <w:p w14:paraId="7861F8E5" w14:textId="77777777" w:rsidR="00AD2E95" w:rsidRDefault="00BC13C7">
      <w:pPr>
        <w:numPr>
          <w:ilvl w:val="0"/>
          <w:numId w:val="94"/>
        </w:numPr>
        <w:ind w:left="2706" w:right="49" w:hanging="634"/>
      </w:pPr>
      <w:r>
        <w:t xml:space="preserve">This display unit shall be able to display the graphical trends of all analogue values, status of all the dimming controllers, LDB power and luminance value trends, failure alarms, communication status, Earth leakage relay operation status, etc. This display unit shall also be programmed to show the savings achieved due to use of dimming controllers. This shall also display the lamp usage report with lamp replacement schedule.  </w:t>
      </w:r>
    </w:p>
    <w:p w14:paraId="61966D97" w14:textId="77777777" w:rsidR="00AD2E95" w:rsidRDefault="00BC13C7">
      <w:pPr>
        <w:spacing w:after="0" w:line="259" w:lineRule="auto"/>
        <w:ind w:left="2072" w:right="0" w:firstLine="0"/>
        <w:jc w:val="left"/>
      </w:pPr>
      <w:r>
        <w:t xml:space="preserve"> </w:t>
      </w:r>
    </w:p>
    <w:p w14:paraId="62F71232" w14:textId="77777777" w:rsidR="00AD2E95" w:rsidRDefault="00BC13C7">
      <w:pPr>
        <w:numPr>
          <w:ilvl w:val="0"/>
          <w:numId w:val="94"/>
        </w:numPr>
        <w:ind w:left="2706" w:right="49" w:hanging="634"/>
      </w:pPr>
      <w:r>
        <w:t xml:space="preserve">Size of display viewable area of the LCD unit shall minimum 17 inches.  </w:t>
      </w:r>
    </w:p>
    <w:p w14:paraId="3B81E7EC" w14:textId="77777777" w:rsidR="00AD2E95" w:rsidRDefault="00BC13C7">
      <w:pPr>
        <w:spacing w:after="0" w:line="259" w:lineRule="auto"/>
        <w:ind w:left="2072" w:right="0" w:firstLine="0"/>
        <w:jc w:val="left"/>
      </w:pPr>
      <w:r>
        <w:t xml:space="preserve"> </w:t>
      </w:r>
    </w:p>
    <w:p w14:paraId="01AB27D3" w14:textId="77777777" w:rsidR="00AD2E95" w:rsidRDefault="00BC13C7">
      <w:pPr>
        <w:numPr>
          <w:ilvl w:val="0"/>
          <w:numId w:val="94"/>
        </w:numPr>
        <w:ind w:left="2706" w:right="49" w:hanging="634"/>
      </w:pPr>
      <w:r>
        <w:t xml:space="preserve">LCD shall be TFT type with high MTBF value. LCD shall have a resolution of 1400 x 900 minimum. LCD shall have horizontal Dot Pitch spacing of 0.22mm minimum and shall support all display requirements of the operation and control as described above.  </w:t>
      </w:r>
    </w:p>
    <w:p w14:paraId="1E236A06" w14:textId="77777777" w:rsidR="00AD2E95" w:rsidRDefault="00BC13C7">
      <w:pPr>
        <w:spacing w:after="0" w:line="259" w:lineRule="auto"/>
        <w:ind w:left="2072" w:right="0" w:firstLine="0"/>
        <w:jc w:val="left"/>
      </w:pPr>
      <w:r>
        <w:t xml:space="preserve"> </w:t>
      </w:r>
    </w:p>
    <w:p w14:paraId="4FA72DA4" w14:textId="77777777" w:rsidR="00AD2E95" w:rsidRDefault="00BC13C7">
      <w:pPr>
        <w:numPr>
          <w:ilvl w:val="0"/>
          <w:numId w:val="94"/>
        </w:numPr>
        <w:spacing w:after="234"/>
        <w:ind w:left="2706" w:right="49" w:hanging="634"/>
      </w:pPr>
      <w:r>
        <w:t xml:space="preserve">There shall be a provision to connect keyboard to the PC at the local panel. This PC shall have the Read/write CD, and 2 nos. USB ports.  </w:t>
      </w:r>
    </w:p>
    <w:p w14:paraId="5B8EC5AB" w14:textId="77777777" w:rsidR="00AD2E95" w:rsidRDefault="00BC13C7">
      <w:pPr>
        <w:pStyle w:val="Heading2"/>
        <w:tabs>
          <w:tab w:val="center" w:pos="1147"/>
          <w:tab w:val="center" w:pos="4671"/>
        </w:tabs>
        <w:spacing w:after="55"/>
        <w:ind w:left="0" w:firstLine="0"/>
        <w:jc w:val="left"/>
      </w:pPr>
      <w:r>
        <w:rPr>
          <w:rFonts w:ascii="Calibri" w:eastAsia="Calibri" w:hAnsi="Calibri" w:cs="Calibri"/>
          <w:b w:val="0"/>
        </w:rPr>
        <w:tab/>
      </w:r>
      <w:r>
        <w:t xml:space="preserve">PS7/22.20 </w:t>
      </w:r>
      <w:r>
        <w:tab/>
        <w:t xml:space="preserve">Remote Supervision and Back-up Control System </w:t>
      </w:r>
    </w:p>
    <w:p w14:paraId="0F4209D7" w14:textId="77777777" w:rsidR="00AD2E95" w:rsidRDefault="00BC13C7">
      <w:pPr>
        <w:spacing w:after="0" w:line="259" w:lineRule="auto"/>
        <w:ind w:left="632" w:right="0" w:firstLine="0"/>
        <w:jc w:val="left"/>
      </w:pPr>
      <w:r>
        <w:rPr>
          <w:b/>
        </w:rPr>
        <w:t xml:space="preserve"> </w:t>
      </w:r>
    </w:p>
    <w:p w14:paraId="738032FA" w14:textId="77777777" w:rsidR="00AD2E95" w:rsidRDefault="00BC13C7">
      <w:pPr>
        <w:numPr>
          <w:ilvl w:val="0"/>
          <w:numId w:val="95"/>
        </w:numPr>
        <w:ind w:right="137" w:hanging="629"/>
      </w:pPr>
      <w:r>
        <w:t xml:space="preserve">The system shall provide remote access for monitoring and controlling the lighting system from a central SCADA system (future) through operator workstations in the Airport Tunnel Control Center. </w:t>
      </w:r>
    </w:p>
    <w:p w14:paraId="183091AA" w14:textId="77777777" w:rsidR="00AD2E95" w:rsidRDefault="00BC13C7">
      <w:pPr>
        <w:spacing w:after="0" w:line="259" w:lineRule="auto"/>
        <w:ind w:left="1443" w:right="0" w:firstLine="0"/>
        <w:jc w:val="left"/>
      </w:pPr>
      <w:r>
        <w:t xml:space="preserve"> </w:t>
      </w:r>
    </w:p>
    <w:p w14:paraId="1A50EF84" w14:textId="77777777" w:rsidR="00AD2E95" w:rsidRDefault="00BC13C7">
      <w:pPr>
        <w:numPr>
          <w:ilvl w:val="0"/>
          <w:numId w:val="95"/>
        </w:numPr>
        <w:ind w:right="137" w:hanging="629"/>
      </w:pPr>
      <w:r>
        <w:t xml:space="preserve">Remote access and control for the lighting system shall be through the  PLC provided in the lighting control panel. </w:t>
      </w:r>
    </w:p>
    <w:p w14:paraId="2E015CBE" w14:textId="77777777" w:rsidR="00AD2E95" w:rsidRDefault="00BC13C7">
      <w:pPr>
        <w:spacing w:after="0" w:line="259" w:lineRule="auto"/>
        <w:ind w:left="1443" w:right="0" w:firstLine="0"/>
        <w:jc w:val="left"/>
      </w:pPr>
      <w:r>
        <w:t xml:space="preserve"> </w:t>
      </w:r>
    </w:p>
    <w:p w14:paraId="054FAAEF" w14:textId="77777777" w:rsidR="00AD2E95" w:rsidRDefault="00BC13C7">
      <w:pPr>
        <w:numPr>
          <w:ilvl w:val="0"/>
          <w:numId w:val="95"/>
        </w:numPr>
        <w:ind w:right="137" w:hanging="629"/>
      </w:pPr>
      <w:r>
        <w:t xml:space="preserve">The communication between the lighting panel and the future central SCADA system shall use Fiber Optic cables. The PLC shall be capable of supporting this communication mode over a long distance to the Airport Tunnel control room. </w:t>
      </w:r>
    </w:p>
    <w:p w14:paraId="5C5D585B" w14:textId="77777777" w:rsidR="00AD2E95" w:rsidRDefault="00BC13C7">
      <w:pPr>
        <w:spacing w:after="0" w:line="259" w:lineRule="auto"/>
        <w:ind w:left="1443" w:right="0" w:firstLine="0"/>
        <w:jc w:val="left"/>
      </w:pPr>
      <w:r>
        <w:t xml:space="preserve"> </w:t>
      </w:r>
    </w:p>
    <w:p w14:paraId="04138A7B" w14:textId="77777777" w:rsidR="00AD2E95" w:rsidRDefault="00BC13C7">
      <w:pPr>
        <w:numPr>
          <w:ilvl w:val="0"/>
          <w:numId w:val="95"/>
        </w:numPr>
        <w:ind w:right="137" w:hanging="629"/>
      </w:pPr>
      <w:r>
        <w:t xml:space="preserve">Dimming controllers, the associated software, PLC and all other hardware shall have open architecture and shall support communication interfacing on industrial standard open protocols for communication with SCADA systems (future) of other manufacturers. </w:t>
      </w:r>
    </w:p>
    <w:p w14:paraId="7CB447FA" w14:textId="77777777" w:rsidR="00AD2E95" w:rsidRDefault="00BC13C7">
      <w:pPr>
        <w:spacing w:after="0" w:line="259" w:lineRule="auto"/>
        <w:ind w:left="1443" w:right="0" w:firstLine="0"/>
        <w:jc w:val="left"/>
      </w:pPr>
      <w:r>
        <w:t xml:space="preserve"> </w:t>
      </w:r>
    </w:p>
    <w:p w14:paraId="2B3A43F9" w14:textId="77777777" w:rsidR="00AD2E95" w:rsidRDefault="00BC13C7">
      <w:pPr>
        <w:numPr>
          <w:ilvl w:val="0"/>
          <w:numId w:val="95"/>
        </w:numPr>
        <w:ind w:right="137" w:hanging="629"/>
      </w:pPr>
      <w:r>
        <w:t xml:space="preserve">It shall be possible to view the complete information and make necessary changes with password protection based on authority level allocation from remote SCADA station (future). </w:t>
      </w:r>
    </w:p>
    <w:p w14:paraId="754E6E90" w14:textId="77777777" w:rsidR="00AD2E95" w:rsidRDefault="00BC13C7">
      <w:pPr>
        <w:spacing w:after="0" w:line="259" w:lineRule="auto"/>
        <w:ind w:left="1443" w:right="0" w:firstLine="0"/>
        <w:jc w:val="left"/>
      </w:pPr>
      <w:r>
        <w:t xml:space="preserve"> </w:t>
      </w:r>
    </w:p>
    <w:p w14:paraId="5CF4729C" w14:textId="77777777" w:rsidR="00AD2E95" w:rsidRDefault="00BC13C7">
      <w:pPr>
        <w:numPr>
          <w:ilvl w:val="0"/>
          <w:numId w:val="95"/>
        </w:numPr>
        <w:ind w:right="137" w:hanging="629"/>
      </w:pPr>
      <w:r>
        <w:t xml:space="preserve">The future SCADA systems shall consist of PLC for overall lighting control and a locally installed Industrial grade PC as operator /programming interface. </w:t>
      </w:r>
    </w:p>
    <w:p w14:paraId="28DDC4E2" w14:textId="77777777" w:rsidR="00AD2E95" w:rsidRDefault="00BC13C7">
      <w:pPr>
        <w:spacing w:after="0" w:line="259" w:lineRule="auto"/>
        <w:ind w:left="1443" w:right="0" w:firstLine="0"/>
        <w:jc w:val="left"/>
      </w:pPr>
      <w:r>
        <w:t xml:space="preserve"> </w:t>
      </w:r>
    </w:p>
    <w:p w14:paraId="5ED6CF64" w14:textId="77777777" w:rsidR="00AD2E95" w:rsidRDefault="00BC13C7">
      <w:pPr>
        <w:numPr>
          <w:ilvl w:val="0"/>
          <w:numId w:val="95"/>
        </w:numPr>
        <w:ind w:right="137" w:hanging="629"/>
      </w:pPr>
      <w:r>
        <w:t xml:space="preserve">The PLC shall meet the requirements of specification section PS11, PS-7/22.20 and as detailed below. </w:t>
      </w:r>
    </w:p>
    <w:p w14:paraId="71DF1F7E" w14:textId="77777777" w:rsidR="00AD2E95" w:rsidRDefault="00BC13C7">
      <w:pPr>
        <w:spacing w:after="0" w:line="259" w:lineRule="auto"/>
        <w:ind w:left="1443" w:right="0" w:firstLine="0"/>
        <w:jc w:val="left"/>
      </w:pPr>
      <w:r>
        <w:t xml:space="preserve"> </w:t>
      </w:r>
    </w:p>
    <w:p w14:paraId="17C821C2" w14:textId="77777777" w:rsidR="00AD2E95" w:rsidRDefault="00BC13C7">
      <w:pPr>
        <w:numPr>
          <w:ilvl w:val="0"/>
          <w:numId w:val="95"/>
        </w:numPr>
        <w:ind w:right="137" w:hanging="629"/>
      </w:pPr>
      <w:r>
        <w:lastRenderedPageBreak/>
        <w:t xml:space="preserve">PLC shall control all dimming controllers of the appropriate Underpass section, based on L20 measurement. The PLC shall also be programmed to compensate for the Lumen maintenance factor and age of lamps. PLC shall be mounted in the controls section of LDBs, as shown in the Lighting Control schematic diagram. For the purpose, the K factor shall be available for changing locally and remotely, through password authorization. </w:t>
      </w:r>
    </w:p>
    <w:p w14:paraId="73C3C20D" w14:textId="77777777" w:rsidR="00AD2E95" w:rsidRDefault="00BC13C7">
      <w:pPr>
        <w:spacing w:after="0" w:line="259" w:lineRule="auto"/>
        <w:ind w:left="1443" w:right="0" w:firstLine="0"/>
        <w:jc w:val="left"/>
      </w:pPr>
      <w:r>
        <w:t xml:space="preserve"> </w:t>
      </w:r>
    </w:p>
    <w:p w14:paraId="37F85DDD" w14:textId="77777777" w:rsidR="00AD2E95" w:rsidRDefault="00BC13C7">
      <w:pPr>
        <w:numPr>
          <w:ilvl w:val="0"/>
          <w:numId w:val="95"/>
        </w:numPr>
        <w:ind w:right="137" w:hanging="629"/>
      </w:pPr>
      <w:r>
        <w:t xml:space="preserve">Should the Luminance meter (L20) fail or the signal is not available to the PLC, then the PLC shall control the lighting with hourly historical peak luminance data averaged over the last 7 days, or using its own astronomical clock.  </w:t>
      </w:r>
    </w:p>
    <w:p w14:paraId="4E35CBEA" w14:textId="77777777" w:rsidR="00AD2E95" w:rsidRDefault="00BC13C7">
      <w:pPr>
        <w:spacing w:after="0" w:line="259" w:lineRule="auto"/>
        <w:ind w:left="1443" w:right="0" w:firstLine="0"/>
        <w:jc w:val="left"/>
      </w:pPr>
      <w:r>
        <w:t xml:space="preserve"> </w:t>
      </w:r>
    </w:p>
    <w:p w14:paraId="00DCA7AE" w14:textId="77777777" w:rsidR="00AD2E95" w:rsidRDefault="00BC13C7">
      <w:pPr>
        <w:numPr>
          <w:ilvl w:val="0"/>
          <w:numId w:val="95"/>
        </w:numPr>
        <w:ind w:right="137" w:hanging="629"/>
      </w:pPr>
      <w:r>
        <w:t xml:space="preserve">In case a dimming controller fails during operation, the peak dimming controller itself shall also be equipped with an automatic by-pass system. A failure shall be communicated via a LED on the dimming controller PLC. Should the auto-by-pass fail, each step in the LDB shall have a hard-wire by-pass activated with the Hand-Auto-Bypass switch. </w:t>
      </w:r>
    </w:p>
    <w:p w14:paraId="2C195F42" w14:textId="77777777" w:rsidR="00AD2E95" w:rsidRDefault="00BC13C7">
      <w:pPr>
        <w:spacing w:after="0" w:line="259" w:lineRule="auto"/>
        <w:ind w:left="1443" w:right="0" w:firstLine="0"/>
        <w:jc w:val="left"/>
      </w:pPr>
      <w:r>
        <w:t xml:space="preserve"> </w:t>
      </w:r>
    </w:p>
    <w:p w14:paraId="64681E6C" w14:textId="77777777" w:rsidR="00AD2E95" w:rsidRDefault="00BC13C7">
      <w:pPr>
        <w:numPr>
          <w:ilvl w:val="0"/>
          <w:numId w:val="95"/>
        </w:numPr>
        <w:ind w:right="137" w:hanging="629"/>
      </w:pPr>
      <w:r>
        <w:t xml:space="preserve">A Laptop PC with software installed, shall be capable of performing all the necessary functions of the LDB. The operating environment shall be fully multitasking, Microsoft / Windows 2000 or the latest operating system subject to approval.  </w:t>
      </w:r>
    </w:p>
    <w:p w14:paraId="09640A77" w14:textId="77777777" w:rsidR="00AD2E95" w:rsidRDefault="00BC13C7">
      <w:pPr>
        <w:spacing w:after="0" w:line="259" w:lineRule="auto"/>
        <w:ind w:left="1443" w:right="0" w:firstLine="0"/>
        <w:jc w:val="left"/>
      </w:pPr>
      <w:r>
        <w:t xml:space="preserve"> </w:t>
      </w:r>
    </w:p>
    <w:p w14:paraId="5DF21E57" w14:textId="77777777" w:rsidR="00AD2E95" w:rsidRDefault="00BC13C7">
      <w:pPr>
        <w:numPr>
          <w:ilvl w:val="0"/>
          <w:numId w:val="95"/>
        </w:numPr>
        <w:ind w:right="137" w:hanging="629"/>
      </w:pPr>
      <w:r>
        <w:t xml:space="preserve">The Laptop PC shall have most recent processor and shall be similar to Siemens PG or approved equal and shall be suitable for the purpose of programming and maintenance of the system. The Laptop PC shall be supplied with pre-installed operating system and programming software, licensed to RTA. </w:t>
      </w:r>
    </w:p>
    <w:p w14:paraId="2C82E8C4" w14:textId="77777777" w:rsidR="00AD2E95" w:rsidRDefault="00BC13C7">
      <w:pPr>
        <w:spacing w:after="0" w:line="259" w:lineRule="auto"/>
        <w:ind w:left="1443" w:right="0" w:firstLine="0"/>
        <w:jc w:val="left"/>
      </w:pPr>
      <w:r>
        <w:t xml:space="preserve"> </w:t>
      </w:r>
    </w:p>
    <w:p w14:paraId="35287607" w14:textId="77777777" w:rsidR="00AD2E95" w:rsidRDefault="00BC13C7">
      <w:pPr>
        <w:numPr>
          <w:ilvl w:val="0"/>
          <w:numId w:val="95"/>
        </w:numPr>
        <w:ind w:right="137" w:hanging="629"/>
      </w:pPr>
      <w:r>
        <w:t xml:space="preserve">The alarms that shall be communicated to remote SCADA system (future) on the communication bus from Lighting system shall include, but not be limited to the following. </w:t>
      </w:r>
    </w:p>
    <w:p w14:paraId="6C44C7AD" w14:textId="77777777" w:rsidR="00AD2E95" w:rsidRDefault="00BC13C7">
      <w:pPr>
        <w:spacing w:after="0" w:line="259" w:lineRule="auto"/>
        <w:ind w:left="632" w:right="0" w:firstLine="0"/>
        <w:jc w:val="left"/>
      </w:pPr>
      <w:r>
        <w:t xml:space="preserve"> </w:t>
      </w:r>
    </w:p>
    <w:p w14:paraId="25AD2F96" w14:textId="77777777" w:rsidR="00AD2E95" w:rsidRDefault="00BC13C7">
      <w:pPr>
        <w:numPr>
          <w:ilvl w:val="1"/>
          <w:numId w:val="95"/>
        </w:numPr>
        <w:spacing w:after="116"/>
        <w:ind w:right="49" w:hanging="631"/>
      </w:pPr>
      <w:r>
        <w:t xml:space="preserve">Status of each LDB- Failed. </w:t>
      </w:r>
    </w:p>
    <w:p w14:paraId="00074B2A" w14:textId="77777777" w:rsidR="00AD2E95" w:rsidRDefault="00BC13C7">
      <w:pPr>
        <w:numPr>
          <w:ilvl w:val="1"/>
          <w:numId w:val="95"/>
        </w:numPr>
        <w:spacing w:after="110"/>
        <w:ind w:right="49" w:hanging="631"/>
      </w:pPr>
      <w:r>
        <w:t xml:space="preserve">Status of each dimming controller- Failed, Vin Fail, Vout Fail, etc. </w:t>
      </w:r>
    </w:p>
    <w:p w14:paraId="32DB2A2E" w14:textId="77777777" w:rsidR="00AD2E95" w:rsidRDefault="00BC13C7">
      <w:pPr>
        <w:numPr>
          <w:ilvl w:val="1"/>
          <w:numId w:val="95"/>
        </w:numPr>
        <w:spacing w:after="116"/>
        <w:ind w:right="49" w:hanging="631"/>
      </w:pPr>
      <w:r>
        <w:t xml:space="preserve">Status of each PLC/ Lighting controller- Failed. </w:t>
      </w:r>
    </w:p>
    <w:p w14:paraId="1CEDE8BA" w14:textId="77777777" w:rsidR="00AD2E95" w:rsidRDefault="00BC13C7">
      <w:pPr>
        <w:numPr>
          <w:ilvl w:val="1"/>
          <w:numId w:val="95"/>
        </w:numPr>
        <w:ind w:right="49" w:hanging="631"/>
      </w:pPr>
      <w:r>
        <w:t xml:space="preserve">Power supply at each LDB- Fail. </w:t>
      </w:r>
    </w:p>
    <w:p w14:paraId="6E05E9A8" w14:textId="77777777" w:rsidR="00AD2E95" w:rsidRDefault="00BC13C7">
      <w:pPr>
        <w:numPr>
          <w:ilvl w:val="1"/>
          <w:numId w:val="95"/>
        </w:numPr>
        <w:spacing w:after="116"/>
        <w:ind w:right="49" w:hanging="631"/>
      </w:pPr>
      <w:r>
        <w:t xml:space="preserve">Each Dimming controller- failed alarm. </w:t>
      </w:r>
    </w:p>
    <w:p w14:paraId="73E1B3CF" w14:textId="77777777" w:rsidR="00AD2E95" w:rsidRDefault="00BC13C7">
      <w:pPr>
        <w:numPr>
          <w:ilvl w:val="1"/>
          <w:numId w:val="95"/>
        </w:numPr>
        <w:spacing w:after="118"/>
        <w:ind w:right="49" w:hanging="631"/>
      </w:pPr>
      <w:r>
        <w:t xml:space="preserve">Each circuit failure alarm. </w:t>
      </w:r>
    </w:p>
    <w:p w14:paraId="34BC0E0D" w14:textId="77777777" w:rsidR="00AD2E95" w:rsidRDefault="00BC13C7">
      <w:pPr>
        <w:numPr>
          <w:ilvl w:val="1"/>
          <w:numId w:val="95"/>
        </w:numPr>
        <w:spacing w:after="116"/>
        <w:ind w:right="49" w:hanging="631"/>
      </w:pPr>
      <w:r>
        <w:t xml:space="preserve">Mains supply failure alarm. </w:t>
      </w:r>
    </w:p>
    <w:p w14:paraId="2D73DA52" w14:textId="77777777" w:rsidR="00AD2E95" w:rsidRDefault="00BC13C7">
      <w:pPr>
        <w:numPr>
          <w:ilvl w:val="1"/>
          <w:numId w:val="95"/>
        </w:numPr>
        <w:spacing w:after="111"/>
        <w:ind w:right="49" w:hanging="631"/>
      </w:pPr>
      <w:r>
        <w:t xml:space="preserve">Communications failure alarm between Dimming controller and the Lighting controller PLC. </w:t>
      </w:r>
    </w:p>
    <w:p w14:paraId="508B4E36" w14:textId="77777777" w:rsidR="00AD2E95" w:rsidRDefault="00BC13C7">
      <w:pPr>
        <w:numPr>
          <w:ilvl w:val="1"/>
          <w:numId w:val="95"/>
        </w:numPr>
        <w:spacing w:after="114"/>
        <w:ind w:right="49" w:hanging="631"/>
      </w:pPr>
      <w:r>
        <w:t xml:space="preserve">Communications failure alarm between Lighting controller PLC and the SCADA system (future).  </w:t>
      </w:r>
    </w:p>
    <w:p w14:paraId="0B443FF8" w14:textId="77777777" w:rsidR="00AD2E95" w:rsidRDefault="00BC13C7">
      <w:pPr>
        <w:numPr>
          <w:ilvl w:val="1"/>
          <w:numId w:val="95"/>
        </w:numPr>
        <w:spacing w:after="116"/>
        <w:ind w:right="49" w:hanging="631"/>
      </w:pPr>
      <w:r>
        <w:t xml:space="preserve">High temperature of dimming controller. </w:t>
      </w:r>
    </w:p>
    <w:p w14:paraId="5456B21B" w14:textId="77777777" w:rsidR="00AD2E95" w:rsidRDefault="00BC13C7">
      <w:pPr>
        <w:numPr>
          <w:ilvl w:val="1"/>
          <w:numId w:val="95"/>
        </w:numPr>
        <w:spacing w:after="118"/>
        <w:ind w:right="49" w:hanging="631"/>
      </w:pPr>
      <w:r>
        <w:t xml:space="preserve">Loss of L20 signal.  </w:t>
      </w:r>
    </w:p>
    <w:p w14:paraId="1CFBABAC" w14:textId="77777777" w:rsidR="00AD2E95" w:rsidRDefault="00BC13C7">
      <w:pPr>
        <w:numPr>
          <w:ilvl w:val="1"/>
          <w:numId w:val="95"/>
        </w:numPr>
        <w:spacing w:after="52"/>
        <w:ind w:right="49" w:hanging="631"/>
      </w:pPr>
      <w:r>
        <w:lastRenderedPageBreak/>
        <w:t xml:space="preserve">Any other parameter critical for the monitoring of the Lighting system- proposed by Manufacturer. </w:t>
      </w:r>
    </w:p>
    <w:p w14:paraId="7DF5B49B" w14:textId="77777777" w:rsidR="00AD2E95" w:rsidRDefault="00BC13C7">
      <w:pPr>
        <w:spacing w:after="0" w:line="259" w:lineRule="auto"/>
        <w:ind w:left="2432" w:right="0" w:firstLine="0"/>
        <w:jc w:val="left"/>
      </w:pPr>
      <w:r>
        <w:t xml:space="preserve"> </w:t>
      </w:r>
    </w:p>
    <w:p w14:paraId="561E9751" w14:textId="77777777" w:rsidR="00AD2E95" w:rsidRDefault="00BC13C7">
      <w:pPr>
        <w:numPr>
          <w:ilvl w:val="0"/>
          <w:numId w:val="95"/>
        </w:numPr>
        <w:spacing w:after="114"/>
        <w:ind w:right="137" w:hanging="629"/>
      </w:pPr>
      <w:r>
        <w:t xml:space="preserve">The List of parameters to be displayed and recorded on the SCADA system (future) from the Lighting control system shall include as a minimum as listed below. Each of the analog signal shall be provided with a trend indicating the signal values for the time as necessary. At the end of desired period the values shall be archived in an off-line storage location. It shall be possible to get a printout of the desired parameters through PLC/SCADA system. </w:t>
      </w:r>
    </w:p>
    <w:p w14:paraId="6E9FE5C0" w14:textId="77777777" w:rsidR="00AD2E95" w:rsidRDefault="00BC13C7">
      <w:pPr>
        <w:spacing w:after="114"/>
        <w:ind w:left="2082" w:right="49"/>
      </w:pPr>
      <w:r>
        <w:t xml:space="preserve">Power consumption for each LDB, for every section of Underpass, and for every dimming stage. </w:t>
      </w:r>
    </w:p>
    <w:p w14:paraId="073DE31A" w14:textId="77777777" w:rsidR="00AD2E95" w:rsidRDefault="00BC13C7">
      <w:pPr>
        <w:numPr>
          <w:ilvl w:val="1"/>
          <w:numId w:val="95"/>
        </w:numPr>
        <w:spacing w:after="116"/>
        <w:ind w:right="49" w:hanging="631"/>
      </w:pPr>
      <w:r>
        <w:t xml:space="preserve">Reduction in power achieved at each LDB due to dimming. </w:t>
      </w:r>
    </w:p>
    <w:p w14:paraId="6C3E02BB" w14:textId="77777777" w:rsidR="00AD2E95" w:rsidRDefault="00BC13C7">
      <w:pPr>
        <w:numPr>
          <w:ilvl w:val="1"/>
          <w:numId w:val="95"/>
        </w:numPr>
        <w:spacing w:after="116"/>
        <w:ind w:right="49" w:hanging="631"/>
      </w:pPr>
      <w:r>
        <w:t xml:space="preserve">Voltage, power and Current at each LDB. </w:t>
      </w:r>
    </w:p>
    <w:p w14:paraId="21FBB92B" w14:textId="77777777" w:rsidR="00AD2E95" w:rsidRDefault="00BC13C7">
      <w:pPr>
        <w:numPr>
          <w:ilvl w:val="1"/>
          <w:numId w:val="95"/>
        </w:numPr>
        <w:spacing w:after="110"/>
        <w:ind w:right="49" w:hanging="631"/>
      </w:pPr>
      <w:r>
        <w:t xml:space="preserve">Input and Output voltage, Current and power of each dimming controller. </w:t>
      </w:r>
    </w:p>
    <w:p w14:paraId="50FB7C90" w14:textId="77777777" w:rsidR="00AD2E95" w:rsidRDefault="00BC13C7">
      <w:pPr>
        <w:numPr>
          <w:ilvl w:val="1"/>
          <w:numId w:val="95"/>
        </w:numPr>
        <w:spacing w:after="118"/>
        <w:ind w:right="49" w:hanging="631"/>
      </w:pPr>
      <w:r>
        <w:t xml:space="preserve">Hours of operation of each stage for each Underpass. </w:t>
      </w:r>
    </w:p>
    <w:p w14:paraId="5AE68743" w14:textId="77777777" w:rsidR="00AD2E95" w:rsidRDefault="00BC13C7">
      <w:pPr>
        <w:numPr>
          <w:ilvl w:val="1"/>
          <w:numId w:val="95"/>
        </w:numPr>
        <w:spacing w:after="111"/>
        <w:ind w:right="49" w:hanging="631"/>
      </w:pPr>
      <w:r>
        <w:t xml:space="preserve">Circuit wise, Lamp usage report and lamp replacement schedule, with date. </w:t>
      </w:r>
    </w:p>
    <w:p w14:paraId="58E00535" w14:textId="77777777" w:rsidR="00AD2E95" w:rsidRDefault="00BC13C7">
      <w:pPr>
        <w:numPr>
          <w:ilvl w:val="1"/>
          <w:numId w:val="95"/>
        </w:numPr>
        <w:spacing w:after="118"/>
        <w:ind w:right="49" w:hanging="631"/>
      </w:pPr>
      <w:r>
        <w:t xml:space="preserve">Current status of all dimming circuits at any given time. </w:t>
      </w:r>
    </w:p>
    <w:p w14:paraId="2534A35D" w14:textId="77777777" w:rsidR="00AD2E95" w:rsidRDefault="00BC13C7">
      <w:pPr>
        <w:numPr>
          <w:ilvl w:val="1"/>
          <w:numId w:val="95"/>
        </w:numPr>
        <w:spacing w:after="114"/>
        <w:ind w:right="49" w:hanging="631"/>
      </w:pPr>
      <w:r>
        <w:t xml:space="preserve">Status of all LDBs, Dimming controllers and PLCs used in lighting control system. </w:t>
      </w:r>
    </w:p>
    <w:p w14:paraId="6F6BE9D8" w14:textId="77777777" w:rsidR="00AD2E95" w:rsidRDefault="00BC13C7">
      <w:pPr>
        <w:numPr>
          <w:ilvl w:val="1"/>
          <w:numId w:val="95"/>
        </w:numPr>
        <w:spacing w:after="111"/>
        <w:ind w:right="49" w:hanging="631"/>
      </w:pPr>
      <w:r>
        <w:t xml:space="preserve">Current and historical L20 values at each entrance, in graphical and numerical form for 12 last months. </w:t>
      </w:r>
    </w:p>
    <w:p w14:paraId="19F6F31D" w14:textId="77777777" w:rsidR="00AD2E95" w:rsidRDefault="00BC13C7">
      <w:pPr>
        <w:numPr>
          <w:ilvl w:val="1"/>
          <w:numId w:val="95"/>
        </w:numPr>
        <w:spacing w:after="118"/>
        <w:ind w:right="49" w:hanging="631"/>
      </w:pPr>
      <w:r>
        <w:t xml:space="preserve">Dimming controller percentage applied. </w:t>
      </w:r>
    </w:p>
    <w:p w14:paraId="31D96BE3" w14:textId="77777777" w:rsidR="00AD2E95" w:rsidRDefault="00BC13C7">
      <w:pPr>
        <w:numPr>
          <w:ilvl w:val="1"/>
          <w:numId w:val="95"/>
        </w:numPr>
        <w:spacing w:after="116"/>
        <w:ind w:right="49" w:hanging="631"/>
      </w:pPr>
      <w:r>
        <w:t xml:space="preserve">Auto/manual/bypass status of each dimming controller. </w:t>
      </w:r>
    </w:p>
    <w:p w14:paraId="7D0CC0D2" w14:textId="77777777" w:rsidR="00AD2E95" w:rsidRDefault="00BC13C7">
      <w:pPr>
        <w:numPr>
          <w:ilvl w:val="1"/>
          <w:numId w:val="95"/>
        </w:numPr>
        <w:spacing w:after="118"/>
        <w:ind w:right="49" w:hanging="631"/>
      </w:pPr>
      <w:r>
        <w:t xml:space="preserve">Photometer status.  </w:t>
      </w:r>
    </w:p>
    <w:p w14:paraId="6D4E44ED" w14:textId="77777777" w:rsidR="00AD2E95" w:rsidRDefault="00BC13C7">
      <w:pPr>
        <w:numPr>
          <w:ilvl w:val="1"/>
          <w:numId w:val="95"/>
        </w:numPr>
        <w:spacing w:after="110"/>
        <w:ind w:right="49" w:hanging="631"/>
      </w:pPr>
      <w:r>
        <w:t xml:space="preserve">Any other parameter as proposed by the lighting system supplier.  </w:t>
      </w:r>
    </w:p>
    <w:p w14:paraId="6EB7360D" w14:textId="77777777" w:rsidR="00AD2E95" w:rsidRDefault="00BC13C7">
      <w:pPr>
        <w:spacing w:after="0" w:line="259" w:lineRule="auto"/>
        <w:ind w:left="3512" w:right="0" w:firstLine="0"/>
        <w:jc w:val="left"/>
      </w:pPr>
      <w:r>
        <w:t xml:space="preserve"> </w:t>
      </w:r>
    </w:p>
    <w:p w14:paraId="05A1779A" w14:textId="77777777" w:rsidR="00AD2E95" w:rsidRDefault="00BC13C7">
      <w:pPr>
        <w:numPr>
          <w:ilvl w:val="0"/>
          <w:numId w:val="95"/>
        </w:numPr>
        <w:spacing w:after="234"/>
        <w:ind w:right="137" w:hanging="629"/>
      </w:pPr>
      <w:r>
        <w:t xml:space="preserve">Redundancy to be ensured for the optical fibre cables and PLC communications to the future Central SCADA system. </w:t>
      </w:r>
    </w:p>
    <w:p w14:paraId="1E76118F" w14:textId="77777777" w:rsidR="00AD2E95" w:rsidRDefault="00BC13C7">
      <w:pPr>
        <w:tabs>
          <w:tab w:val="center" w:pos="1178"/>
          <w:tab w:val="center" w:pos="2524"/>
        </w:tabs>
        <w:spacing w:after="55" w:line="249" w:lineRule="auto"/>
        <w:ind w:left="0" w:right="0" w:firstLine="0"/>
        <w:jc w:val="left"/>
      </w:pPr>
      <w:r>
        <w:rPr>
          <w:rFonts w:ascii="Calibri" w:eastAsia="Calibri" w:hAnsi="Calibri" w:cs="Calibri"/>
        </w:rPr>
        <w:tab/>
      </w:r>
      <w:r>
        <w:rPr>
          <w:b/>
        </w:rPr>
        <w:t xml:space="preserve">PS 7/22.21 </w:t>
      </w:r>
      <w:r>
        <w:rPr>
          <w:b/>
        </w:rPr>
        <w:tab/>
        <w:t xml:space="preserve">CABLES </w:t>
      </w:r>
    </w:p>
    <w:p w14:paraId="328C60C9" w14:textId="77777777" w:rsidR="00AD2E95" w:rsidRDefault="00BC13C7">
      <w:pPr>
        <w:spacing w:after="0" w:line="259" w:lineRule="auto"/>
        <w:ind w:left="632" w:right="0" w:firstLine="0"/>
        <w:jc w:val="left"/>
      </w:pPr>
      <w:r>
        <w:t xml:space="preserve"> </w:t>
      </w:r>
    </w:p>
    <w:p w14:paraId="4E69BD96" w14:textId="77777777" w:rsidR="00AD2E95" w:rsidRDefault="00BC13C7">
      <w:pPr>
        <w:pStyle w:val="Heading2"/>
        <w:tabs>
          <w:tab w:val="center" w:pos="1463"/>
          <w:tab w:val="center" w:pos="2481"/>
        </w:tabs>
        <w:ind w:left="0" w:firstLine="0"/>
        <w:jc w:val="left"/>
      </w:pPr>
      <w:r>
        <w:rPr>
          <w:rFonts w:ascii="Calibri" w:eastAsia="Calibri" w:hAnsi="Calibri" w:cs="Calibri"/>
          <w:b w:val="0"/>
        </w:rPr>
        <w:tab/>
      </w:r>
      <w:r>
        <w:t xml:space="preserve">A. </w:t>
      </w:r>
      <w:r>
        <w:tab/>
        <w:t>General</w:t>
      </w:r>
      <w:r>
        <w:rPr>
          <w:b w:val="0"/>
        </w:rPr>
        <w:t xml:space="preserve"> </w:t>
      </w:r>
    </w:p>
    <w:p w14:paraId="499AF0AB" w14:textId="77777777" w:rsidR="00AD2E95" w:rsidRDefault="00BC13C7">
      <w:pPr>
        <w:spacing w:after="0" w:line="259" w:lineRule="auto"/>
        <w:ind w:left="2072" w:right="0" w:firstLine="0"/>
        <w:jc w:val="left"/>
      </w:pPr>
      <w:r>
        <w:t xml:space="preserve"> </w:t>
      </w:r>
    </w:p>
    <w:p w14:paraId="580FAD68" w14:textId="77777777" w:rsidR="00AD2E95" w:rsidRDefault="00BC13C7">
      <w:pPr>
        <w:numPr>
          <w:ilvl w:val="0"/>
          <w:numId w:val="96"/>
        </w:numPr>
        <w:ind w:right="135" w:hanging="631"/>
      </w:pPr>
      <w:r>
        <w:t xml:space="preserve">The 600 Volt Grade Cable are for operating voltage 400/230 V and complying with IEC Publication 502. </w:t>
      </w:r>
    </w:p>
    <w:p w14:paraId="6C7C4E16" w14:textId="77777777" w:rsidR="00AD2E95" w:rsidRDefault="00BC13C7">
      <w:pPr>
        <w:spacing w:after="0" w:line="259" w:lineRule="auto"/>
        <w:ind w:left="2072" w:right="0" w:firstLine="0"/>
        <w:jc w:val="left"/>
      </w:pPr>
      <w:r>
        <w:t xml:space="preserve"> </w:t>
      </w:r>
    </w:p>
    <w:p w14:paraId="77CCA3FD" w14:textId="77777777" w:rsidR="00AD2E95" w:rsidRDefault="00BC13C7">
      <w:pPr>
        <w:numPr>
          <w:ilvl w:val="0"/>
          <w:numId w:val="96"/>
        </w:numPr>
        <w:ind w:right="135" w:hanging="631"/>
      </w:pPr>
      <w:r>
        <w:t xml:space="preserve">All cables and wires used for underpass lighting shall be FRLS type and meet fire resistance requirements as per IEC331, IEC332-1, IEC332-3 and BS7864 </w:t>
      </w:r>
    </w:p>
    <w:p w14:paraId="00BC26D0" w14:textId="77777777" w:rsidR="00AD2E95" w:rsidRDefault="00BC13C7">
      <w:pPr>
        <w:spacing w:after="0" w:line="259" w:lineRule="auto"/>
        <w:ind w:left="2072" w:right="0" w:firstLine="0"/>
        <w:jc w:val="left"/>
      </w:pPr>
      <w:r>
        <w:t xml:space="preserve"> </w:t>
      </w:r>
    </w:p>
    <w:p w14:paraId="4D299D74" w14:textId="77777777" w:rsidR="00AD2E95" w:rsidRDefault="00BC13C7">
      <w:pPr>
        <w:numPr>
          <w:ilvl w:val="0"/>
          <w:numId w:val="96"/>
        </w:numPr>
        <w:ind w:right="135" w:hanging="631"/>
      </w:pPr>
      <w:r>
        <w:t xml:space="preserve">Underpass lighting cables shall be multi-core, fire resistant modular construction cabling system with quick connection socket and plug assembly installed on the cable run at intervals as required for connection to luminaires. </w:t>
      </w:r>
    </w:p>
    <w:p w14:paraId="508A4534" w14:textId="77777777" w:rsidR="00AD2E95" w:rsidRDefault="00BC13C7">
      <w:pPr>
        <w:spacing w:after="0" w:line="259" w:lineRule="auto"/>
        <w:ind w:left="2072" w:right="0" w:firstLine="0"/>
        <w:jc w:val="left"/>
      </w:pPr>
      <w:r>
        <w:t xml:space="preserve"> </w:t>
      </w:r>
    </w:p>
    <w:p w14:paraId="638DCDEE" w14:textId="77777777" w:rsidR="00AD2E95" w:rsidRDefault="00BC13C7">
      <w:pPr>
        <w:numPr>
          <w:ilvl w:val="0"/>
          <w:numId w:val="96"/>
        </w:numPr>
        <w:ind w:right="135" w:hanging="631"/>
      </w:pPr>
      <w:r>
        <w:lastRenderedPageBreak/>
        <w:t>Modular cable system shall comprise of fire resistant feeder cable and fire resistant socket and plug assembly. Plug and socket assembly shall be 13A, 3 pin type. Plug shall be sized for 2.5mm</w:t>
      </w:r>
      <w:r>
        <w:rPr>
          <w:vertAlign w:val="superscript"/>
        </w:rPr>
        <w:t>2</w:t>
      </w:r>
      <w:r>
        <w:t xml:space="preserve"> spur cable connection to the luminaires. </w:t>
      </w:r>
    </w:p>
    <w:p w14:paraId="52220ED5" w14:textId="77777777" w:rsidR="00AD2E95" w:rsidRDefault="00BC13C7">
      <w:pPr>
        <w:spacing w:after="0" w:line="259" w:lineRule="auto"/>
        <w:ind w:left="2072" w:right="0" w:firstLine="0"/>
        <w:jc w:val="left"/>
      </w:pPr>
      <w:r>
        <w:t xml:space="preserve"> </w:t>
      </w:r>
    </w:p>
    <w:p w14:paraId="7F9FE661" w14:textId="77777777" w:rsidR="00AD2E95" w:rsidRDefault="00BC13C7">
      <w:pPr>
        <w:numPr>
          <w:ilvl w:val="0"/>
          <w:numId w:val="96"/>
        </w:numPr>
        <w:ind w:right="135" w:hanging="631"/>
      </w:pPr>
      <w:r>
        <w:t xml:space="preserve">Ingress protection rating for the system shall be IP67 as per IEC standard. </w:t>
      </w:r>
    </w:p>
    <w:p w14:paraId="345611BF" w14:textId="77777777" w:rsidR="00AD2E95" w:rsidRDefault="00BC13C7">
      <w:pPr>
        <w:spacing w:after="0" w:line="259" w:lineRule="auto"/>
        <w:ind w:left="2072" w:right="0" w:firstLine="0"/>
        <w:jc w:val="left"/>
      </w:pPr>
      <w:r>
        <w:t xml:space="preserve"> </w:t>
      </w:r>
    </w:p>
    <w:p w14:paraId="64F3A5A0" w14:textId="77777777" w:rsidR="00AD2E95" w:rsidRDefault="00BC13C7">
      <w:pPr>
        <w:pStyle w:val="Heading2"/>
        <w:tabs>
          <w:tab w:val="center" w:pos="1461"/>
          <w:tab w:val="center" w:pos="2689"/>
        </w:tabs>
        <w:ind w:left="0" w:firstLine="0"/>
        <w:jc w:val="left"/>
      </w:pPr>
      <w:r>
        <w:rPr>
          <w:rFonts w:ascii="Calibri" w:eastAsia="Calibri" w:hAnsi="Calibri" w:cs="Calibri"/>
          <w:b w:val="0"/>
        </w:rPr>
        <w:tab/>
      </w:r>
      <w:r>
        <w:t xml:space="preserve">B. </w:t>
      </w:r>
      <w:r>
        <w:tab/>
        <w:t>Conductors</w:t>
      </w:r>
      <w:r>
        <w:rPr>
          <w:b w:val="0"/>
        </w:rPr>
        <w:t xml:space="preserve"> </w:t>
      </w:r>
    </w:p>
    <w:p w14:paraId="7225D1C6" w14:textId="77777777" w:rsidR="00AD2E95" w:rsidRDefault="00BC13C7">
      <w:pPr>
        <w:spacing w:after="0" w:line="259" w:lineRule="auto"/>
        <w:ind w:left="2072" w:right="0" w:firstLine="0"/>
        <w:jc w:val="left"/>
      </w:pPr>
      <w:r>
        <w:t xml:space="preserve"> </w:t>
      </w:r>
    </w:p>
    <w:p w14:paraId="2FED934A" w14:textId="77777777" w:rsidR="00AD2E95" w:rsidRDefault="00BC13C7">
      <w:pPr>
        <w:ind w:left="2703" w:right="134" w:hanging="631"/>
      </w:pPr>
      <w:r>
        <w:rPr>
          <w:rFonts w:ascii="Segoe UI Symbol" w:eastAsia="Segoe UI Symbol" w:hAnsi="Segoe UI Symbol" w:cs="Segoe UI Symbol"/>
        </w:rPr>
        <w:t>•</w:t>
      </w:r>
      <w:r>
        <w:t xml:space="preserve"> Cable conductors shall comprise class 2 stranded clean smooth annealed copper wires having a conductivity not less than 100% international standard. The surface of the individual strands shall be smooth and clean before the insulation is applied. Cable sizes shall be selected based on derating factors, voltage drop considerations (max 3%). The cable sizing calculations shall be submitted for Engineer’s approval during construction.  </w:t>
      </w:r>
    </w:p>
    <w:p w14:paraId="48384930" w14:textId="77777777" w:rsidR="00AD2E95" w:rsidRDefault="00BC13C7">
      <w:pPr>
        <w:spacing w:after="0" w:line="259" w:lineRule="auto"/>
        <w:ind w:left="2072" w:right="0" w:firstLine="0"/>
        <w:jc w:val="left"/>
      </w:pPr>
      <w:r>
        <w:t xml:space="preserve"> </w:t>
      </w:r>
    </w:p>
    <w:p w14:paraId="325C7EF8" w14:textId="77777777" w:rsidR="00AD2E95" w:rsidRDefault="00BC13C7">
      <w:pPr>
        <w:pStyle w:val="Heading3"/>
        <w:tabs>
          <w:tab w:val="center" w:pos="1461"/>
          <w:tab w:val="center" w:pos="2451"/>
        </w:tabs>
        <w:ind w:left="0" w:firstLine="0"/>
        <w:jc w:val="left"/>
      </w:pPr>
      <w:r>
        <w:rPr>
          <w:rFonts w:ascii="Calibri" w:eastAsia="Calibri" w:hAnsi="Calibri" w:cs="Calibri"/>
          <w:b w:val="0"/>
        </w:rPr>
        <w:tab/>
      </w:r>
      <w:r>
        <w:t xml:space="preserve">C. </w:t>
      </w:r>
      <w:r>
        <w:tab/>
        <w:t>Neutral</w:t>
      </w:r>
      <w:r>
        <w:rPr>
          <w:b w:val="0"/>
        </w:rPr>
        <w:t xml:space="preserve"> </w:t>
      </w:r>
    </w:p>
    <w:p w14:paraId="217FC357" w14:textId="77777777" w:rsidR="00AD2E95" w:rsidRDefault="00BC13C7">
      <w:pPr>
        <w:spacing w:after="0" w:line="259" w:lineRule="auto"/>
        <w:ind w:left="2072" w:right="0" w:firstLine="0"/>
        <w:jc w:val="left"/>
      </w:pPr>
      <w:r>
        <w:t xml:space="preserve"> </w:t>
      </w:r>
    </w:p>
    <w:p w14:paraId="3D75B2E1" w14:textId="77777777" w:rsidR="00AD2E95" w:rsidRDefault="00BC13C7">
      <w:pPr>
        <w:ind w:left="2703" w:right="134" w:hanging="631"/>
      </w:pPr>
      <w:r>
        <w:rPr>
          <w:rFonts w:ascii="Segoe UI Symbol" w:eastAsia="Segoe UI Symbol" w:hAnsi="Segoe UI Symbol" w:cs="Segoe UI Symbol"/>
        </w:rPr>
        <w:t>•</w:t>
      </w:r>
      <w:r>
        <w:t xml:space="preserve"> Cable of all sizes shall have full size neutral, i.e. same wire size as phase conductor up to 25mm</w:t>
      </w:r>
      <w:r>
        <w:rPr>
          <w:vertAlign w:val="superscript"/>
        </w:rPr>
        <w:t xml:space="preserve">2 </w:t>
      </w:r>
      <w:r>
        <w:t>and about half size for cable size bigger than 25mm</w:t>
      </w:r>
      <w:r>
        <w:rPr>
          <w:vertAlign w:val="superscript"/>
        </w:rPr>
        <w:t>2</w:t>
      </w:r>
      <w:r>
        <w:t xml:space="preserve">. </w:t>
      </w:r>
    </w:p>
    <w:p w14:paraId="675C2625" w14:textId="77777777" w:rsidR="00AD2E95" w:rsidRDefault="00BC13C7">
      <w:pPr>
        <w:spacing w:after="0" w:line="259" w:lineRule="auto"/>
        <w:ind w:left="2072" w:right="0" w:firstLine="0"/>
        <w:jc w:val="left"/>
      </w:pPr>
      <w:r>
        <w:t xml:space="preserve"> </w:t>
      </w:r>
    </w:p>
    <w:p w14:paraId="5530536C" w14:textId="77777777" w:rsidR="00AD2E95" w:rsidRDefault="00BC13C7">
      <w:pPr>
        <w:pStyle w:val="Heading3"/>
        <w:tabs>
          <w:tab w:val="center" w:pos="1461"/>
          <w:tab w:val="center" w:pos="2593"/>
        </w:tabs>
        <w:ind w:left="0" w:firstLine="0"/>
        <w:jc w:val="left"/>
      </w:pPr>
      <w:r>
        <w:rPr>
          <w:rFonts w:ascii="Calibri" w:eastAsia="Calibri" w:hAnsi="Calibri" w:cs="Calibri"/>
          <w:b w:val="0"/>
        </w:rPr>
        <w:tab/>
      </w:r>
      <w:r>
        <w:t xml:space="preserve">D. </w:t>
      </w:r>
      <w:r>
        <w:tab/>
        <w:t>Insulation</w:t>
      </w:r>
      <w:r>
        <w:rPr>
          <w:b w:val="0"/>
        </w:rPr>
        <w:t xml:space="preserve"> </w:t>
      </w:r>
    </w:p>
    <w:p w14:paraId="39FD4B59" w14:textId="77777777" w:rsidR="00AD2E95" w:rsidRDefault="00BC13C7">
      <w:pPr>
        <w:spacing w:after="0" w:line="259" w:lineRule="auto"/>
        <w:ind w:left="2072" w:right="0" w:firstLine="0"/>
        <w:jc w:val="left"/>
      </w:pPr>
      <w:r>
        <w:t xml:space="preserve"> </w:t>
      </w:r>
    </w:p>
    <w:p w14:paraId="45406B80" w14:textId="77777777" w:rsidR="00AD2E95" w:rsidRDefault="00BC13C7">
      <w:pPr>
        <w:ind w:left="2703" w:right="49" w:hanging="631"/>
      </w:pPr>
      <w:r>
        <w:rPr>
          <w:rFonts w:ascii="Segoe UI Symbol" w:eastAsia="Segoe UI Symbol" w:hAnsi="Segoe UI Symbol" w:cs="Segoe UI Symbol"/>
        </w:rPr>
        <w:t>•</w:t>
      </w:r>
      <w:r>
        <w:t xml:space="preserve"> The insulation shall be XLPE with mineral ceramic fire-resistant tape complying with the following requirements: </w:t>
      </w:r>
    </w:p>
    <w:p w14:paraId="5368E2FE" w14:textId="77777777" w:rsidR="00AD2E95" w:rsidRDefault="00BC13C7">
      <w:pPr>
        <w:spacing w:after="0" w:line="259" w:lineRule="auto"/>
        <w:ind w:left="2072" w:right="0" w:firstLine="0"/>
        <w:jc w:val="left"/>
      </w:pPr>
      <w:r>
        <w:t xml:space="preserve"> </w:t>
      </w:r>
    </w:p>
    <w:p w14:paraId="79D90DC6" w14:textId="77777777" w:rsidR="00AD2E95" w:rsidRDefault="00BC13C7">
      <w:pPr>
        <w:spacing w:after="44"/>
        <w:ind w:left="2802" w:right="1100"/>
      </w:pPr>
      <w:r>
        <w:t xml:space="preserve">1) Normal operating temperature 90 deg C. 2) Chemical resistance: High </w:t>
      </w:r>
    </w:p>
    <w:p w14:paraId="16F26D87" w14:textId="77777777" w:rsidR="00AD2E95" w:rsidRDefault="00BC13C7">
      <w:pPr>
        <w:numPr>
          <w:ilvl w:val="0"/>
          <w:numId w:val="97"/>
        </w:numPr>
        <w:spacing w:after="58"/>
        <w:ind w:left="3333" w:right="49" w:hanging="541"/>
      </w:pPr>
      <w:r>
        <w:t xml:space="preserve">Moisture resistance: </w:t>
      </w:r>
      <w:r>
        <w:tab/>
        <w:t xml:space="preserve">High </w:t>
      </w:r>
    </w:p>
    <w:p w14:paraId="6D608C9D" w14:textId="77777777" w:rsidR="00AD2E95" w:rsidRDefault="00BC13C7">
      <w:pPr>
        <w:numPr>
          <w:ilvl w:val="0"/>
          <w:numId w:val="97"/>
        </w:numPr>
        <w:spacing w:after="56"/>
        <w:ind w:left="3333" w:right="49" w:hanging="541"/>
      </w:pPr>
      <w:r>
        <w:t xml:space="preserve">Thermal resistively: </w:t>
      </w:r>
      <w:r>
        <w:tab/>
        <w:t xml:space="preserve">Low </w:t>
      </w:r>
    </w:p>
    <w:p w14:paraId="2BFF4232" w14:textId="77777777" w:rsidR="00AD2E95" w:rsidRDefault="00BC13C7">
      <w:pPr>
        <w:numPr>
          <w:ilvl w:val="0"/>
          <w:numId w:val="97"/>
        </w:numPr>
        <w:spacing w:after="58"/>
        <w:ind w:left="3333" w:right="49" w:hanging="541"/>
      </w:pPr>
      <w:r>
        <w:t xml:space="preserve">Fire resistance: </w:t>
      </w:r>
      <w:r>
        <w:tab/>
        <w:t xml:space="preserve">Good </w:t>
      </w:r>
    </w:p>
    <w:p w14:paraId="7A9B4603" w14:textId="77777777" w:rsidR="00AD2E95" w:rsidRDefault="00BC13C7">
      <w:pPr>
        <w:numPr>
          <w:ilvl w:val="0"/>
          <w:numId w:val="97"/>
        </w:numPr>
        <w:ind w:left="3333" w:right="49" w:hanging="541"/>
      </w:pPr>
      <w:r>
        <w:t xml:space="preserve">Insulation thickness: </w:t>
      </w:r>
      <w:r>
        <w:tab/>
        <w:t xml:space="preserve">Shall be in </w:t>
      </w:r>
    </w:p>
    <w:p w14:paraId="31D9D6BA" w14:textId="77777777" w:rsidR="00AD2E95" w:rsidRDefault="00BC13C7">
      <w:pPr>
        <w:spacing w:after="11" w:line="250" w:lineRule="auto"/>
        <w:ind w:right="294"/>
        <w:jc w:val="right"/>
      </w:pPr>
      <w:r>
        <w:t xml:space="preserve">accordance with IEC </w:t>
      </w:r>
    </w:p>
    <w:p w14:paraId="0D0F7E4E" w14:textId="77777777" w:rsidR="00AD2E95" w:rsidRDefault="00BC13C7">
      <w:pPr>
        <w:spacing w:after="51"/>
        <w:ind w:left="6763" w:right="49"/>
      </w:pPr>
      <w:r>
        <w:t xml:space="preserve">publ. 502.1 </w:t>
      </w:r>
    </w:p>
    <w:p w14:paraId="266D3CEC" w14:textId="77777777" w:rsidR="00AD2E95" w:rsidRDefault="00BC13C7">
      <w:pPr>
        <w:numPr>
          <w:ilvl w:val="0"/>
          <w:numId w:val="97"/>
        </w:numPr>
        <w:spacing w:after="51"/>
        <w:ind w:left="3333" w:right="49" w:hanging="541"/>
      </w:pPr>
      <w:r>
        <w:t xml:space="preserve">Phase identification: Cables shall be color coded. Red, yellow and blue for phases and black for neutral and yellow / green for earth. </w:t>
      </w:r>
    </w:p>
    <w:p w14:paraId="47C6E142" w14:textId="77777777" w:rsidR="00AD2E95" w:rsidRDefault="00BC13C7">
      <w:pPr>
        <w:numPr>
          <w:ilvl w:val="0"/>
          <w:numId w:val="97"/>
        </w:numPr>
        <w:ind w:left="3333" w:right="49" w:hanging="541"/>
      </w:pPr>
      <w:r>
        <w:t xml:space="preserve">Protection conductor identification: "YELLOW and </w:t>
      </w:r>
    </w:p>
    <w:p w14:paraId="33BC6B4E" w14:textId="77777777" w:rsidR="00AD2E95" w:rsidRDefault="00BC13C7">
      <w:pPr>
        <w:ind w:left="6763" w:right="49"/>
      </w:pPr>
      <w:r>
        <w:t xml:space="preserve">GREEN"  </w:t>
      </w:r>
    </w:p>
    <w:p w14:paraId="5E6D705E" w14:textId="77777777" w:rsidR="00AD2E95" w:rsidRDefault="00BC13C7">
      <w:pPr>
        <w:spacing w:after="0" w:line="259" w:lineRule="auto"/>
        <w:ind w:left="632" w:right="0" w:firstLine="0"/>
        <w:jc w:val="left"/>
      </w:pPr>
      <w:r>
        <w:t xml:space="preserve"> </w:t>
      </w:r>
    </w:p>
    <w:p w14:paraId="277CA89B" w14:textId="77777777" w:rsidR="00AD2E95" w:rsidRDefault="00BC13C7">
      <w:pPr>
        <w:pStyle w:val="Heading2"/>
        <w:tabs>
          <w:tab w:val="center" w:pos="1455"/>
          <w:tab w:val="center" w:pos="2605"/>
        </w:tabs>
        <w:ind w:left="0" w:firstLine="0"/>
        <w:jc w:val="left"/>
      </w:pPr>
      <w:r>
        <w:rPr>
          <w:rFonts w:ascii="Calibri" w:eastAsia="Calibri" w:hAnsi="Calibri" w:cs="Calibri"/>
          <w:b w:val="0"/>
        </w:rPr>
        <w:tab/>
      </w:r>
      <w:r>
        <w:t xml:space="preserve">E. </w:t>
      </w:r>
      <w:r>
        <w:tab/>
        <w:t xml:space="preserve">Laying Up </w:t>
      </w:r>
    </w:p>
    <w:p w14:paraId="745D0FB5" w14:textId="77777777" w:rsidR="00AD2E95" w:rsidRDefault="00BC13C7">
      <w:pPr>
        <w:spacing w:after="0" w:line="259" w:lineRule="auto"/>
        <w:ind w:left="2072" w:right="0" w:firstLine="0"/>
        <w:jc w:val="left"/>
      </w:pPr>
      <w:r>
        <w:t xml:space="preserve"> </w:t>
      </w:r>
    </w:p>
    <w:p w14:paraId="313084F2" w14:textId="77777777" w:rsidR="00AD2E95" w:rsidRDefault="00BC13C7">
      <w:pPr>
        <w:ind w:left="2703" w:right="131" w:hanging="631"/>
      </w:pPr>
      <w:r>
        <w:rPr>
          <w:rFonts w:ascii="Segoe UI Symbol" w:eastAsia="Segoe UI Symbol" w:hAnsi="Segoe UI Symbol" w:cs="Segoe UI Symbol"/>
        </w:rPr>
        <w:t>•</w:t>
      </w:r>
      <w:r>
        <w:t xml:space="preserve"> The cores of cable shall be laid up and where necessary nonhygroscopic fillers shall be used to form a compact and circular cable. </w:t>
      </w:r>
    </w:p>
    <w:p w14:paraId="2D690ADC" w14:textId="77777777" w:rsidR="00AD2E95" w:rsidRDefault="00BC13C7">
      <w:pPr>
        <w:spacing w:after="0" w:line="259" w:lineRule="auto"/>
        <w:ind w:left="632" w:right="0" w:firstLine="0"/>
        <w:jc w:val="left"/>
      </w:pPr>
      <w:r>
        <w:t xml:space="preserve"> </w:t>
      </w:r>
    </w:p>
    <w:p w14:paraId="31D276AF" w14:textId="77777777" w:rsidR="00AD2E95" w:rsidRDefault="00BC13C7">
      <w:pPr>
        <w:pStyle w:val="Heading2"/>
        <w:tabs>
          <w:tab w:val="center" w:pos="1449"/>
          <w:tab w:val="center" w:pos="2983"/>
        </w:tabs>
        <w:ind w:left="0" w:firstLine="0"/>
        <w:jc w:val="left"/>
      </w:pPr>
      <w:r>
        <w:rPr>
          <w:rFonts w:ascii="Calibri" w:eastAsia="Calibri" w:hAnsi="Calibri" w:cs="Calibri"/>
          <w:b w:val="0"/>
        </w:rPr>
        <w:lastRenderedPageBreak/>
        <w:tab/>
      </w:r>
      <w:r>
        <w:t xml:space="preserve">F. </w:t>
      </w:r>
      <w:r>
        <w:tab/>
        <w:t xml:space="preserve">Sheath (Bedding) </w:t>
      </w:r>
    </w:p>
    <w:p w14:paraId="721FEC77" w14:textId="77777777" w:rsidR="00AD2E95" w:rsidRDefault="00BC13C7">
      <w:pPr>
        <w:spacing w:after="0" w:line="259" w:lineRule="auto"/>
        <w:ind w:left="2072" w:right="0" w:firstLine="0"/>
        <w:jc w:val="left"/>
      </w:pPr>
      <w:r>
        <w:t xml:space="preserve"> </w:t>
      </w:r>
    </w:p>
    <w:p w14:paraId="4DBF89B7" w14:textId="77777777" w:rsidR="00AD2E95" w:rsidRDefault="00BC13C7">
      <w:pPr>
        <w:ind w:left="2703" w:right="49" w:hanging="631"/>
      </w:pPr>
      <w:r>
        <w:rPr>
          <w:rFonts w:ascii="Segoe UI Symbol" w:eastAsia="Segoe UI Symbol" w:hAnsi="Segoe UI Symbol" w:cs="Segoe UI Symbol"/>
        </w:rPr>
        <w:t>•</w:t>
      </w:r>
      <w:r>
        <w:t xml:space="preserve"> The sheath shall consist of an extruded layer of low smoke, no halogen compound.  </w:t>
      </w:r>
    </w:p>
    <w:p w14:paraId="48130E51" w14:textId="77777777" w:rsidR="00AD2E95" w:rsidRDefault="00BC13C7">
      <w:pPr>
        <w:spacing w:after="0" w:line="259" w:lineRule="auto"/>
        <w:ind w:left="632" w:right="0" w:firstLine="0"/>
        <w:jc w:val="left"/>
      </w:pPr>
      <w:r>
        <w:t xml:space="preserve"> </w:t>
      </w:r>
    </w:p>
    <w:p w14:paraId="1E19154A" w14:textId="77777777" w:rsidR="00AD2E95" w:rsidRDefault="00BC13C7">
      <w:pPr>
        <w:tabs>
          <w:tab w:val="center" w:pos="1469"/>
          <w:tab w:val="center" w:pos="2402"/>
        </w:tabs>
        <w:spacing w:line="249" w:lineRule="auto"/>
        <w:ind w:left="0" w:right="0" w:firstLine="0"/>
        <w:jc w:val="left"/>
      </w:pPr>
      <w:r>
        <w:rPr>
          <w:rFonts w:ascii="Calibri" w:eastAsia="Calibri" w:hAnsi="Calibri" w:cs="Calibri"/>
        </w:rPr>
        <w:tab/>
      </w:r>
      <w:r>
        <w:rPr>
          <w:b/>
        </w:rPr>
        <w:t xml:space="preserve">G. </w:t>
      </w:r>
      <w:r>
        <w:rPr>
          <w:b/>
        </w:rPr>
        <w:tab/>
        <w:t xml:space="preserve">Armor </w:t>
      </w:r>
    </w:p>
    <w:p w14:paraId="435285E2" w14:textId="77777777" w:rsidR="00AD2E95" w:rsidRDefault="00BC13C7">
      <w:pPr>
        <w:spacing w:after="0" w:line="259" w:lineRule="auto"/>
        <w:ind w:left="2072" w:right="0" w:firstLine="0"/>
        <w:jc w:val="left"/>
      </w:pPr>
      <w:r>
        <w:t xml:space="preserve"> </w:t>
      </w:r>
    </w:p>
    <w:p w14:paraId="4FE70C50" w14:textId="77777777" w:rsidR="00AD2E95" w:rsidRDefault="00BC13C7">
      <w:pPr>
        <w:tabs>
          <w:tab w:val="center" w:pos="2122"/>
          <w:tab w:val="center" w:pos="5503"/>
        </w:tabs>
        <w:ind w:left="0" w:right="0" w:firstLine="0"/>
        <w:jc w:val="left"/>
      </w:pPr>
      <w:r>
        <w:rPr>
          <w:rFonts w:ascii="Calibri" w:eastAsia="Calibri" w:hAnsi="Calibri" w:cs="Calibri"/>
        </w:rPr>
        <w:tab/>
      </w:r>
      <w:r>
        <w:rPr>
          <w:rFonts w:ascii="Segoe UI Symbol" w:eastAsia="Segoe UI Symbol" w:hAnsi="Segoe UI Symbol" w:cs="Segoe UI Symbol"/>
        </w:rPr>
        <w:t>•</w:t>
      </w:r>
      <w:r>
        <w:t xml:space="preserve"> </w:t>
      </w:r>
      <w:r>
        <w:tab/>
        <w:t xml:space="preserve">The armoring shall consist of galvanized round steel wire.  </w:t>
      </w:r>
    </w:p>
    <w:p w14:paraId="6DD03167" w14:textId="77777777" w:rsidR="00AD2E95" w:rsidRDefault="00BC13C7">
      <w:pPr>
        <w:spacing w:after="0" w:line="259" w:lineRule="auto"/>
        <w:ind w:left="2072" w:right="0" w:firstLine="0"/>
        <w:jc w:val="left"/>
      </w:pPr>
      <w:r>
        <w:t xml:space="preserve"> </w:t>
      </w:r>
    </w:p>
    <w:p w14:paraId="67041C2D" w14:textId="77777777" w:rsidR="00AD2E95" w:rsidRDefault="00BC13C7">
      <w:pPr>
        <w:pStyle w:val="Heading2"/>
        <w:tabs>
          <w:tab w:val="center" w:pos="1461"/>
          <w:tab w:val="center" w:pos="2873"/>
        </w:tabs>
        <w:ind w:left="0" w:firstLine="0"/>
        <w:jc w:val="left"/>
      </w:pPr>
      <w:r>
        <w:rPr>
          <w:rFonts w:ascii="Calibri" w:eastAsia="Calibri" w:hAnsi="Calibri" w:cs="Calibri"/>
          <w:b w:val="0"/>
        </w:rPr>
        <w:tab/>
      </w:r>
      <w:r>
        <w:t xml:space="preserve">H. </w:t>
      </w:r>
      <w:r>
        <w:tab/>
        <w:t xml:space="preserve">Over sheathing </w:t>
      </w:r>
    </w:p>
    <w:p w14:paraId="23B9C995" w14:textId="77777777" w:rsidR="00AD2E95" w:rsidRDefault="00BC13C7">
      <w:pPr>
        <w:spacing w:after="0" w:line="259" w:lineRule="auto"/>
        <w:ind w:left="2072" w:right="0" w:firstLine="0"/>
        <w:jc w:val="left"/>
      </w:pPr>
      <w:r>
        <w:t xml:space="preserve"> </w:t>
      </w:r>
    </w:p>
    <w:p w14:paraId="29772DCD" w14:textId="77777777" w:rsidR="00AD2E95" w:rsidRDefault="00BC13C7">
      <w:pPr>
        <w:ind w:left="2703" w:right="49" w:hanging="631"/>
      </w:pPr>
      <w:r>
        <w:rPr>
          <w:rFonts w:ascii="Segoe UI Symbol" w:eastAsia="Segoe UI Symbol" w:hAnsi="Segoe UI Symbol" w:cs="Segoe UI Symbol"/>
        </w:rPr>
        <w:t>•</w:t>
      </w:r>
      <w:r>
        <w:t xml:space="preserve"> The over sheathing shall be MDPE not PVC, whenever used outside the underpass. </w:t>
      </w:r>
    </w:p>
    <w:p w14:paraId="5C24CEB0" w14:textId="77777777" w:rsidR="00AD2E95" w:rsidRDefault="00BC13C7">
      <w:pPr>
        <w:spacing w:after="0" w:line="259" w:lineRule="auto"/>
        <w:ind w:left="2072" w:right="0" w:firstLine="0"/>
        <w:jc w:val="left"/>
      </w:pPr>
      <w:r>
        <w:rPr>
          <w:b/>
        </w:rPr>
        <w:t xml:space="preserve"> </w:t>
      </w:r>
    </w:p>
    <w:p w14:paraId="0B1A1F24" w14:textId="77777777" w:rsidR="00AD2E95" w:rsidRDefault="00BC13C7">
      <w:pPr>
        <w:pStyle w:val="Heading3"/>
        <w:tabs>
          <w:tab w:val="center" w:pos="1413"/>
          <w:tab w:val="center" w:pos="2476"/>
        </w:tabs>
        <w:ind w:left="0" w:firstLine="0"/>
        <w:jc w:val="left"/>
      </w:pPr>
      <w:r>
        <w:rPr>
          <w:rFonts w:ascii="Calibri" w:eastAsia="Calibri" w:hAnsi="Calibri" w:cs="Calibri"/>
          <w:b w:val="0"/>
        </w:rPr>
        <w:tab/>
      </w:r>
      <w:r>
        <w:t xml:space="preserve">I. </w:t>
      </w:r>
      <w:r>
        <w:tab/>
        <w:t xml:space="preserve">Serving </w:t>
      </w:r>
    </w:p>
    <w:p w14:paraId="04295C75" w14:textId="77777777" w:rsidR="00AD2E95" w:rsidRDefault="00BC13C7">
      <w:pPr>
        <w:spacing w:after="0" w:line="259" w:lineRule="auto"/>
        <w:ind w:left="2072" w:right="0" w:firstLine="0"/>
        <w:jc w:val="left"/>
      </w:pPr>
      <w:r>
        <w:t xml:space="preserve"> </w:t>
      </w:r>
    </w:p>
    <w:p w14:paraId="41CCA6B5" w14:textId="77777777" w:rsidR="00AD2E95" w:rsidRDefault="00BC13C7">
      <w:pPr>
        <w:ind w:left="2703" w:right="134" w:hanging="631"/>
      </w:pPr>
      <w:r>
        <w:rPr>
          <w:rFonts w:ascii="Segoe UI Symbol" w:eastAsia="Segoe UI Symbol" w:hAnsi="Segoe UI Symbol" w:cs="Segoe UI Symbol"/>
        </w:rPr>
        <w:t>•</w:t>
      </w:r>
      <w:r>
        <w:t xml:space="preserve"> The serving shall be fire retardant and termite resistant and shall comprise of an extruded black PVC sheath applied over the armor.  </w:t>
      </w:r>
    </w:p>
    <w:p w14:paraId="63243C0D" w14:textId="77777777" w:rsidR="00AD2E95" w:rsidRDefault="00BC13C7">
      <w:pPr>
        <w:spacing w:after="0" w:line="259" w:lineRule="auto"/>
        <w:ind w:left="2072" w:right="0" w:firstLine="0"/>
        <w:jc w:val="left"/>
      </w:pPr>
      <w:r>
        <w:t xml:space="preserve"> </w:t>
      </w:r>
    </w:p>
    <w:p w14:paraId="0020B7D0" w14:textId="77777777" w:rsidR="00AD2E95" w:rsidRDefault="00BC13C7">
      <w:pPr>
        <w:pStyle w:val="Heading2"/>
        <w:tabs>
          <w:tab w:val="center" w:pos="1443"/>
          <w:tab w:val="center" w:pos="2764"/>
        </w:tabs>
        <w:ind w:left="0" w:firstLine="0"/>
        <w:jc w:val="left"/>
      </w:pPr>
      <w:r>
        <w:rPr>
          <w:rFonts w:ascii="Calibri" w:eastAsia="Calibri" w:hAnsi="Calibri" w:cs="Calibri"/>
          <w:b w:val="0"/>
        </w:rPr>
        <w:tab/>
      </w:r>
      <w:r>
        <w:t xml:space="preserve">J. </w:t>
      </w:r>
      <w:r>
        <w:tab/>
        <w:t xml:space="preserve">Terminations </w:t>
      </w:r>
    </w:p>
    <w:p w14:paraId="0238480F" w14:textId="77777777" w:rsidR="00AD2E95" w:rsidRDefault="00BC13C7">
      <w:pPr>
        <w:spacing w:after="0" w:line="259" w:lineRule="auto"/>
        <w:ind w:left="2072" w:right="0" w:firstLine="0"/>
        <w:jc w:val="left"/>
      </w:pPr>
      <w:r>
        <w:t xml:space="preserve"> </w:t>
      </w:r>
    </w:p>
    <w:p w14:paraId="44312258" w14:textId="77777777" w:rsidR="00AD2E95" w:rsidRDefault="00BC13C7">
      <w:pPr>
        <w:ind w:left="2703" w:right="138" w:hanging="631"/>
      </w:pPr>
      <w:r>
        <w:rPr>
          <w:rFonts w:ascii="Segoe UI Symbol" w:eastAsia="Segoe UI Symbol" w:hAnsi="Segoe UI Symbol" w:cs="Segoe UI Symbol"/>
        </w:rPr>
        <w:t>•</w:t>
      </w:r>
      <w:r>
        <w:t xml:space="preserve"> Terminations shall be by means of mechanical clamps which shall correspond to the number and cross sectional area of the conductors. </w:t>
      </w:r>
    </w:p>
    <w:p w14:paraId="2BFF6958" w14:textId="77777777" w:rsidR="00AD2E95" w:rsidRDefault="00BC13C7">
      <w:pPr>
        <w:spacing w:after="0" w:line="259" w:lineRule="auto"/>
        <w:ind w:left="2072" w:right="0" w:firstLine="0"/>
        <w:jc w:val="left"/>
      </w:pPr>
      <w:r>
        <w:t xml:space="preserve"> </w:t>
      </w:r>
    </w:p>
    <w:p w14:paraId="0079114A" w14:textId="77777777" w:rsidR="00AD2E95" w:rsidRDefault="00BC13C7">
      <w:pPr>
        <w:pStyle w:val="Heading2"/>
        <w:tabs>
          <w:tab w:val="center" w:pos="1461"/>
          <w:tab w:val="center" w:pos="2794"/>
        </w:tabs>
        <w:ind w:left="0" w:firstLine="0"/>
        <w:jc w:val="left"/>
      </w:pPr>
      <w:r>
        <w:rPr>
          <w:rFonts w:ascii="Calibri" w:eastAsia="Calibri" w:hAnsi="Calibri" w:cs="Calibri"/>
          <w:b w:val="0"/>
        </w:rPr>
        <w:tab/>
      </w:r>
      <w:r>
        <w:t xml:space="preserve">K. </w:t>
      </w:r>
      <w:r>
        <w:tab/>
        <w:t xml:space="preserve">Cable lengths </w:t>
      </w:r>
    </w:p>
    <w:p w14:paraId="3F98FFD3" w14:textId="77777777" w:rsidR="00AD2E95" w:rsidRDefault="00BC13C7">
      <w:pPr>
        <w:spacing w:after="0" w:line="259" w:lineRule="auto"/>
        <w:ind w:left="2612" w:right="0" w:firstLine="0"/>
        <w:jc w:val="left"/>
      </w:pPr>
      <w:r>
        <w:t xml:space="preserve"> </w:t>
      </w:r>
    </w:p>
    <w:p w14:paraId="6B9B277B" w14:textId="77777777" w:rsidR="00AD2E95" w:rsidRDefault="00BC13C7">
      <w:pPr>
        <w:ind w:left="2703" w:right="134" w:hanging="631"/>
      </w:pPr>
      <w:r>
        <w:rPr>
          <w:rFonts w:ascii="Segoe UI Symbol" w:eastAsia="Segoe UI Symbol" w:hAnsi="Segoe UI Symbol" w:cs="Segoe UI Symbol"/>
        </w:rPr>
        <w:t>•</w:t>
      </w:r>
      <w:r>
        <w:t xml:space="preserve"> No joints shall be made in any of the cables. The cables shall be continuous between termination points throughout the circuit. </w:t>
      </w:r>
    </w:p>
    <w:p w14:paraId="3A467938" w14:textId="77777777" w:rsidR="00AD2E95" w:rsidRDefault="00BC13C7">
      <w:pPr>
        <w:spacing w:after="0" w:line="259" w:lineRule="auto"/>
        <w:ind w:left="2612" w:right="0" w:firstLine="0"/>
        <w:jc w:val="left"/>
      </w:pPr>
      <w:r>
        <w:t xml:space="preserve"> </w:t>
      </w:r>
    </w:p>
    <w:p w14:paraId="3CA52399" w14:textId="77777777" w:rsidR="00AD2E95" w:rsidRDefault="00BC13C7">
      <w:pPr>
        <w:pStyle w:val="Heading3"/>
        <w:tabs>
          <w:tab w:val="center" w:pos="1449"/>
          <w:tab w:val="center" w:pos="2446"/>
        </w:tabs>
        <w:ind w:left="0" w:firstLine="0"/>
        <w:jc w:val="left"/>
      </w:pPr>
      <w:r>
        <w:rPr>
          <w:rFonts w:ascii="Calibri" w:eastAsia="Calibri" w:hAnsi="Calibri" w:cs="Calibri"/>
          <w:b w:val="0"/>
        </w:rPr>
        <w:tab/>
      </w:r>
      <w:r>
        <w:t xml:space="preserve">L. </w:t>
      </w:r>
      <w:r>
        <w:tab/>
        <w:t xml:space="preserve">Glands </w:t>
      </w:r>
    </w:p>
    <w:p w14:paraId="26537EA6" w14:textId="77777777" w:rsidR="00AD2E95" w:rsidRDefault="00BC13C7">
      <w:pPr>
        <w:spacing w:after="0" w:line="259" w:lineRule="auto"/>
        <w:ind w:left="2612" w:right="0" w:firstLine="0"/>
        <w:jc w:val="left"/>
      </w:pPr>
      <w:r>
        <w:t xml:space="preserve"> </w:t>
      </w:r>
    </w:p>
    <w:p w14:paraId="6C2E6684" w14:textId="77777777" w:rsidR="00AD2E95" w:rsidRDefault="00BC13C7">
      <w:pPr>
        <w:ind w:left="2703" w:right="49" w:hanging="631"/>
      </w:pPr>
      <w:r>
        <w:rPr>
          <w:rFonts w:ascii="Segoe UI Symbol" w:eastAsia="Segoe UI Symbol" w:hAnsi="Segoe UI Symbol" w:cs="Segoe UI Symbol"/>
        </w:rPr>
        <w:t>•</w:t>
      </w:r>
      <w:r>
        <w:t xml:space="preserve"> All glands shall be fitted with moulded  PVC shrouds to completely cover the glands. </w:t>
      </w:r>
    </w:p>
    <w:p w14:paraId="4B1FC958" w14:textId="77777777" w:rsidR="00AD2E95" w:rsidRDefault="00BC13C7">
      <w:pPr>
        <w:spacing w:after="0" w:line="259" w:lineRule="auto"/>
        <w:ind w:left="2612" w:right="0" w:firstLine="0"/>
        <w:jc w:val="left"/>
      </w:pPr>
      <w:r>
        <w:t xml:space="preserve"> </w:t>
      </w:r>
    </w:p>
    <w:p w14:paraId="1D7C0452" w14:textId="77777777" w:rsidR="00AD2E95" w:rsidRDefault="00BC13C7">
      <w:pPr>
        <w:tabs>
          <w:tab w:val="center" w:pos="1475"/>
          <w:tab w:val="center" w:pos="2715"/>
        </w:tabs>
        <w:spacing w:line="249" w:lineRule="auto"/>
        <w:ind w:left="0" w:right="0" w:firstLine="0"/>
        <w:jc w:val="left"/>
      </w:pPr>
      <w:r>
        <w:rPr>
          <w:rFonts w:ascii="Calibri" w:eastAsia="Calibri" w:hAnsi="Calibri" w:cs="Calibri"/>
        </w:rPr>
        <w:tab/>
      </w:r>
      <w:r>
        <w:rPr>
          <w:b/>
        </w:rPr>
        <w:t xml:space="preserve">M. </w:t>
      </w:r>
      <w:r>
        <w:rPr>
          <w:b/>
        </w:rPr>
        <w:tab/>
        <w:t>Earthing tag</w:t>
      </w:r>
      <w:r>
        <w:t xml:space="preserve"> </w:t>
      </w:r>
    </w:p>
    <w:p w14:paraId="39BE7EFA" w14:textId="77777777" w:rsidR="00AD2E95" w:rsidRDefault="00BC13C7">
      <w:pPr>
        <w:spacing w:after="0" w:line="259" w:lineRule="auto"/>
        <w:ind w:left="2612" w:right="0" w:firstLine="0"/>
        <w:jc w:val="left"/>
      </w:pPr>
      <w:r>
        <w:t xml:space="preserve"> </w:t>
      </w:r>
    </w:p>
    <w:p w14:paraId="5C1A17B5" w14:textId="77777777" w:rsidR="00AD2E95" w:rsidRDefault="00BC13C7">
      <w:pPr>
        <w:tabs>
          <w:tab w:val="center" w:pos="2122"/>
          <w:tab w:val="center" w:pos="4678"/>
        </w:tabs>
        <w:ind w:left="0" w:right="0" w:firstLine="0"/>
        <w:jc w:val="left"/>
      </w:pPr>
      <w:r>
        <w:rPr>
          <w:rFonts w:ascii="Calibri" w:eastAsia="Calibri" w:hAnsi="Calibri" w:cs="Calibri"/>
        </w:rPr>
        <w:tab/>
      </w:r>
      <w:r>
        <w:rPr>
          <w:rFonts w:ascii="Segoe UI Symbol" w:eastAsia="Segoe UI Symbol" w:hAnsi="Segoe UI Symbol" w:cs="Segoe UI Symbol"/>
        </w:rPr>
        <w:t>•</w:t>
      </w:r>
      <w:r>
        <w:t xml:space="preserve"> </w:t>
      </w:r>
      <w:r>
        <w:tab/>
        <w:t xml:space="preserve">Earthing tags shall be fitted to all glands. </w:t>
      </w:r>
    </w:p>
    <w:p w14:paraId="700C6141" w14:textId="77777777" w:rsidR="00AD2E95" w:rsidRDefault="00BC13C7">
      <w:pPr>
        <w:spacing w:after="0" w:line="259" w:lineRule="auto"/>
        <w:ind w:left="2612" w:right="0" w:firstLine="0"/>
        <w:jc w:val="left"/>
      </w:pPr>
      <w:r>
        <w:t xml:space="preserve"> </w:t>
      </w:r>
    </w:p>
    <w:p w14:paraId="25FBE709" w14:textId="77777777" w:rsidR="00AD2E95" w:rsidRDefault="00BC13C7">
      <w:pPr>
        <w:pStyle w:val="Heading2"/>
        <w:tabs>
          <w:tab w:val="center" w:pos="1461"/>
          <w:tab w:val="center" w:pos="2672"/>
        </w:tabs>
        <w:ind w:left="0" w:firstLine="0"/>
        <w:jc w:val="left"/>
      </w:pPr>
      <w:r>
        <w:rPr>
          <w:rFonts w:ascii="Calibri" w:eastAsia="Calibri" w:hAnsi="Calibri" w:cs="Calibri"/>
          <w:b w:val="0"/>
        </w:rPr>
        <w:tab/>
      </w:r>
      <w:r>
        <w:t xml:space="preserve">N. </w:t>
      </w:r>
      <w:r>
        <w:tab/>
        <w:t>Cable Ends</w:t>
      </w:r>
      <w:r>
        <w:rPr>
          <w:b w:val="0"/>
        </w:rPr>
        <w:t xml:space="preserve"> </w:t>
      </w:r>
    </w:p>
    <w:p w14:paraId="4BDB17D0" w14:textId="77777777" w:rsidR="00AD2E95" w:rsidRDefault="00BC13C7">
      <w:pPr>
        <w:spacing w:after="0" w:line="259" w:lineRule="auto"/>
        <w:ind w:left="2612" w:right="0" w:firstLine="0"/>
        <w:jc w:val="left"/>
      </w:pPr>
      <w:r>
        <w:t xml:space="preserve"> </w:t>
      </w:r>
    </w:p>
    <w:p w14:paraId="2F2D74B5" w14:textId="77777777" w:rsidR="00AD2E95" w:rsidRDefault="00BC13C7">
      <w:pPr>
        <w:tabs>
          <w:tab w:val="center" w:pos="2122"/>
          <w:tab w:val="center" w:pos="5222"/>
        </w:tabs>
        <w:ind w:left="0" w:right="0" w:firstLine="0"/>
        <w:jc w:val="left"/>
      </w:pPr>
      <w:r>
        <w:rPr>
          <w:rFonts w:ascii="Calibri" w:eastAsia="Calibri" w:hAnsi="Calibri" w:cs="Calibri"/>
        </w:rPr>
        <w:tab/>
      </w:r>
      <w:r>
        <w:rPr>
          <w:rFonts w:ascii="Segoe UI Symbol" w:eastAsia="Segoe UI Symbol" w:hAnsi="Segoe UI Symbol" w:cs="Segoe UI Symbol"/>
        </w:rPr>
        <w:t>•</w:t>
      </w:r>
      <w:r>
        <w:t xml:space="preserve"> </w:t>
      </w:r>
      <w:r>
        <w:tab/>
        <w:t xml:space="preserve">The ends of all cables shall be sealed during laying. </w:t>
      </w:r>
    </w:p>
    <w:p w14:paraId="7DE31E0A" w14:textId="77777777" w:rsidR="00AD2E95" w:rsidRDefault="00BC13C7">
      <w:pPr>
        <w:spacing w:after="0" w:line="259" w:lineRule="auto"/>
        <w:ind w:left="2072" w:right="0" w:firstLine="0"/>
        <w:jc w:val="left"/>
      </w:pPr>
      <w:r>
        <w:t xml:space="preserve"> </w:t>
      </w:r>
    </w:p>
    <w:p w14:paraId="0D04611E" w14:textId="77777777" w:rsidR="00AD2E95" w:rsidRDefault="00BC13C7">
      <w:pPr>
        <w:spacing w:line="249" w:lineRule="auto"/>
        <w:ind w:left="2072" w:right="110" w:hanging="720"/>
      </w:pPr>
      <w:r>
        <w:rPr>
          <w:b/>
        </w:rPr>
        <w:t xml:space="preserve">O. Conduits used inside Underpass area shall be fire resistant epoxy coated GI/GRP conduits.  </w:t>
      </w:r>
    </w:p>
    <w:p w14:paraId="7C0E7C8F" w14:textId="77777777" w:rsidR="00AD2E95" w:rsidRDefault="00BC13C7">
      <w:pPr>
        <w:spacing w:after="0" w:line="259" w:lineRule="auto"/>
        <w:ind w:left="632" w:right="0" w:firstLine="0"/>
        <w:jc w:val="left"/>
      </w:pPr>
      <w:r>
        <w:rPr>
          <w:b/>
        </w:rPr>
        <w:t xml:space="preserve"> </w:t>
      </w:r>
    </w:p>
    <w:p w14:paraId="52CD70C9" w14:textId="77777777" w:rsidR="00AD2E95" w:rsidRDefault="00BC13C7">
      <w:pPr>
        <w:spacing w:after="0" w:line="259" w:lineRule="auto"/>
        <w:ind w:left="632" w:right="0" w:firstLine="0"/>
        <w:jc w:val="left"/>
      </w:pPr>
      <w:r>
        <w:rPr>
          <w:b/>
        </w:rPr>
        <w:t xml:space="preserve"> </w:t>
      </w:r>
    </w:p>
    <w:p w14:paraId="2E6CAC28" w14:textId="77777777" w:rsidR="00AD2E95" w:rsidRDefault="00BC13C7">
      <w:pPr>
        <w:spacing w:after="0" w:line="259" w:lineRule="auto"/>
        <w:ind w:left="632" w:right="0" w:firstLine="0"/>
        <w:jc w:val="left"/>
      </w:pPr>
      <w:r>
        <w:rPr>
          <w:b/>
        </w:rPr>
        <w:t xml:space="preserve"> </w:t>
      </w:r>
    </w:p>
    <w:p w14:paraId="1A154BE8" w14:textId="77777777" w:rsidR="00AD2E95" w:rsidRDefault="00BC13C7">
      <w:pPr>
        <w:spacing w:after="0" w:line="259" w:lineRule="auto"/>
        <w:ind w:left="632" w:right="0" w:firstLine="0"/>
        <w:jc w:val="left"/>
      </w:pPr>
      <w:r>
        <w:rPr>
          <w:b/>
        </w:rPr>
        <w:t xml:space="preserve"> </w:t>
      </w:r>
    </w:p>
    <w:p w14:paraId="3E0DC0CC" w14:textId="77777777" w:rsidR="00AD2E95" w:rsidRDefault="00BC13C7">
      <w:pPr>
        <w:tabs>
          <w:tab w:val="center" w:pos="1178"/>
          <w:tab w:val="center" w:pos="4500"/>
        </w:tabs>
        <w:spacing w:after="55" w:line="249" w:lineRule="auto"/>
        <w:ind w:left="0" w:right="0" w:firstLine="0"/>
        <w:jc w:val="left"/>
      </w:pPr>
      <w:r>
        <w:rPr>
          <w:rFonts w:ascii="Calibri" w:eastAsia="Calibri" w:hAnsi="Calibri" w:cs="Calibri"/>
        </w:rPr>
        <w:tab/>
      </w:r>
      <w:r>
        <w:rPr>
          <w:b/>
        </w:rPr>
        <w:t xml:space="preserve">PS 7/22.22 </w:t>
      </w:r>
      <w:r>
        <w:rPr>
          <w:b/>
        </w:rPr>
        <w:tab/>
        <w:t xml:space="preserve">INSPECTION, TESTING AND COMMISSIONING </w:t>
      </w:r>
    </w:p>
    <w:p w14:paraId="30AA30D2" w14:textId="77777777" w:rsidR="00AD2E95" w:rsidRDefault="00BC13C7">
      <w:pPr>
        <w:spacing w:after="0" w:line="259" w:lineRule="auto"/>
        <w:ind w:left="632" w:right="0" w:firstLine="0"/>
        <w:jc w:val="left"/>
      </w:pPr>
      <w:r>
        <w:t xml:space="preserve"> </w:t>
      </w:r>
    </w:p>
    <w:p w14:paraId="0C1FB28C" w14:textId="77777777" w:rsidR="00AD2E95" w:rsidRDefault="00BC13C7">
      <w:pPr>
        <w:pStyle w:val="Heading2"/>
        <w:ind w:left="2082" w:right="110"/>
      </w:pPr>
      <w:r>
        <w:lastRenderedPageBreak/>
        <w:t xml:space="preserve">General </w:t>
      </w:r>
    </w:p>
    <w:p w14:paraId="37115890" w14:textId="77777777" w:rsidR="00AD2E95" w:rsidRDefault="00BC13C7">
      <w:pPr>
        <w:spacing w:after="0" w:line="259" w:lineRule="auto"/>
        <w:ind w:left="2072" w:right="0" w:firstLine="0"/>
        <w:jc w:val="left"/>
      </w:pPr>
      <w:r>
        <w:t xml:space="preserve"> </w:t>
      </w:r>
    </w:p>
    <w:p w14:paraId="2F7F4C87" w14:textId="77777777" w:rsidR="00AD2E95" w:rsidRDefault="00BC13C7">
      <w:pPr>
        <w:ind w:left="2068" w:right="49" w:hanging="629"/>
      </w:pPr>
      <w:r>
        <w:t xml:space="preserve">(a) This Section covers particular requirements of Tests on Completion for the inspection, testing and commissioning. </w:t>
      </w:r>
    </w:p>
    <w:p w14:paraId="41A7A412" w14:textId="77777777" w:rsidR="00AD2E95" w:rsidRDefault="00BC13C7">
      <w:pPr>
        <w:spacing w:after="0" w:line="259" w:lineRule="auto"/>
        <w:ind w:left="2072" w:right="0" w:firstLine="0"/>
        <w:jc w:val="left"/>
      </w:pPr>
      <w:r>
        <w:t xml:space="preserve"> </w:t>
      </w:r>
    </w:p>
    <w:p w14:paraId="574E15E3" w14:textId="77777777" w:rsidR="00AD2E95" w:rsidRDefault="00BC13C7">
      <w:pPr>
        <w:pStyle w:val="Heading2"/>
        <w:ind w:left="2082" w:right="110"/>
      </w:pPr>
      <w:r>
        <w:t xml:space="preserve">Equipment Inspection </w:t>
      </w:r>
    </w:p>
    <w:p w14:paraId="69AA8D03" w14:textId="77777777" w:rsidR="00AD2E95" w:rsidRDefault="00BC13C7">
      <w:pPr>
        <w:spacing w:after="17" w:line="259" w:lineRule="auto"/>
        <w:ind w:left="2072" w:right="0" w:firstLine="0"/>
        <w:jc w:val="left"/>
      </w:pPr>
      <w:r>
        <w:t xml:space="preserve"> </w:t>
      </w:r>
    </w:p>
    <w:p w14:paraId="4EF0AD57" w14:textId="77777777" w:rsidR="00AD2E95" w:rsidRDefault="00BC13C7">
      <w:pPr>
        <w:ind w:left="2068" w:right="134" w:hanging="629"/>
      </w:pPr>
      <w:r>
        <w:t xml:space="preserve">(b) As required, the Engineer's and Client’s Representative will attend the manufacturer's works at the Contractors cost to inspect equipment prior to shipment. Notify the Engineer at least 30 days prior to shipment, so that Factory inspection can be arranged. Factory inspection shall be made only after the Manufacturer has performed satisfactory checks, adjustments, tests and operations on the complete system. Approval of equipment at the factory only allows the manufacturer to ship the equipment to site, and does not constitute final acceptance by the Engineer. The items to be inspected shall include all items for the installation including but not limited to the following major equipment. </w:t>
      </w:r>
    </w:p>
    <w:p w14:paraId="0236C91D" w14:textId="77777777" w:rsidR="00AD2E95" w:rsidRDefault="00BC13C7">
      <w:pPr>
        <w:spacing w:after="0" w:line="259" w:lineRule="auto"/>
        <w:ind w:left="2612" w:right="0" w:firstLine="0"/>
        <w:jc w:val="left"/>
      </w:pPr>
      <w:r>
        <w:t xml:space="preserve"> </w:t>
      </w:r>
    </w:p>
    <w:p w14:paraId="0ACDFD3C" w14:textId="77777777" w:rsidR="00AD2E95" w:rsidRDefault="00BC13C7">
      <w:pPr>
        <w:numPr>
          <w:ilvl w:val="0"/>
          <w:numId w:val="98"/>
        </w:numPr>
        <w:ind w:right="49" w:hanging="548"/>
      </w:pPr>
      <w:r>
        <w:t xml:space="preserve">LV and Control Cables </w:t>
      </w:r>
    </w:p>
    <w:p w14:paraId="1B7893E9" w14:textId="77777777" w:rsidR="00AD2E95" w:rsidRDefault="00BC13C7">
      <w:pPr>
        <w:numPr>
          <w:ilvl w:val="0"/>
          <w:numId w:val="98"/>
        </w:numPr>
        <w:ind w:right="49" w:hanging="548"/>
      </w:pPr>
      <w:r>
        <w:t xml:space="preserve">Lighting Controllers and LDB     </w:t>
      </w:r>
    </w:p>
    <w:p w14:paraId="7BCF0316" w14:textId="77777777" w:rsidR="00AD2E95" w:rsidRDefault="00BC13C7">
      <w:pPr>
        <w:numPr>
          <w:ilvl w:val="0"/>
          <w:numId w:val="98"/>
        </w:numPr>
        <w:ind w:right="49" w:hanging="548"/>
      </w:pPr>
      <w:r>
        <w:t xml:space="preserve">Lighting fittings </w:t>
      </w:r>
    </w:p>
    <w:p w14:paraId="4FB64F73" w14:textId="77777777" w:rsidR="00AD2E95" w:rsidRDefault="00BC13C7">
      <w:pPr>
        <w:spacing w:after="0" w:line="259" w:lineRule="auto"/>
        <w:ind w:left="2072" w:right="0" w:firstLine="0"/>
        <w:jc w:val="left"/>
      </w:pPr>
      <w:r>
        <w:t xml:space="preserve"> </w:t>
      </w:r>
    </w:p>
    <w:p w14:paraId="2012D8F4" w14:textId="77777777" w:rsidR="00AD2E95" w:rsidRDefault="00BC13C7">
      <w:pPr>
        <w:ind w:left="2612" w:right="49" w:hanging="540"/>
      </w:pPr>
      <w:r>
        <w:t xml:space="preserve"> The scope of inspection will include type tests, Document control &amp; routine test and inspections. </w:t>
      </w:r>
    </w:p>
    <w:p w14:paraId="0E19CAE1" w14:textId="77777777" w:rsidR="00AD2E95" w:rsidRDefault="00BC13C7">
      <w:pPr>
        <w:spacing w:after="0" w:line="259" w:lineRule="auto"/>
        <w:ind w:left="2072" w:right="0" w:firstLine="0"/>
        <w:jc w:val="left"/>
      </w:pPr>
      <w:r>
        <w:t xml:space="preserve"> </w:t>
      </w:r>
    </w:p>
    <w:p w14:paraId="0E88E319" w14:textId="77777777" w:rsidR="00AD2E95" w:rsidRDefault="00BC13C7">
      <w:pPr>
        <w:pStyle w:val="Heading2"/>
        <w:ind w:left="2082" w:right="110"/>
      </w:pPr>
      <w:r>
        <w:t>Factory Acceptance Tests</w:t>
      </w:r>
      <w:r>
        <w:rPr>
          <w:b w:val="0"/>
        </w:rPr>
        <w:t xml:space="preserve"> </w:t>
      </w:r>
    </w:p>
    <w:p w14:paraId="347CE2E4" w14:textId="77777777" w:rsidR="00AD2E95" w:rsidRDefault="00BC13C7">
      <w:pPr>
        <w:spacing w:after="0" w:line="259" w:lineRule="auto"/>
        <w:ind w:left="2072" w:right="0" w:firstLine="0"/>
        <w:jc w:val="left"/>
      </w:pPr>
      <w:r>
        <w:t xml:space="preserve"> </w:t>
      </w:r>
    </w:p>
    <w:p w14:paraId="36191022" w14:textId="77777777" w:rsidR="00AD2E95" w:rsidRDefault="00BC13C7">
      <w:pPr>
        <w:numPr>
          <w:ilvl w:val="0"/>
          <w:numId w:val="99"/>
        </w:numPr>
        <w:ind w:right="134" w:hanging="720"/>
      </w:pPr>
      <w:r>
        <w:t xml:space="preserve">The Contractor shall be responsible for the completion of the following minimum tests to provide assurance that the equipment/plant/material being supplied will meet the performance requirements of this Specification and the relevant IEC Standards. Where applicable, all tests shall be carried out in a manner as set down in relevant IEC Standards. The List provided is an indicative minimum of the tests required. </w:t>
      </w:r>
    </w:p>
    <w:p w14:paraId="7A8CB0E1" w14:textId="77777777" w:rsidR="00AD2E95" w:rsidRDefault="00BC13C7">
      <w:pPr>
        <w:spacing w:after="0" w:line="259" w:lineRule="auto"/>
        <w:ind w:left="1352" w:right="0" w:firstLine="0"/>
        <w:jc w:val="left"/>
      </w:pPr>
      <w:r>
        <w:t xml:space="preserve"> </w:t>
      </w:r>
    </w:p>
    <w:p w14:paraId="026AA15A" w14:textId="77777777" w:rsidR="00AD2E95" w:rsidRDefault="00BC13C7">
      <w:pPr>
        <w:numPr>
          <w:ilvl w:val="0"/>
          <w:numId w:val="99"/>
        </w:numPr>
        <w:ind w:right="134" w:hanging="720"/>
      </w:pPr>
      <w:r>
        <w:t xml:space="preserve">The Contractor shall develop full test schedules and sheets for the approval of the Engineer's representative in accordance with the requirements of this Specification. </w:t>
      </w:r>
    </w:p>
    <w:p w14:paraId="4FBCA5AD" w14:textId="77777777" w:rsidR="00AD2E95" w:rsidRDefault="00BC13C7">
      <w:pPr>
        <w:spacing w:after="0" w:line="259" w:lineRule="auto"/>
        <w:ind w:left="2072" w:right="0" w:firstLine="0"/>
        <w:jc w:val="left"/>
      </w:pPr>
      <w:r>
        <w:t xml:space="preserve"> </w:t>
      </w:r>
    </w:p>
    <w:p w14:paraId="132CCF98" w14:textId="77777777" w:rsidR="00AD2E95" w:rsidRDefault="00BC13C7">
      <w:pPr>
        <w:numPr>
          <w:ilvl w:val="0"/>
          <w:numId w:val="99"/>
        </w:numPr>
        <w:ind w:right="134" w:hanging="720"/>
      </w:pPr>
      <w:r>
        <w:t xml:space="preserve">Cables </w:t>
      </w:r>
    </w:p>
    <w:p w14:paraId="3924BA5C" w14:textId="77777777" w:rsidR="00AD2E95" w:rsidRDefault="00BC13C7">
      <w:pPr>
        <w:spacing w:after="0" w:line="259" w:lineRule="auto"/>
        <w:ind w:left="2612" w:right="0" w:firstLine="0"/>
        <w:jc w:val="left"/>
      </w:pPr>
      <w:r>
        <w:t xml:space="preserve"> </w:t>
      </w:r>
    </w:p>
    <w:p w14:paraId="510E217B" w14:textId="77777777" w:rsidR="00AD2E95" w:rsidRDefault="00BC13C7">
      <w:pPr>
        <w:numPr>
          <w:ilvl w:val="1"/>
          <w:numId w:val="99"/>
        </w:numPr>
        <w:ind w:left="3153" w:right="49" w:hanging="541"/>
      </w:pPr>
      <w:r>
        <w:t xml:space="preserve">Continuity test </w:t>
      </w:r>
    </w:p>
    <w:p w14:paraId="26273F28" w14:textId="77777777" w:rsidR="00AD2E95" w:rsidRDefault="00BC13C7">
      <w:pPr>
        <w:numPr>
          <w:ilvl w:val="1"/>
          <w:numId w:val="99"/>
        </w:numPr>
        <w:ind w:left="3153" w:right="49" w:hanging="541"/>
      </w:pPr>
      <w:r>
        <w:t xml:space="preserve">Earth test </w:t>
      </w:r>
    </w:p>
    <w:p w14:paraId="4AAEA258" w14:textId="77777777" w:rsidR="00AD2E95" w:rsidRDefault="00BC13C7">
      <w:pPr>
        <w:numPr>
          <w:ilvl w:val="1"/>
          <w:numId w:val="99"/>
        </w:numPr>
        <w:ind w:left="3153" w:right="49" w:hanging="541"/>
      </w:pPr>
      <w:r>
        <w:t xml:space="preserve">Polarity test </w:t>
      </w:r>
    </w:p>
    <w:p w14:paraId="2896E861" w14:textId="77777777" w:rsidR="00AD2E95" w:rsidRDefault="00BC13C7">
      <w:pPr>
        <w:numPr>
          <w:ilvl w:val="1"/>
          <w:numId w:val="99"/>
        </w:numPr>
        <w:ind w:left="3153" w:right="49" w:hanging="541"/>
      </w:pPr>
      <w:r>
        <w:t xml:space="preserve">Dielectric test </w:t>
      </w:r>
    </w:p>
    <w:p w14:paraId="405DA5FC" w14:textId="77777777" w:rsidR="00AD2E95" w:rsidRDefault="00BC13C7">
      <w:pPr>
        <w:numPr>
          <w:ilvl w:val="1"/>
          <w:numId w:val="99"/>
        </w:numPr>
        <w:ind w:left="3153" w:right="49" w:hanging="541"/>
      </w:pPr>
      <w:r>
        <w:t xml:space="preserve">Conductor resistance test </w:t>
      </w:r>
    </w:p>
    <w:p w14:paraId="63B578BB" w14:textId="77777777" w:rsidR="00AD2E95" w:rsidRDefault="00BC13C7">
      <w:pPr>
        <w:numPr>
          <w:ilvl w:val="1"/>
          <w:numId w:val="99"/>
        </w:numPr>
        <w:ind w:left="3153" w:right="49" w:hanging="541"/>
      </w:pPr>
      <w:r>
        <w:t xml:space="preserve">Insulation resistance test </w:t>
      </w:r>
    </w:p>
    <w:p w14:paraId="43E58303" w14:textId="77777777" w:rsidR="00AD2E95" w:rsidRDefault="00BC13C7">
      <w:pPr>
        <w:numPr>
          <w:ilvl w:val="1"/>
          <w:numId w:val="99"/>
        </w:numPr>
        <w:ind w:left="3153" w:right="49" w:hanging="541"/>
      </w:pPr>
      <w:r>
        <w:t xml:space="preserve">Tensile strength and elongation test </w:t>
      </w:r>
    </w:p>
    <w:p w14:paraId="56DFE534" w14:textId="77777777" w:rsidR="00AD2E95" w:rsidRDefault="00BC13C7">
      <w:pPr>
        <w:numPr>
          <w:ilvl w:val="1"/>
          <w:numId w:val="99"/>
        </w:numPr>
        <w:ind w:left="3153" w:right="49" w:hanging="541"/>
      </w:pPr>
      <w:r>
        <w:t xml:space="preserve">Fire test </w:t>
      </w:r>
    </w:p>
    <w:p w14:paraId="6668D0EF" w14:textId="77777777" w:rsidR="00AD2E95" w:rsidRDefault="00BC13C7">
      <w:pPr>
        <w:numPr>
          <w:ilvl w:val="1"/>
          <w:numId w:val="99"/>
        </w:numPr>
        <w:ind w:left="3153" w:right="49" w:hanging="541"/>
      </w:pPr>
      <w:r>
        <w:t xml:space="preserve">Flame propagation test </w:t>
      </w:r>
    </w:p>
    <w:p w14:paraId="5E2440E1" w14:textId="77777777" w:rsidR="00AD2E95" w:rsidRDefault="00BC13C7">
      <w:pPr>
        <w:numPr>
          <w:ilvl w:val="1"/>
          <w:numId w:val="99"/>
        </w:numPr>
        <w:ind w:left="3153" w:right="49" w:hanging="541"/>
      </w:pPr>
      <w:r>
        <w:t xml:space="preserve">Temperature index test </w:t>
      </w:r>
    </w:p>
    <w:p w14:paraId="2FD9F2B2" w14:textId="77777777" w:rsidR="00AD2E95" w:rsidRDefault="00BC13C7">
      <w:pPr>
        <w:spacing w:after="0" w:line="259" w:lineRule="auto"/>
        <w:ind w:left="2612" w:right="0" w:firstLine="0"/>
        <w:jc w:val="left"/>
      </w:pPr>
      <w:r>
        <w:lastRenderedPageBreak/>
        <w:t xml:space="preserve"> </w:t>
      </w:r>
    </w:p>
    <w:p w14:paraId="57407346" w14:textId="77777777" w:rsidR="00AD2E95" w:rsidRDefault="00BC13C7">
      <w:pPr>
        <w:pStyle w:val="Heading2"/>
        <w:ind w:left="2082" w:right="110"/>
      </w:pPr>
      <w:r>
        <w:t xml:space="preserve">Lighting Distribution Board </w:t>
      </w:r>
    </w:p>
    <w:p w14:paraId="5E9331C0" w14:textId="77777777" w:rsidR="00AD2E95" w:rsidRDefault="00BC13C7">
      <w:pPr>
        <w:spacing w:after="0" w:line="259" w:lineRule="auto"/>
        <w:ind w:left="2072" w:right="0" w:firstLine="0"/>
        <w:jc w:val="left"/>
      </w:pPr>
      <w:r>
        <w:t xml:space="preserve"> </w:t>
      </w:r>
    </w:p>
    <w:p w14:paraId="4FE86D1D" w14:textId="77777777" w:rsidR="00AD2E95" w:rsidRDefault="00BC13C7">
      <w:pPr>
        <w:numPr>
          <w:ilvl w:val="0"/>
          <w:numId w:val="100"/>
        </w:numPr>
        <w:ind w:right="94" w:hanging="634"/>
      </w:pPr>
      <w:r>
        <w:t xml:space="preserve">Inspection of the FBA (Factory Built Assemblies) (LDB) including wiring, electrical and mechanical connections, Communication interfaces with SCADA (future) and with other controllers, external and internal finish etc. Complete functionality of photometer, Lighting controllers, and LDB shall be demonstrated during Factory Acceptance tests on LDBs.  </w:t>
      </w:r>
    </w:p>
    <w:p w14:paraId="22AECDA0" w14:textId="77777777" w:rsidR="00AD2E95" w:rsidRDefault="00BC13C7">
      <w:pPr>
        <w:spacing w:after="0" w:line="259" w:lineRule="auto"/>
        <w:ind w:left="1438" w:right="0" w:firstLine="0"/>
        <w:jc w:val="left"/>
      </w:pPr>
      <w:r>
        <w:t xml:space="preserve"> </w:t>
      </w:r>
    </w:p>
    <w:p w14:paraId="27132FAB" w14:textId="77777777" w:rsidR="00AD2E95" w:rsidRDefault="00BC13C7">
      <w:pPr>
        <w:numPr>
          <w:ilvl w:val="0"/>
          <w:numId w:val="100"/>
        </w:numPr>
        <w:ind w:right="94" w:hanging="634"/>
      </w:pPr>
      <w:r>
        <w:t xml:space="preserve">Mechanical tests including checking of all mechanical and electrical connections, interlock etc. </w:t>
      </w:r>
    </w:p>
    <w:p w14:paraId="261883F8" w14:textId="77777777" w:rsidR="00AD2E95" w:rsidRDefault="00BC13C7">
      <w:pPr>
        <w:numPr>
          <w:ilvl w:val="0"/>
          <w:numId w:val="101"/>
        </w:numPr>
        <w:ind w:right="49" w:hanging="634"/>
      </w:pPr>
      <w:r>
        <w:t xml:space="preserve">Continuity and dielectric tests. </w:t>
      </w:r>
    </w:p>
    <w:p w14:paraId="158B9A90" w14:textId="77777777" w:rsidR="00AD2E95" w:rsidRDefault="00BC13C7">
      <w:pPr>
        <w:spacing w:after="0" w:line="259" w:lineRule="auto"/>
        <w:ind w:left="1438" w:right="0" w:firstLine="0"/>
        <w:jc w:val="left"/>
      </w:pPr>
      <w:r>
        <w:t xml:space="preserve"> </w:t>
      </w:r>
    </w:p>
    <w:p w14:paraId="27B53525" w14:textId="77777777" w:rsidR="00AD2E95" w:rsidRDefault="00BC13C7">
      <w:pPr>
        <w:numPr>
          <w:ilvl w:val="0"/>
          <w:numId w:val="101"/>
        </w:numPr>
        <w:ind w:right="49" w:hanging="634"/>
      </w:pPr>
      <w:r>
        <w:t xml:space="preserve">Ingress protection test. </w:t>
      </w:r>
    </w:p>
    <w:p w14:paraId="6DC49412" w14:textId="77777777" w:rsidR="00AD2E95" w:rsidRDefault="00BC13C7">
      <w:pPr>
        <w:spacing w:after="0" w:line="259" w:lineRule="auto"/>
        <w:ind w:left="1438" w:right="0" w:firstLine="0"/>
        <w:jc w:val="left"/>
      </w:pPr>
      <w:r>
        <w:t xml:space="preserve"> </w:t>
      </w:r>
    </w:p>
    <w:p w14:paraId="29716942" w14:textId="77777777" w:rsidR="00AD2E95" w:rsidRDefault="00BC13C7">
      <w:pPr>
        <w:numPr>
          <w:ilvl w:val="0"/>
          <w:numId w:val="101"/>
        </w:numPr>
        <w:ind w:right="49" w:hanging="634"/>
      </w:pPr>
      <w:r>
        <w:t xml:space="preserve">Functional checks of all control circuit including the shunt trip operation of breaker at 70% and 110% of the rated control supply voltage. </w:t>
      </w:r>
    </w:p>
    <w:p w14:paraId="7EDFC00C" w14:textId="77777777" w:rsidR="00AD2E95" w:rsidRDefault="00BC13C7">
      <w:pPr>
        <w:spacing w:after="0" w:line="259" w:lineRule="auto"/>
        <w:ind w:left="1438" w:right="0" w:firstLine="0"/>
        <w:jc w:val="left"/>
      </w:pPr>
      <w:r>
        <w:t xml:space="preserve"> </w:t>
      </w:r>
    </w:p>
    <w:p w14:paraId="68D7799A" w14:textId="77777777" w:rsidR="00AD2E95" w:rsidRDefault="00BC13C7">
      <w:pPr>
        <w:numPr>
          <w:ilvl w:val="0"/>
          <w:numId w:val="101"/>
        </w:numPr>
        <w:spacing w:after="236"/>
        <w:ind w:right="49" w:hanging="634"/>
      </w:pPr>
      <w:r>
        <w:t xml:space="preserve">Calibration of metering instrument, CT, etc. </w:t>
      </w:r>
    </w:p>
    <w:p w14:paraId="2D6102DB" w14:textId="77777777" w:rsidR="00AD2E95" w:rsidRDefault="00BC13C7">
      <w:pPr>
        <w:pStyle w:val="Heading2"/>
        <w:tabs>
          <w:tab w:val="center" w:pos="1178"/>
          <w:tab w:val="center" w:pos="3837"/>
        </w:tabs>
        <w:spacing w:after="57"/>
        <w:ind w:left="0" w:firstLine="0"/>
        <w:jc w:val="left"/>
      </w:pPr>
      <w:r>
        <w:rPr>
          <w:rFonts w:ascii="Calibri" w:eastAsia="Calibri" w:hAnsi="Calibri" w:cs="Calibri"/>
          <w:b w:val="0"/>
        </w:rPr>
        <w:tab/>
      </w:r>
      <w:r>
        <w:t xml:space="preserve">PS 7/22.23 </w:t>
      </w:r>
      <w:r>
        <w:tab/>
        <w:t xml:space="preserve">TRAINING FOR RTA PERSONNEL </w:t>
      </w:r>
    </w:p>
    <w:p w14:paraId="7DB75356" w14:textId="77777777" w:rsidR="00AD2E95" w:rsidRDefault="00BC13C7">
      <w:pPr>
        <w:spacing w:after="0" w:line="259" w:lineRule="auto"/>
        <w:ind w:left="1443" w:right="0" w:firstLine="0"/>
        <w:jc w:val="left"/>
      </w:pPr>
      <w:r>
        <w:t xml:space="preserve"> </w:t>
      </w:r>
    </w:p>
    <w:p w14:paraId="7D050AE4" w14:textId="77777777" w:rsidR="00AD2E95" w:rsidRDefault="00BC13C7">
      <w:pPr>
        <w:numPr>
          <w:ilvl w:val="0"/>
          <w:numId w:val="102"/>
        </w:numPr>
        <w:ind w:right="123" w:hanging="629"/>
      </w:pPr>
      <w:r>
        <w:t xml:space="preserve">Training shall be conducted by personnel employed by the Electrical Subcontractor, familiar with the system supplied, experienced and trained in developing and implementing instructional courses. </w:t>
      </w:r>
    </w:p>
    <w:p w14:paraId="457FC863" w14:textId="77777777" w:rsidR="00AD2E95" w:rsidRDefault="00BC13C7">
      <w:pPr>
        <w:spacing w:after="0" w:line="259" w:lineRule="auto"/>
        <w:ind w:left="1443" w:right="0" w:firstLine="0"/>
        <w:jc w:val="left"/>
      </w:pPr>
      <w:r>
        <w:t xml:space="preserve"> </w:t>
      </w:r>
    </w:p>
    <w:p w14:paraId="523745AC" w14:textId="77777777" w:rsidR="00AD2E95" w:rsidRDefault="00BC13C7">
      <w:pPr>
        <w:numPr>
          <w:ilvl w:val="0"/>
          <w:numId w:val="102"/>
        </w:numPr>
        <w:ind w:right="123" w:hanging="629"/>
      </w:pPr>
      <w:r>
        <w:t xml:space="preserve">The Contractor shall submit information on the training programme for approval prior to shipment of the equipment.  This submittal shall include a course outline, time required, course schedule, sample workbook and instructor qualification information, for each level. </w:t>
      </w:r>
    </w:p>
    <w:p w14:paraId="2D78AACE" w14:textId="77777777" w:rsidR="00AD2E95" w:rsidRDefault="00BC13C7">
      <w:pPr>
        <w:spacing w:after="0" w:line="259" w:lineRule="auto"/>
        <w:ind w:left="1443" w:right="0" w:firstLine="0"/>
        <w:jc w:val="left"/>
      </w:pPr>
      <w:r>
        <w:t xml:space="preserve"> </w:t>
      </w:r>
    </w:p>
    <w:p w14:paraId="093D7A14" w14:textId="77777777" w:rsidR="00AD2E95" w:rsidRDefault="00BC13C7">
      <w:pPr>
        <w:numPr>
          <w:ilvl w:val="0"/>
          <w:numId w:val="102"/>
        </w:numPr>
        <w:ind w:right="123" w:hanging="629"/>
      </w:pPr>
      <w:r>
        <w:t xml:space="preserve">The Contractor shall make a workbook on each course available to every person taking the courses listed herein.  The workbook shall be of sufficient detail so at a later date a trainee could review in detail the major topics of the course. </w:t>
      </w:r>
    </w:p>
    <w:p w14:paraId="1681118F" w14:textId="77777777" w:rsidR="00AD2E95" w:rsidRDefault="00BC13C7">
      <w:pPr>
        <w:spacing w:after="0" w:line="259" w:lineRule="auto"/>
        <w:ind w:left="1443" w:right="0" w:firstLine="0"/>
        <w:jc w:val="left"/>
      </w:pPr>
      <w:r>
        <w:t xml:space="preserve"> </w:t>
      </w:r>
    </w:p>
    <w:p w14:paraId="708B4894" w14:textId="77777777" w:rsidR="00AD2E95" w:rsidRDefault="00BC13C7">
      <w:pPr>
        <w:ind w:left="1449" w:right="49"/>
      </w:pPr>
      <w:r>
        <w:t xml:space="preserve">One copy of each book shall be delivered to the RTA for its library. </w:t>
      </w:r>
    </w:p>
    <w:p w14:paraId="2A6C475C" w14:textId="77777777" w:rsidR="00AD2E95" w:rsidRDefault="00BC13C7">
      <w:pPr>
        <w:spacing w:after="0" w:line="259" w:lineRule="auto"/>
        <w:ind w:left="1443" w:right="0" w:firstLine="0"/>
        <w:jc w:val="left"/>
      </w:pPr>
      <w:r>
        <w:t xml:space="preserve"> </w:t>
      </w:r>
    </w:p>
    <w:p w14:paraId="16FA55FD" w14:textId="77777777" w:rsidR="00AD2E95" w:rsidRDefault="00BC13C7">
      <w:pPr>
        <w:numPr>
          <w:ilvl w:val="0"/>
          <w:numId w:val="102"/>
        </w:numPr>
        <w:ind w:right="123" w:hanging="629"/>
      </w:pPr>
      <w:r>
        <w:t xml:space="preserve">The training times shall be scheduled by Employer in advance, so as not to disrupt the RTA ability to operate the equipment. </w:t>
      </w:r>
    </w:p>
    <w:p w14:paraId="1CC17BEA" w14:textId="77777777" w:rsidR="00AD2E95" w:rsidRDefault="00BC13C7">
      <w:pPr>
        <w:spacing w:after="0" w:line="259" w:lineRule="auto"/>
        <w:ind w:left="1443" w:right="0" w:firstLine="0"/>
        <w:jc w:val="left"/>
      </w:pPr>
      <w:r>
        <w:t xml:space="preserve"> </w:t>
      </w:r>
    </w:p>
    <w:p w14:paraId="45BB91E8" w14:textId="77777777" w:rsidR="00AD2E95" w:rsidRDefault="00BC13C7">
      <w:pPr>
        <w:numPr>
          <w:ilvl w:val="0"/>
          <w:numId w:val="102"/>
        </w:numPr>
        <w:ind w:right="123" w:hanging="629"/>
      </w:pPr>
      <w:r>
        <w:t xml:space="preserve">Specialized training shall be provided for a minimum of five of the Employer’s personnel in the operation and maintenance of the system at the manufacturers facility or in Dubai.  The training programme shall be divided into two segments and each shall consist of at least five, eight hour working days. </w:t>
      </w:r>
    </w:p>
    <w:p w14:paraId="47D93936" w14:textId="77777777" w:rsidR="00AD2E95" w:rsidRDefault="00BC13C7">
      <w:pPr>
        <w:spacing w:after="0" w:line="259" w:lineRule="auto"/>
        <w:ind w:left="1443" w:right="0" w:firstLine="0"/>
        <w:jc w:val="left"/>
      </w:pPr>
      <w:r>
        <w:t xml:space="preserve"> </w:t>
      </w:r>
    </w:p>
    <w:p w14:paraId="7374B4D7" w14:textId="77777777" w:rsidR="00AD2E95" w:rsidRDefault="00BC13C7">
      <w:pPr>
        <w:numPr>
          <w:ilvl w:val="0"/>
          <w:numId w:val="102"/>
        </w:numPr>
        <w:ind w:right="123" w:hanging="629"/>
      </w:pPr>
      <w:r>
        <w:t xml:space="preserve">The maintenance training programme shall be developed for personnel who have electronics maintenance and repair experience and a general knowledge of computer systems, but shall not assume any familiarity with the specific hardware furnished.  As a minimum, the following subjects shall be covered: </w:t>
      </w:r>
    </w:p>
    <w:p w14:paraId="5F4A8F58" w14:textId="77777777" w:rsidR="00AD2E95" w:rsidRDefault="00BC13C7">
      <w:pPr>
        <w:spacing w:after="0" w:line="259" w:lineRule="auto"/>
        <w:ind w:left="1443" w:right="0" w:firstLine="0"/>
        <w:jc w:val="left"/>
      </w:pPr>
      <w:r>
        <w:t xml:space="preserve"> </w:t>
      </w:r>
    </w:p>
    <w:p w14:paraId="4A6A0AE5" w14:textId="77777777" w:rsidR="00AD2E95" w:rsidRDefault="00BC13C7">
      <w:pPr>
        <w:numPr>
          <w:ilvl w:val="1"/>
          <w:numId w:val="102"/>
        </w:numPr>
        <w:ind w:left="2706" w:right="49" w:hanging="634"/>
      </w:pPr>
      <w:r>
        <w:t xml:space="preserve">System architecture and layout. </w:t>
      </w:r>
    </w:p>
    <w:p w14:paraId="6130CA8E" w14:textId="77777777" w:rsidR="00AD2E95" w:rsidRDefault="00BC13C7">
      <w:pPr>
        <w:numPr>
          <w:ilvl w:val="1"/>
          <w:numId w:val="102"/>
        </w:numPr>
        <w:ind w:left="2706" w:right="49" w:hanging="634"/>
      </w:pPr>
      <w:r>
        <w:lastRenderedPageBreak/>
        <w:t xml:space="preserve">Hardware components. </w:t>
      </w:r>
    </w:p>
    <w:p w14:paraId="27D7A1D9" w14:textId="77777777" w:rsidR="00AD2E95" w:rsidRDefault="00BC13C7">
      <w:pPr>
        <w:numPr>
          <w:ilvl w:val="1"/>
          <w:numId w:val="102"/>
        </w:numPr>
        <w:ind w:left="2706" w:right="49" w:hanging="634"/>
      </w:pPr>
      <w:r>
        <w:t xml:space="preserve">Module switch settings (configuration switches). </w:t>
      </w:r>
    </w:p>
    <w:p w14:paraId="1668C9C4" w14:textId="77777777" w:rsidR="00AD2E95" w:rsidRDefault="00BC13C7">
      <w:pPr>
        <w:numPr>
          <w:ilvl w:val="1"/>
          <w:numId w:val="102"/>
        </w:numPr>
        <w:ind w:left="2706" w:right="49" w:hanging="634"/>
      </w:pPr>
      <w:r>
        <w:t xml:space="preserve">I/O modules. </w:t>
      </w:r>
    </w:p>
    <w:p w14:paraId="4D112611" w14:textId="77777777" w:rsidR="00AD2E95" w:rsidRDefault="00BC13C7">
      <w:pPr>
        <w:numPr>
          <w:ilvl w:val="1"/>
          <w:numId w:val="102"/>
        </w:numPr>
        <w:ind w:left="2706" w:right="49" w:hanging="634"/>
      </w:pPr>
      <w:r>
        <w:t xml:space="preserve">Power supplies. </w:t>
      </w:r>
    </w:p>
    <w:p w14:paraId="25EE270E" w14:textId="77777777" w:rsidR="00AD2E95" w:rsidRDefault="00BC13C7">
      <w:pPr>
        <w:numPr>
          <w:ilvl w:val="1"/>
          <w:numId w:val="102"/>
        </w:numPr>
        <w:ind w:left="2706" w:right="49" w:hanging="634"/>
      </w:pPr>
      <w:r>
        <w:t xml:space="preserve">Data highway. </w:t>
      </w:r>
    </w:p>
    <w:p w14:paraId="3C5D0580" w14:textId="77777777" w:rsidR="00AD2E95" w:rsidRDefault="00BC13C7">
      <w:pPr>
        <w:numPr>
          <w:ilvl w:val="1"/>
          <w:numId w:val="102"/>
        </w:numPr>
        <w:ind w:left="2706" w:right="49" w:hanging="634"/>
      </w:pPr>
      <w:r>
        <w:t xml:space="preserve">Programmer connection. </w:t>
      </w:r>
    </w:p>
    <w:p w14:paraId="57A8C8EE" w14:textId="77777777" w:rsidR="00AD2E95" w:rsidRDefault="00BC13C7">
      <w:pPr>
        <w:numPr>
          <w:ilvl w:val="1"/>
          <w:numId w:val="102"/>
        </w:numPr>
        <w:ind w:left="2706" w:right="49" w:hanging="634"/>
      </w:pPr>
      <w:r>
        <w:t xml:space="preserve">Programming and diagnostic techniques. </w:t>
      </w:r>
    </w:p>
    <w:p w14:paraId="01312C9B" w14:textId="77777777" w:rsidR="00AD2E95" w:rsidRDefault="00BC13C7">
      <w:pPr>
        <w:numPr>
          <w:ilvl w:val="1"/>
          <w:numId w:val="102"/>
        </w:numPr>
        <w:ind w:left="2706" w:right="49" w:hanging="634"/>
      </w:pPr>
      <w:r>
        <w:t xml:space="preserve">Battery replacement and recording. </w:t>
      </w:r>
    </w:p>
    <w:p w14:paraId="5688D720" w14:textId="77777777" w:rsidR="00AD2E95" w:rsidRDefault="00BC13C7">
      <w:pPr>
        <w:numPr>
          <w:ilvl w:val="1"/>
          <w:numId w:val="102"/>
        </w:numPr>
        <w:ind w:left="2706" w:right="49" w:hanging="634"/>
      </w:pPr>
      <w:r>
        <w:t xml:space="preserve">Troubleshooting. </w:t>
      </w:r>
    </w:p>
    <w:p w14:paraId="5AB1D5E5" w14:textId="77777777" w:rsidR="00AD2E95" w:rsidRDefault="00BC13C7">
      <w:pPr>
        <w:numPr>
          <w:ilvl w:val="1"/>
          <w:numId w:val="102"/>
        </w:numPr>
        <w:ind w:left="2706" w:right="49" w:hanging="634"/>
      </w:pPr>
      <w:r>
        <w:t xml:space="preserve">Disassembly. </w:t>
      </w:r>
    </w:p>
    <w:p w14:paraId="73678D60" w14:textId="77777777" w:rsidR="00AD2E95" w:rsidRDefault="00BC13C7">
      <w:pPr>
        <w:numPr>
          <w:ilvl w:val="1"/>
          <w:numId w:val="102"/>
        </w:numPr>
        <w:ind w:left="2706" w:right="49" w:hanging="634"/>
      </w:pPr>
      <w:r>
        <w:t xml:space="preserve">Cleaning. </w:t>
      </w:r>
    </w:p>
    <w:p w14:paraId="66A79E40" w14:textId="77777777" w:rsidR="00AD2E95" w:rsidRDefault="00BC13C7">
      <w:pPr>
        <w:numPr>
          <w:ilvl w:val="1"/>
          <w:numId w:val="102"/>
        </w:numPr>
        <w:ind w:left="2706" w:right="49" w:hanging="634"/>
      </w:pPr>
      <w:r>
        <w:t xml:space="preserve">Component replacement. </w:t>
      </w:r>
    </w:p>
    <w:p w14:paraId="476ED930" w14:textId="77777777" w:rsidR="00AD2E95" w:rsidRDefault="00BC13C7">
      <w:pPr>
        <w:numPr>
          <w:ilvl w:val="1"/>
          <w:numId w:val="102"/>
        </w:numPr>
        <w:ind w:left="2706" w:right="49" w:hanging="634"/>
      </w:pPr>
      <w:r>
        <w:t xml:space="preserve">Reassembling. </w:t>
      </w:r>
    </w:p>
    <w:p w14:paraId="028EDB69" w14:textId="77777777" w:rsidR="00AD2E95" w:rsidRDefault="00BC13C7">
      <w:pPr>
        <w:spacing w:after="0" w:line="259" w:lineRule="auto"/>
        <w:ind w:left="1443" w:right="0" w:firstLine="0"/>
        <w:jc w:val="left"/>
      </w:pPr>
      <w:r>
        <w:t xml:space="preserve"> </w:t>
      </w:r>
    </w:p>
    <w:p w14:paraId="3D83FDDF" w14:textId="77777777" w:rsidR="00AD2E95" w:rsidRDefault="00BC13C7">
      <w:pPr>
        <w:numPr>
          <w:ilvl w:val="0"/>
          <w:numId w:val="102"/>
        </w:numPr>
        <w:ind w:right="123" w:hanging="629"/>
      </w:pPr>
      <w:r>
        <w:t xml:space="preserve">The operation training program shall include the following topics: </w:t>
      </w:r>
    </w:p>
    <w:p w14:paraId="0BAF2CBC" w14:textId="77777777" w:rsidR="00AD2E95" w:rsidRDefault="00BC13C7">
      <w:pPr>
        <w:spacing w:after="0" w:line="259" w:lineRule="auto"/>
        <w:ind w:left="1443" w:right="0" w:firstLine="0"/>
        <w:jc w:val="left"/>
      </w:pPr>
      <w:r>
        <w:t xml:space="preserve"> </w:t>
      </w:r>
    </w:p>
    <w:p w14:paraId="5A53CECF" w14:textId="77777777" w:rsidR="00AD2E95" w:rsidRDefault="00BC13C7">
      <w:pPr>
        <w:numPr>
          <w:ilvl w:val="1"/>
          <w:numId w:val="102"/>
        </w:numPr>
        <w:ind w:left="2706" w:right="49" w:hanging="634"/>
      </w:pPr>
      <w:r>
        <w:t xml:space="preserve">Power-up, bootstrapping and shutdown of all hardware devices. </w:t>
      </w:r>
    </w:p>
    <w:p w14:paraId="5C31C2F9" w14:textId="77777777" w:rsidR="00AD2E95" w:rsidRDefault="00BC13C7">
      <w:pPr>
        <w:numPr>
          <w:ilvl w:val="1"/>
          <w:numId w:val="102"/>
        </w:numPr>
        <w:ind w:left="2706" w:right="49" w:hanging="634"/>
      </w:pPr>
      <w:r>
        <w:t xml:space="preserve">Interpretation of all standard displays. </w:t>
      </w:r>
    </w:p>
    <w:p w14:paraId="7C11BA3F" w14:textId="77777777" w:rsidR="00AD2E95" w:rsidRDefault="00BC13C7">
      <w:pPr>
        <w:numPr>
          <w:ilvl w:val="1"/>
          <w:numId w:val="102"/>
        </w:numPr>
        <w:ind w:left="2706" w:right="49" w:hanging="634"/>
      </w:pPr>
      <w:r>
        <w:t xml:space="preserve">Appropriate actions for software and hardware error occurrences. </w:t>
      </w:r>
    </w:p>
    <w:p w14:paraId="4F230363" w14:textId="77777777" w:rsidR="00AD2E95" w:rsidRDefault="00BC13C7">
      <w:pPr>
        <w:numPr>
          <w:ilvl w:val="1"/>
          <w:numId w:val="102"/>
        </w:numPr>
        <w:ind w:left="2706" w:right="49" w:hanging="634"/>
      </w:pPr>
      <w:r>
        <w:t xml:space="preserve">Manual data entries. </w:t>
      </w:r>
    </w:p>
    <w:p w14:paraId="0D45DA97" w14:textId="77777777" w:rsidR="00AD2E95" w:rsidRDefault="00BC13C7">
      <w:pPr>
        <w:numPr>
          <w:ilvl w:val="1"/>
          <w:numId w:val="102"/>
        </w:numPr>
        <w:ind w:left="2706" w:right="49" w:hanging="634"/>
      </w:pPr>
      <w:r>
        <w:t xml:space="preserve">Loading of any required software into the system. </w:t>
      </w:r>
    </w:p>
    <w:p w14:paraId="4BDF7C5E" w14:textId="77777777" w:rsidR="00AD2E95" w:rsidRDefault="00BC13C7">
      <w:pPr>
        <w:spacing w:after="0" w:line="259" w:lineRule="auto"/>
        <w:ind w:left="1712" w:right="0" w:firstLine="0"/>
        <w:jc w:val="left"/>
      </w:pPr>
      <w:r>
        <w:t xml:space="preserve"> </w:t>
      </w:r>
    </w:p>
    <w:p w14:paraId="57B2EDC0" w14:textId="77777777" w:rsidR="00AD2E95" w:rsidRDefault="00BC13C7">
      <w:pPr>
        <w:numPr>
          <w:ilvl w:val="0"/>
          <w:numId w:val="102"/>
        </w:numPr>
        <w:ind w:right="123" w:hanging="629"/>
      </w:pPr>
      <w:r>
        <w:t xml:space="preserve">System Management: </w:t>
      </w:r>
    </w:p>
    <w:p w14:paraId="0657C328" w14:textId="77777777" w:rsidR="00AD2E95" w:rsidRDefault="00BC13C7">
      <w:pPr>
        <w:spacing w:after="0" w:line="259" w:lineRule="auto"/>
        <w:ind w:left="1443" w:right="0" w:firstLine="0"/>
        <w:jc w:val="left"/>
      </w:pPr>
      <w:r>
        <w:t xml:space="preserve"> </w:t>
      </w:r>
    </w:p>
    <w:p w14:paraId="6FE6984A" w14:textId="77777777" w:rsidR="00AD2E95" w:rsidRDefault="00BC13C7">
      <w:pPr>
        <w:numPr>
          <w:ilvl w:val="1"/>
          <w:numId w:val="102"/>
        </w:numPr>
        <w:spacing w:after="138"/>
        <w:ind w:left="2706" w:right="49" w:hanging="634"/>
      </w:pPr>
      <w:r>
        <w:t xml:space="preserve">The training in this area shall cover the following: </w:t>
      </w:r>
    </w:p>
    <w:p w14:paraId="7C6D4903" w14:textId="77777777" w:rsidR="00AD2E95" w:rsidRDefault="00BC13C7">
      <w:pPr>
        <w:numPr>
          <w:ilvl w:val="2"/>
          <w:numId w:val="102"/>
        </w:numPr>
        <w:spacing w:after="25"/>
        <w:ind w:left="2884" w:right="49" w:hanging="452"/>
      </w:pPr>
      <w:r>
        <w:t xml:space="preserve">i. Provide training for client’s personnel and Maintenance Contractor for programming, operation, maintenance &amp; troubleshooting of all parts of Lighting System including but not limited to following: </w:t>
      </w:r>
    </w:p>
    <w:p w14:paraId="0796FB4B" w14:textId="77777777" w:rsidR="00AD2E95" w:rsidRDefault="00BC13C7">
      <w:pPr>
        <w:tabs>
          <w:tab w:val="center" w:pos="2842"/>
          <w:tab w:val="center" w:pos="3243"/>
          <w:tab w:val="center" w:pos="3512"/>
        </w:tabs>
        <w:spacing w:after="0" w:line="259" w:lineRule="auto"/>
        <w:ind w:left="0" w:right="0" w:firstLine="0"/>
        <w:jc w:val="left"/>
      </w:pPr>
      <w:r>
        <w:rPr>
          <w:rFonts w:ascii="Calibri" w:eastAsia="Calibri" w:hAnsi="Calibri" w:cs="Calibri"/>
        </w:rPr>
        <w:tab/>
      </w:r>
      <w:r>
        <w:rPr>
          <w:rFonts w:ascii="Segoe UI Symbol" w:eastAsia="Segoe UI Symbol" w:hAnsi="Segoe UI Symbol" w:cs="Segoe UI Symbol"/>
        </w:rPr>
        <w:t>•</w:t>
      </w:r>
      <w:r>
        <w:t xml:space="preserve"> </w:t>
      </w:r>
      <w:r>
        <w:tab/>
        <w:t xml:space="preserve"> </w:t>
      </w:r>
      <w:r>
        <w:tab/>
        <w:t xml:space="preserve"> </w:t>
      </w:r>
    </w:p>
    <w:p w14:paraId="463321D2" w14:textId="77777777" w:rsidR="00AD2E95" w:rsidRDefault="00BC13C7">
      <w:pPr>
        <w:numPr>
          <w:ilvl w:val="2"/>
          <w:numId w:val="102"/>
        </w:numPr>
        <w:ind w:left="2884" w:right="49" w:hanging="452"/>
      </w:pPr>
      <w:r>
        <w:t xml:space="preserve">Lighting Controllers </w:t>
      </w:r>
    </w:p>
    <w:p w14:paraId="32A54A42" w14:textId="77777777" w:rsidR="00AD2E95" w:rsidRDefault="00BC13C7">
      <w:pPr>
        <w:numPr>
          <w:ilvl w:val="2"/>
          <w:numId w:val="102"/>
        </w:numPr>
        <w:ind w:left="2884" w:right="49" w:hanging="452"/>
      </w:pPr>
      <w:r>
        <w:t xml:space="preserve">Lighting Fixtures </w:t>
      </w:r>
    </w:p>
    <w:p w14:paraId="0A1E9F12" w14:textId="77777777" w:rsidR="00AD2E95" w:rsidRDefault="00BC13C7">
      <w:pPr>
        <w:numPr>
          <w:ilvl w:val="2"/>
          <w:numId w:val="102"/>
        </w:numPr>
        <w:ind w:left="2884" w:right="49" w:hanging="452"/>
      </w:pPr>
      <w:r>
        <w:t xml:space="preserve">Photometers </w:t>
      </w:r>
    </w:p>
    <w:p w14:paraId="53C927E4" w14:textId="77777777" w:rsidR="00AD2E95" w:rsidRDefault="00BC13C7">
      <w:pPr>
        <w:numPr>
          <w:ilvl w:val="2"/>
          <w:numId w:val="102"/>
        </w:numPr>
        <w:ind w:left="2884" w:right="49" w:hanging="452"/>
      </w:pPr>
      <w:r>
        <w:t xml:space="preserve">Communication Interfaces </w:t>
      </w:r>
    </w:p>
    <w:p w14:paraId="670C3210" w14:textId="77777777" w:rsidR="00AD2E95" w:rsidRDefault="00BC13C7">
      <w:pPr>
        <w:numPr>
          <w:ilvl w:val="2"/>
          <w:numId w:val="102"/>
        </w:numPr>
        <w:ind w:left="2884" w:right="49" w:hanging="452"/>
      </w:pPr>
      <w:r>
        <w:t xml:space="preserve">PLC’s   </w:t>
      </w:r>
    </w:p>
    <w:p w14:paraId="59E980A7" w14:textId="77777777" w:rsidR="00AD2E95" w:rsidRDefault="00BC13C7">
      <w:pPr>
        <w:tabs>
          <w:tab w:val="center" w:pos="2842"/>
          <w:tab w:val="center" w:pos="3243"/>
        </w:tabs>
        <w:spacing w:after="0" w:line="259" w:lineRule="auto"/>
        <w:ind w:left="0" w:right="0" w:firstLine="0"/>
        <w:jc w:val="left"/>
      </w:pPr>
      <w:r>
        <w:rPr>
          <w:rFonts w:ascii="Calibri" w:eastAsia="Calibri" w:hAnsi="Calibri" w:cs="Calibri"/>
        </w:rPr>
        <w:tab/>
      </w:r>
      <w:r>
        <w:rPr>
          <w:rFonts w:ascii="Segoe UI Symbol" w:eastAsia="Segoe UI Symbol" w:hAnsi="Segoe UI Symbol" w:cs="Segoe UI Symbol"/>
        </w:rPr>
        <w:t>•</w:t>
      </w:r>
      <w:r>
        <w:t xml:space="preserve"> </w:t>
      </w:r>
      <w:r>
        <w:tab/>
        <w:t xml:space="preserve"> </w:t>
      </w:r>
    </w:p>
    <w:p w14:paraId="6DF975A2" w14:textId="77777777" w:rsidR="00AD2E95" w:rsidRDefault="00BC13C7">
      <w:pPr>
        <w:numPr>
          <w:ilvl w:val="2"/>
          <w:numId w:val="102"/>
        </w:numPr>
        <w:spacing w:after="233"/>
        <w:ind w:left="2884" w:right="49" w:hanging="452"/>
      </w:pPr>
      <w:r>
        <w:t xml:space="preserve">The training shall involve classroom training and field demonstrations.  </w:t>
      </w:r>
    </w:p>
    <w:p w14:paraId="1622C86E" w14:textId="77777777" w:rsidR="00AD2E95" w:rsidRDefault="00BC13C7">
      <w:pPr>
        <w:pStyle w:val="Heading2"/>
        <w:tabs>
          <w:tab w:val="center" w:pos="1178"/>
          <w:tab w:val="center" w:pos="3796"/>
        </w:tabs>
        <w:spacing w:after="55"/>
        <w:ind w:left="0" w:firstLine="0"/>
        <w:jc w:val="left"/>
      </w:pPr>
      <w:r>
        <w:rPr>
          <w:rFonts w:ascii="Calibri" w:eastAsia="Calibri" w:hAnsi="Calibri" w:cs="Calibri"/>
          <w:b w:val="0"/>
        </w:rPr>
        <w:tab/>
      </w:r>
      <w:r>
        <w:t xml:space="preserve">PS 7/22.24 </w:t>
      </w:r>
      <w:r>
        <w:tab/>
        <w:t xml:space="preserve">SITE INSPECTION AND TESTING </w:t>
      </w:r>
    </w:p>
    <w:p w14:paraId="4F6FF21C" w14:textId="77777777" w:rsidR="00AD2E95" w:rsidRDefault="00BC13C7">
      <w:pPr>
        <w:spacing w:after="0" w:line="259" w:lineRule="auto"/>
        <w:ind w:left="632" w:right="0" w:firstLine="0"/>
        <w:jc w:val="left"/>
      </w:pPr>
      <w:r>
        <w:t xml:space="preserve"> </w:t>
      </w:r>
    </w:p>
    <w:p w14:paraId="14A80753" w14:textId="77777777" w:rsidR="00AD2E95" w:rsidRDefault="00BC13C7">
      <w:pPr>
        <w:numPr>
          <w:ilvl w:val="0"/>
          <w:numId w:val="103"/>
        </w:numPr>
        <w:ind w:right="49" w:hanging="629"/>
      </w:pPr>
      <w:r>
        <w:t xml:space="preserve">The Engineer shall attend the inspection and tests before setting the equipment to work.  The Contractor shall notify the Engineer, in writing, one week before commencing tests. </w:t>
      </w:r>
    </w:p>
    <w:p w14:paraId="0D2DA4E4" w14:textId="77777777" w:rsidR="00AD2E95" w:rsidRDefault="00BC13C7">
      <w:pPr>
        <w:spacing w:after="0" w:line="259" w:lineRule="auto"/>
        <w:ind w:left="1443" w:right="0" w:firstLine="0"/>
        <w:jc w:val="left"/>
      </w:pPr>
      <w:r>
        <w:t xml:space="preserve"> </w:t>
      </w:r>
    </w:p>
    <w:p w14:paraId="2B1B78F9" w14:textId="77777777" w:rsidR="00AD2E95" w:rsidRDefault="00BC13C7">
      <w:pPr>
        <w:numPr>
          <w:ilvl w:val="0"/>
          <w:numId w:val="103"/>
        </w:numPr>
        <w:ind w:right="49" w:hanging="629"/>
      </w:pPr>
      <w:r>
        <w:t xml:space="preserve">A Site Acceptance Test (SAT) shall be conducted as part of the Lighting system validation and shall include all equipment and software within the Contractor’s scope of supply.  This test shall be conducted after the equipment has been installed at the Site and the Client is satisfied of the correctness of the installation and of the operation of the equipment. </w:t>
      </w:r>
    </w:p>
    <w:p w14:paraId="57FCC07F" w14:textId="77777777" w:rsidR="00AD2E95" w:rsidRDefault="00BC13C7">
      <w:pPr>
        <w:spacing w:after="0" w:line="259" w:lineRule="auto"/>
        <w:ind w:left="1443" w:right="0" w:firstLine="0"/>
        <w:jc w:val="left"/>
      </w:pPr>
      <w:r>
        <w:lastRenderedPageBreak/>
        <w:t xml:space="preserve"> </w:t>
      </w:r>
    </w:p>
    <w:p w14:paraId="1671B263" w14:textId="77777777" w:rsidR="00AD2E95" w:rsidRDefault="00BC13C7">
      <w:pPr>
        <w:numPr>
          <w:ilvl w:val="0"/>
          <w:numId w:val="103"/>
        </w:numPr>
        <w:ind w:right="49" w:hanging="629"/>
      </w:pPr>
      <w:r>
        <w:t xml:space="preserve">Particular Test Requirements: </w:t>
      </w:r>
    </w:p>
    <w:p w14:paraId="22D5492C" w14:textId="77777777" w:rsidR="00AD2E95" w:rsidRDefault="00BC13C7">
      <w:pPr>
        <w:spacing w:after="0" w:line="259" w:lineRule="auto"/>
        <w:ind w:left="1443" w:right="0" w:firstLine="0"/>
        <w:jc w:val="left"/>
      </w:pPr>
      <w:r>
        <w:t xml:space="preserve"> </w:t>
      </w:r>
    </w:p>
    <w:p w14:paraId="6B64E237" w14:textId="77777777" w:rsidR="00AD2E95" w:rsidRDefault="00BC13C7">
      <w:pPr>
        <w:numPr>
          <w:ilvl w:val="1"/>
          <w:numId w:val="103"/>
        </w:numPr>
        <w:ind w:right="49" w:hanging="631"/>
      </w:pPr>
      <w:r>
        <w:t xml:space="preserve">Communication test </w:t>
      </w:r>
    </w:p>
    <w:p w14:paraId="184751E4" w14:textId="77777777" w:rsidR="00AD2E95" w:rsidRDefault="00BC13C7">
      <w:pPr>
        <w:spacing w:after="0" w:line="259" w:lineRule="auto"/>
        <w:ind w:left="2072" w:right="0" w:firstLine="0"/>
        <w:jc w:val="left"/>
      </w:pPr>
      <w:r>
        <w:t xml:space="preserve"> </w:t>
      </w:r>
    </w:p>
    <w:p w14:paraId="031D5FB0" w14:textId="77777777" w:rsidR="00AD2E95" w:rsidRDefault="00BC13C7">
      <w:pPr>
        <w:numPr>
          <w:ilvl w:val="2"/>
          <w:numId w:val="103"/>
        </w:numPr>
        <w:ind w:left="3244" w:right="49" w:hanging="452"/>
      </w:pPr>
      <w:r>
        <w:t xml:space="preserve">The Contractor shall conduct a test to establish the correct functioning and ability for transmission of data correctly over fiber optic cable to and from each port on the system.  In the event of any problem or deficiency being identified </w:t>
      </w:r>
    </w:p>
    <w:p w14:paraId="18EC9DD5" w14:textId="77777777" w:rsidR="00AD2E95" w:rsidRDefault="00BC13C7">
      <w:pPr>
        <w:ind w:left="3253" w:right="49"/>
      </w:pPr>
      <w:r>
        <w:t xml:space="preserve">in any equipment supplied by any party, this shall be reported fully, in writing, by the Contractor to the Engineer. </w:t>
      </w:r>
    </w:p>
    <w:p w14:paraId="486FC561" w14:textId="77777777" w:rsidR="00AD2E95" w:rsidRDefault="00BC13C7">
      <w:pPr>
        <w:spacing w:after="0" w:line="259" w:lineRule="auto"/>
        <w:ind w:left="2072" w:right="0" w:firstLine="0"/>
        <w:jc w:val="left"/>
      </w:pPr>
      <w:r>
        <w:t xml:space="preserve"> </w:t>
      </w:r>
    </w:p>
    <w:p w14:paraId="02F3F248" w14:textId="77777777" w:rsidR="00AD2E95" w:rsidRDefault="00BC13C7">
      <w:pPr>
        <w:numPr>
          <w:ilvl w:val="1"/>
          <w:numId w:val="103"/>
        </w:numPr>
        <w:ind w:right="49" w:hanging="631"/>
      </w:pPr>
      <w:r>
        <w:t xml:space="preserve">Hardware test </w:t>
      </w:r>
    </w:p>
    <w:p w14:paraId="63A2780A" w14:textId="77777777" w:rsidR="00AD2E95" w:rsidRDefault="00BC13C7">
      <w:pPr>
        <w:spacing w:after="0" w:line="259" w:lineRule="auto"/>
        <w:ind w:left="2072" w:right="0" w:firstLine="0"/>
        <w:jc w:val="left"/>
      </w:pPr>
      <w:r>
        <w:t xml:space="preserve"> </w:t>
      </w:r>
    </w:p>
    <w:p w14:paraId="6AE40733" w14:textId="77777777" w:rsidR="00AD2E95" w:rsidRDefault="00BC13C7">
      <w:pPr>
        <w:numPr>
          <w:ilvl w:val="2"/>
          <w:numId w:val="103"/>
        </w:numPr>
        <w:ind w:left="3244" w:right="49" w:hanging="452"/>
      </w:pPr>
      <w:r>
        <w:t xml:space="preserve">Demonstrate correct operation of hardware using off-line diagnostics. </w:t>
      </w:r>
    </w:p>
    <w:p w14:paraId="48F53221" w14:textId="77777777" w:rsidR="00AD2E95" w:rsidRDefault="00BC13C7">
      <w:pPr>
        <w:spacing w:after="0" w:line="259" w:lineRule="auto"/>
        <w:ind w:left="3423" w:right="0" w:firstLine="0"/>
        <w:jc w:val="left"/>
      </w:pPr>
      <w:r>
        <w:t xml:space="preserve"> </w:t>
      </w:r>
    </w:p>
    <w:p w14:paraId="0190E68C" w14:textId="77777777" w:rsidR="00AD2E95" w:rsidRDefault="00BC13C7">
      <w:pPr>
        <w:numPr>
          <w:ilvl w:val="1"/>
          <w:numId w:val="103"/>
        </w:numPr>
        <w:ind w:right="49" w:hanging="631"/>
      </w:pPr>
      <w:r>
        <w:t xml:space="preserve">Functionality test </w:t>
      </w:r>
    </w:p>
    <w:p w14:paraId="2EE93212" w14:textId="77777777" w:rsidR="00AD2E95" w:rsidRDefault="00BC13C7">
      <w:pPr>
        <w:spacing w:after="0" w:line="259" w:lineRule="auto"/>
        <w:ind w:left="2072" w:right="0" w:firstLine="0"/>
        <w:jc w:val="left"/>
      </w:pPr>
      <w:r>
        <w:t xml:space="preserve"> </w:t>
      </w:r>
    </w:p>
    <w:p w14:paraId="4332B2A2" w14:textId="77777777" w:rsidR="00AD2E95" w:rsidRDefault="00BC13C7">
      <w:pPr>
        <w:numPr>
          <w:ilvl w:val="2"/>
          <w:numId w:val="103"/>
        </w:numPr>
        <w:ind w:left="3244" w:right="49" w:hanging="452"/>
      </w:pPr>
      <w:r>
        <w:t xml:space="preserve">Demonstrate the system performance and functionality meets the specification. </w:t>
      </w:r>
    </w:p>
    <w:p w14:paraId="0AFBCAE2" w14:textId="77777777" w:rsidR="00AD2E95" w:rsidRDefault="00BC13C7">
      <w:pPr>
        <w:spacing w:after="0" w:line="259" w:lineRule="auto"/>
        <w:ind w:left="2072" w:right="0" w:firstLine="0"/>
        <w:jc w:val="left"/>
      </w:pPr>
      <w:r>
        <w:t xml:space="preserve"> </w:t>
      </w:r>
    </w:p>
    <w:p w14:paraId="78A2E99C" w14:textId="77777777" w:rsidR="00AD2E95" w:rsidRDefault="00BC13C7">
      <w:pPr>
        <w:numPr>
          <w:ilvl w:val="1"/>
          <w:numId w:val="103"/>
        </w:numPr>
        <w:ind w:right="49" w:hanging="631"/>
      </w:pPr>
      <w:r>
        <w:t xml:space="preserve">Test details </w:t>
      </w:r>
    </w:p>
    <w:p w14:paraId="1CE8F7A4" w14:textId="77777777" w:rsidR="00AD2E95" w:rsidRDefault="00BC13C7">
      <w:pPr>
        <w:numPr>
          <w:ilvl w:val="2"/>
          <w:numId w:val="103"/>
        </w:numPr>
        <w:ind w:left="3244" w:right="49" w:hanging="452"/>
      </w:pPr>
      <w:r>
        <w:t xml:space="preserve">The SAT shall be carried out in accordance with a test specification produced by the Contractor and approved by the Engineer. </w:t>
      </w:r>
    </w:p>
    <w:p w14:paraId="30710CB2" w14:textId="77777777" w:rsidR="00AD2E95" w:rsidRDefault="00BC13C7">
      <w:pPr>
        <w:spacing w:after="0" w:line="259" w:lineRule="auto"/>
        <w:ind w:left="3243" w:right="0" w:firstLine="0"/>
        <w:jc w:val="left"/>
      </w:pPr>
      <w:r>
        <w:t xml:space="preserve"> </w:t>
      </w:r>
    </w:p>
    <w:p w14:paraId="7C00D264" w14:textId="77777777" w:rsidR="00AD2E95" w:rsidRDefault="00BC13C7">
      <w:pPr>
        <w:numPr>
          <w:ilvl w:val="2"/>
          <w:numId w:val="103"/>
        </w:numPr>
        <w:ind w:left="3244" w:right="49" w:hanging="452"/>
      </w:pPr>
      <w:r>
        <w:t xml:space="preserve">Test equipment and test software shall be provided by the Contractor to load the system to the worst case scenario defined in the test specification. </w:t>
      </w:r>
    </w:p>
    <w:p w14:paraId="46943C57" w14:textId="77777777" w:rsidR="00AD2E95" w:rsidRDefault="00BC13C7">
      <w:pPr>
        <w:numPr>
          <w:ilvl w:val="2"/>
          <w:numId w:val="103"/>
        </w:numPr>
        <w:ind w:left="3244" w:right="49" w:hanging="452"/>
      </w:pPr>
      <w:r>
        <w:t xml:space="preserve">The Contractor shall prepare a test report following the SAT. </w:t>
      </w:r>
    </w:p>
    <w:p w14:paraId="3FDBB2BE" w14:textId="77777777" w:rsidR="00AD2E95" w:rsidRDefault="00BC13C7">
      <w:pPr>
        <w:spacing w:after="0" w:line="259" w:lineRule="auto"/>
        <w:ind w:left="2072" w:right="0" w:firstLine="0"/>
        <w:jc w:val="left"/>
      </w:pPr>
      <w:r>
        <w:t xml:space="preserve"> </w:t>
      </w:r>
    </w:p>
    <w:p w14:paraId="6A64F465" w14:textId="77777777" w:rsidR="00AD2E95" w:rsidRDefault="00BC13C7">
      <w:pPr>
        <w:numPr>
          <w:ilvl w:val="1"/>
          <w:numId w:val="103"/>
        </w:numPr>
        <w:ind w:right="49" w:hanging="631"/>
      </w:pPr>
      <w:r>
        <w:t xml:space="preserve">Underpass Lighting </w:t>
      </w:r>
    </w:p>
    <w:p w14:paraId="3E00AA92" w14:textId="77777777" w:rsidR="00AD2E95" w:rsidRDefault="00BC13C7">
      <w:pPr>
        <w:spacing w:after="0" w:line="259" w:lineRule="auto"/>
        <w:ind w:left="2072" w:right="0" w:firstLine="0"/>
        <w:jc w:val="left"/>
      </w:pPr>
      <w:r>
        <w:t xml:space="preserve"> </w:t>
      </w:r>
    </w:p>
    <w:p w14:paraId="3A9C81C0" w14:textId="77777777" w:rsidR="00AD2E95" w:rsidRDefault="00BC13C7">
      <w:pPr>
        <w:numPr>
          <w:ilvl w:val="2"/>
          <w:numId w:val="103"/>
        </w:numPr>
        <w:ind w:left="3244" w:right="49" w:hanging="452"/>
      </w:pPr>
      <w:r>
        <w:t xml:space="preserve">Illuminance measurements. </w:t>
      </w:r>
    </w:p>
    <w:p w14:paraId="212A6D02" w14:textId="77777777" w:rsidR="00AD2E95" w:rsidRDefault="00BC13C7">
      <w:pPr>
        <w:spacing w:after="0" w:line="259" w:lineRule="auto"/>
        <w:ind w:left="3243" w:right="0" w:firstLine="0"/>
        <w:jc w:val="left"/>
      </w:pPr>
      <w:r>
        <w:t xml:space="preserve"> </w:t>
      </w:r>
    </w:p>
    <w:p w14:paraId="73A4996D" w14:textId="77777777" w:rsidR="00AD2E95" w:rsidRDefault="00BC13C7">
      <w:pPr>
        <w:numPr>
          <w:ilvl w:val="2"/>
          <w:numId w:val="103"/>
        </w:numPr>
        <w:ind w:left="3244" w:right="49" w:hanging="452"/>
      </w:pPr>
      <w:r>
        <w:t xml:space="preserve">Luminance measurements. </w:t>
      </w:r>
    </w:p>
    <w:p w14:paraId="0C9ED12E" w14:textId="77777777" w:rsidR="00AD2E95" w:rsidRDefault="00BC13C7">
      <w:pPr>
        <w:spacing w:after="0" w:line="259" w:lineRule="auto"/>
        <w:ind w:left="632" w:right="0" w:firstLine="0"/>
        <w:jc w:val="left"/>
      </w:pPr>
      <w:r>
        <w:t xml:space="preserve"> </w:t>
      </w:r>
    </w:p>
    <w:p w14:paraId="43CB7873" w14:textId="77777777" w:rsidR="00AD2E95" w:rsidRDefault="00BC13C7">
      <w:pPr>
        <w:numPr>
          <w:ilvl w:val="2"/>
          <w:numId w:val="103"/>
        </w:numPr>
        <w:ind w:left="3244" w:right="49" w:hanging="452"/>
      </w:pPr>
      <w:r>
        <w:t xml:space="preserve">Calibration of photometer control unit sensors and control devices. </w:t>
      </w:r>
    </w:p>
    <w:p w14:paraId="6FD8AA18" w14:textId="77777777" w:rsidR="00AD2E95" w:rsidRDefault="00BC13C7">
      <w:pPr>
        <w:spacing w:after="0" w:line="259" w:lineRule="auto"/>
        <w:ind w:left="3243" w:right="0" w:firstLine="0"/>
        <w:jc w:val="left"/>
      </w:pPr>
      <w:r>
        <w:t xml:space="preserve"> </w:t>
      </w:r>
    </w:p>
    <w:p w14:paraId="66023E26" w14:textId="77777777" w:rsidR="00AD2E95" w:rsidRDefault="00BC13C7">
      <w:pPr>
        <w:numPr>
          <w:ilvl w:val="2"/>
          <w:numId w:val="103"/>
        </w:numPr>
        <w:ind w:left="3244" w:right="49" w:hanging="452"/>
      </w:pPr>
      <w:r>
        <w:t xml:space="preserve">Test to establish correct operation of Underpass lighting control from LDB and through SCADA (future). </w:t>
      </w:r>
    </w:p>
    <w:p w14:paraId="7F171324" w14:textId="77777777" w:rsidR="00AD2E95" w:rsidRDefault="00BC13C7">
      <w:pPr>
        <w:spacing w:after="15" w:line="259" w:lineRule="auto"/>
        <w:ind w:left="2072" w:right="0" w:firstLine="0"/>
        <w:jc w:val="left"/>
      </w:pPr>
      <w:r>
        <w:t xml:space="preserve"> </w:t>
      </w:r>
    </w:p>
    <w:p w14:paraId="33463607" w14:textId="77777777" w:rsidR="00AD2E95" w:rsidRDefault="00BC13C7">
      <w:pPr>
        <w:numPr>
          <w:ilvl w:val="1"/>
          <w:numId w:val="103"/>
        </w:numPr>
        <w:ind w:right="49" w:hanging="631"/>
      </w:pPr>
      <w:r>
        <w:t xml:space="preserve">Redundancy Test of the FO “Fiber Optic” communication network and PLC. </w:t>
      </w:r>
    </w:p>
    <w:p w14:paraId="27937E64" w14:textId="77777777" w:rsidR="00AD2E95" w:rsidRDefault="00BC13C7">
      <w:pPr>
        <w:spacing w:after="0" w:line="259" w:lineRule="auto"/>
        <w:ind w:left="1443" w:right="0" w:firstLine="0"/>
        <w:jc w:val="left"/>
      </w:pPr>
      <w:r>
        <w:t xml:space="preserve"> </w:t>
      </w:r>
    </w:p>
    <w:p w14:paraId="60647F9E" w14:textId="77777777" w:rsidR="00AD2E95" w:rsidRDefault="00BC13C7">
      <w:pPr>
        <w:numPr>
          <w:ilvl w:val="0"/>
          <w:numId w:val="103"/>
        </w:numPr>
        <w:ind w:right="49" w:hanging="629"/>
      </w:pPr>
      <w:r>
        <w:t xml:space="preserve">System Commissioning: </w:t>
      </w:r>
    </w:p>
    <w:p w14:paraId="0A80C092" w14:textId="77777777" w:rsidR="00AD2E95" w:rsidRDefault="00BC13C7">
      <w:pPr>
        <w:spacing w:after="0" w:line="259" w:lineRule="auto"/>
        <w:ind w:left="1443" w:right="0" w:firstLine="0"/>
        <w:jc w:val="left"/>
      </w:pPr>
      <w:r>
        <w:t xml:space="preserve"> </w:t>
      </w:r>
    </w:p>
    <w:p w14:paraId="0868514C" w14:textId="77777777" w:rsidR="00AD2E95" w:rsidRDefault="00BC13C7">
      <w:pPr>
        <w:ind w:left="2082" w:right="119"/>
      </w:pPr>
      <w:r>
        <w:t xml:space="preserve">Where required in the Project Specification, the Contractor shall provide staff to work in conjunction with the RTA to ensure the satisfactory service operation of all equipment in the system, to assist the RTA to adjust the configuration data and to develop/modify application programme. </w:t>
      </w:r>
    </w:p>
    <w:p w14:paraId="25038330" w14:textId="77777777" w:rsidR="00AD2E95" w:rsidRDefault="00BC13C7">
      <w:pPr>
        <w:spacing w:after="0" w:line="259" w:lineRule="auto"/>
        <w:ind w:left="2072" w:right="0" w:firstLine="0"/>
        <w:jc w:val="left"/>
      </w:pPr>
      <w:r>
        <w:lastRenderedPageBreak/>
        <w:t xml:space="preserve"> </w:t>
      </w:r>
    </w:p>
    <w:p w14:paraId="12CC9338" w14:textId="77777777" w:rsidR="00AD2E95" w:rsidRDefault="00BC13C7">
      <w:pPr>
        <w:ind w:left="2082" w:right="123"/>
      </w:pPr>
      <w:r>
        <w:t xml:space="preserve">The Lighting Subcontractor shall provide Performance verification test of the complete Lighting system for a continuous period of 90 calendar days, for all items under of Lighting system, for demonstration of reliability, repeatability and operability. In the event of failures during this period, the demonstration shall be extended for a further 90 days period.  </w:t>
      </w:r>
    </w:p>
    <w:p w14:paraId="4D388975" w14:textId="77777777" w:rsidR="00AD2E95" w:rsidRDefault="00BC13C7">
      <w:pPr>
        <w:spacing w:after="0" w:line="259" w:lineRule="auto"/>
        <w:ind w:left="2072" w:right="0" w:firstLine="0"/>
        <w:jc w:val="left"/>
      </w:pPr>
      <w:r>
        <w:t xml:space="preserve"> </w:t>
      </w:r>
    </w:p>
    <w:p w14:paraId="0CFE3D9A" w14:textId="77777777" w:rsidR="00AD2E95" w:rsidRDefault="00BC13C7">
      <w:pPr>
        <w:ind w:left="2082" w:right="125"/>
      </w:pPr>
      <w:r>
        <w:t xml:space="preserve">The list of parameters to be monitored during the Performance Verification test shall be approved by the Engineer before commencing the Test.  </w:t>
      </w:r>
    </w:p>
    <w:p w14:paraId="108DE63C" w14:textId="77777777" w:rsidR="00AD2E95" w:rsidRDefault="00BC13C7">
      <w:pPr>
        <w:spacing w:after="0" w:line="259" w:lineRule="auto"/>
        <w:ind w:left="3183" w:right="0" w:firstLine="0"/>
        <w:jc w:val="left"/>
      </w:pPr>
      <w:r>
        <w:t xml:space="preserve"> </w:t>
      </w:r>
    </w:p>
    <w:p w14:paraId="2EC6427F" w14:textId="77777777" w:rsidR="00AD2E95" w:rsidRDefault="00BC13C7">
      <w:pPr>
        <w:numPr>
          <w:ilvl w:val="0"/>
          <w:numId w:val="103"/>
        </w:numPr>
        <w:ind w:right="49" w:hanging="629"/>
      </w:pPr>
      <w:r>
        <w:t xml:space="preserve">The supply system shall be tested in the sequence indicated: </w:t>
      </w:r>
    </w:p>
    <w:p w14:paraId="06F1CC8B" w14:textId="77777777" w:rsidR="00AD2E95" w:rsidRDefault="00BC13C7">
      <w:pPr>
        <w:spacing w:after="0" w:line="259" w:lineRule="auto"/>
        <w:ind w:left="1443" w:right="0" w:firstLine="0"/>
        <w:jc w:val="left"/>
      </w:pPr>
      <w:r>
        <w:t xml:space="preserve"> </w:t>
      </w:r>
    </w:p>
    <w:p w14:paraId="0540B223" w14:textId="77777777" w:rsidR="00AD2E95" w:rsidRDefault="00BC13C7">
      <w:pPr>
        <w:numPr>
          <w:ilvl w:val="2"/>
          <w:numId w:val="106"/>
        </w:numPr>
        <w:ind w:right="49" w:hanging="548"/>
      </w:pPr>
      <w:r>
        <w:t xml:space="preserve">Continuity of protective conductors, including main and supplementary equipment bonding. </w:t>
      </w:r>
    </w:p>
    <w:p w14:paraId="1DFEA0B0" w14:textId="77777777" w:rsidR="00AD2E95" w:rsidRDefault="00BC13C7">
      <w:pPr>
        <w:numPr>
          <w:ilvl w:val="2"/>
          <w:numId w:val="106"/>
        </w:numPr>
        <w:ind w:right="49" w:hanging="548"/>
      </w:pPr>
      <w:r>
        <w:t xml:space="preserve">Earth electrode resistance. </w:t>
      </w:r>
    </w:p>
    <w:p w14:paraId="4C674DB6" w14:textId="77777777" w:rsidR="00AD2E95" w:rsidRDefault="00BC13C7">
      <w:pPr>
        <w:numPr>
          <w:ilvl w:val="2"/>
          <w:numId w:val="106"/>
        </w:numPr>
        <w:ind w:right="49" w:hanging="548"/>
      </w:pPr>
      <w:r>
        <w:t xml:space="preserve">Insulation resistance. </w:t>
      </w:r>
    </w:p>
    <w:p w14:paraId="321D2DCA" w14:textId="77777777" w:rsidR="00AD2E95" w:rsidRDefault="00BC13C7">
      <w:pPr>
        <w:numPr>
          <w:ilvl w:val="2"/>
          <w:numId w:val="106"/>
        </w:numPr>
        <w:ind w:right="49" w:hanging="548"/>
      </w:pPr>
      <w:r>
        <w:t xml:space="preserve">Protection by electrical separation. </w:t>
      </w:r>
    </w:p>
    <w:p w14:paraId="24725CBA" w14:textId="77777777" w:rsidR="00AD2E95" w:rsidRDefault="00BC13C7">
      <w:pPr>
        <w:numPr>
          <w:ilvl w:val="2"/>
          <w:numId w:val="106"/>
        </w:numPr>
        <w:ind w:right="49" w:hanging="548"/>
      </w:pPr>
      <w:r>
        <w:t xml:space="preserve">Polarity. </w:t>
      </w:r>
    </w:p>
    <w:p w14:paraId="525C03D7" w14:textId="77777777" w:rsidR="00AD2E95" w:rsidRDefault="00BC13C7">
      <w:pPr>
        <w:numPr>
          <w:ilvl w:val="2"/>
          <w:numId w:val="106"/>
        </w:numPr>
        <w:ind w:right="49" w:hanging="548"/>
      </w:pPr>
      <w:r>
        <w:t xml:space="preserve">Earth fault loop impedance. </w:t>
      </w:r>
    </w:p>
    <w:p w14:paraId="2F0C38C1" w14:textId="77777777" w:rsidR="00AD2E95" w:rsidRDefault="00BC13C7">
      <w:pPr>
        <w:spacing w:after="0" w:line="259" w:lineRule="auto"/>
        <w:ind w:left="1443" w:right="0" w:firstLine="0"/>
        <w:jc w:val="left"/>
      </w:pPr>
      <w:r>
        <w:t xml:space="preserve"> </w:t>
      </w:r>
    </w:p>
    <w:p w14:paraId="02EA224D" w14:textId="77777777" w:rsidR="00AD2E95" w:rsidRDefault="00BC13C7">
      <w:pPr>
        <w:numPr>
          <w:ilvl w:val="0"/>
          <w:numId w:val="103"/>
        </w:numPr>
        <w:ind w:right="49" w:hanging="629"/>
      </w:pPr>
      <w:r>
        <w:t xml:space="preserve">System Takeover: </w:t>
      </w:r>
    </w:p>
    <w:p w14:paraId="6B32A3CF" w14:textId="77777777" w:rsidR="00AD2E95" w:rsidRDefault="00BC13C7">
      <w:pPr>
        <w:spacing w:after="0" w:line="259" w:lineRule="auto"/>
        <w:ind w:left="1443" w:right="0" w:firstLine="0"/>
        <w:jc w:val="left"/>
      </w:pPr>
      <w:r>
        <w:t xml:space="preserve"> </w:t>
      </w:r>
    </w:p>
    <w:p w14:paraId="10C3331E" w14:textId="77777777" w:rsidR="00AD2E95" w:rsidRDefault="00BC13C7">
      <w:pPr>
        <w:numPr>
          <w:ilvl w:val="1"/>
          <w:numId w:val="103"/>
        </w:numPr>
        <w:spacing w:after="3" w:line="253" w:lineRule="auto"/>
        <w:ind w:right="49" w:hanging="631"/>
      </w:pPr>
      <w:r>
        <w:t xml:space="preserve">The criteria for takeover of the system shall be: </w:t>
      </w:r>
    </w:p>
    <w:p w14:paraId="2B8CB421" w14:textId="77777777" w:rsidR="00AD2E95" w:rsidRDefault="00BC13C7">
      <w:pPr>
        <w:spacing w:after="101" w:line="259" w:lineRule="auto"/>
        <w:ind w:left="2523" w:right="0" w:firstLine="0"/>
        <w:jc w:val="left"/>
      </w:pPr>
      <w:r>
        <w:t xml:space="preserve"> </w:t>
      </w:r>
    </w:p>
    <w:p w14:paraId="4FE73299" w14:textId="77777777" w:rsidR="00AD2E95" w:rsidRDefault="00BC13C7">
      <w:pPr>
        <w:numPr>
          <w:ilvl w:val="2"/>
          <w:numId w:val="104"/>
        </w:numPr>
        <w:spacing w:after="113"/>
        <w:ind w:right="315" w:hanging="447"/>
      </w:pPr>
      <w:r>
        <w:t xml:space="preserve">Submission by the Contractor and approval of as-built drawings. </w:t>
      </w:r>
    </w:p>
    <w:p w14:paraId="738D04E6" w14:textId="77777777" w:rsidR="00AD2E95" w:rsidRDefault="00BC13C7">
      <w:pPr>
        <w:numPr>
          <w:ilvl w:val="2"/>
          <w:numId w:val="104"/>
        </w:numPr>
        <w:spacing w:line="359" w:lineRule="auto"/>
        <w:ind w:right="315" w:hanging="447"/>
      </w:pPr>
      <w:r>
        <w:t xml:space="preserve">Submission by the Contractor of all documentation. iii. Submission of operational and maintenance manuals. </w:t>
      </w:r>
    </w:p>
    <w:p w14:paraId="0401EC49" w14:textId="77777777" w:rsidR="00AD2E95" w:rsidRDefault="00BC13C7">
      <w:pPr>
        <w:numPr>
          <w:ilvl w:val="2"/>
          <w:numId w:val="105"/>
        </w:numPr>
        <w:spacing w:after="111" w:line="250" w:lineRule="auto"/>
        <w:ind w:right="124" w:hanging="447"/>
      </w:pPr>
      <w:r>
        <w:t xml:space="preserve">Submission </w:t>
      </w:r>
      <w:r>
        <w:tab/>
        <w:t xml:space="preserve">of </w:t>
      </w:r>
      <w:r>
        <w:tab/>
        <w:t xml:space="preserve">all </w:t>
      </w:r>
      <w:r>
        <w:tab/>
        <w:t xml:space="preserve">software </w:t>
      </w:r>
      <w:r>
        <w:tab/>
        <w:t xml:space="preserve">design </w:t>
      </w:r>
      <w:r>
        <w:tab/>
        <w:t xml:space="preserve">and </w:t>
      </w:r>
      <w:r>
        <w:tab/>
        <w:t xml:space="preserve">support documentation and the lodging of source codes in a place of secure safe-keeping and storage with a Third Party. </w:t>
      </w:r>
    </w:p>
    <w:p w14:paraId="58D26264" w14:textId="77777777" w:rsidR="00AD2E95" w:rsidRDefault="00BC13C7">
      <w:pPr>
        <w:numPr>
          <w:ilvl w:val="2"/>
          <w:numId w:val="105"/>
        </w:numPr>
        <w:spacing w:after="112"/>
        <w:ind w:right="124" w:hanging="447"/>
      </w:pPr>
      <w:r>
        <w:t xml:space="preserve">Provision of information and examples of each type of report and each item of user-configurable functionality. </w:t>
      </w:r>
    </w:p>
    <w:p w14:paraId="1A15872C" w14:textId="77777777" w:rsidR="00AD2E95" w:rsidRDefault="00BC13C7">
      <w:pPr>
        <w:numPr>
          <w:ilvl w:val="2"/>
          <w:numId w:val="105"/>
        </w:numPr>
        <w:spacing w:line="354" w:lineRule="auto"/>
        <w:ind w:right="124" w:hanging="447"/>
      </w:pPr>
      <w:r>
        <w:t xml:space="preserve">Issue of all relevant test certificates. vii. Successful completion of the SAT. </w:t>
      </w:r>
    </w:p>
    <w:p w14:paraId="46EF6B97" w14:textId="77777777" w:rsidR="00AD2E95" w:rsidRDefault="00BC13C7">
      <w:pPr>
        <w:spacing w:after="111"/>
        <w:ind w:left="3239" w:right="49" w:hanging="447"/>
      </w:pPr>
      <w:r>
        <w:t xml:space="preserve">viii. System commissioning and issue of Final System Test Certificate by the Contractor. </w:t>
      </w:r>
    </w:p>
    <w:p w14:paraId="69FF5A11" w14:textId="77777777" w:rsidR="00AD2E95" w:rsidRDefault="00BC13C7">
      <w:pPr>
        <w:spacing w:after="0" w:line="259" w:lineRule="auto"/>
        <w:ind w:left="2432" w:right="0" w:firstLine="0"/>
        <w:jc w:val="left"/>
      </w:pPr>
      <w:r>
        <w:t xml:space="preserve"> </w:t>
      </w:r>
    </w:p>
    <w:p w14:paraId="042F32B1" w14:textId="77777777" w:rsidR="00AD2E95" w:rsidRDefault="00BC13C7">
      <w:pPr>
        <w:ind w:left="2792" w:right="49" w:hanging="360"/>
      </w:pPr>
      <w:r>
        <w:t xml:space="preserve"> Following satisfactory completion of the above, the Engineer will issue the System Takeover Certificate. </w:t>
      </w:r>
    </w:p>
    <w:p w14:paraId="21B87516" w14:textId="77777777" w:rsidR="00AD2E95" w:rsidRDefault="00BC13C7">
      <w:pPr>
        <w:spacing w:after="0" w:line="259" w:lineRule="auto"/>
        <w:ind w:left="632" w:right="0" w:firstLine="0"/>
        <w:jc w:val="left"/>
      </w:pPr>
      <w:r>
        <w:rPr>
          <w:b/>
        </w:rPr>
        <w:t xml:space="preserve"> </w:t>
      </w:r>
    </w:p>
    <w:p w14:paraId="3C709D17" w14:textId="77777777" w:rsidR="00AD2E95" w:rsidRDefault="00BC13C7">
      <w:pPr>
        <w:spacing w:after="0" w:line="259" w:lineRule="auto"/>
        <w:ind w:left="632" w:right="0" w:firstLine="0"/>
        <w:jc w:val="left"/>
      </w:pPr>
      <w:r>
        <w:t xml:space="preserve"> </w:t>
      </w:r>
    </w:p>
    <w:sectPr w:rsidR="00AD2E95">
      <w:headerReference w:type="even" r:id="rId72"/>
      <w:headerReference w:type="default" r:id="rId73"/>
      <w:footerReference w:type="even" r:id="rId74"/>
      <w:footerReference w:type="default" r:id="rId75"/>
      <w:headerReference w:type="first" r:id="rId76"/>
      <w:footerReference w:type="first" r:id="rId77"/>
      <w:pgSz w:w="11909" w:h="16834"/>
      <w:pgMar w:top="1082" w:right="1675" w:bottom="911" w:left="1169" w:header="367" w:footer="3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96FEA" w14:textId="77777777" w:rsidR="00476413" w:rsidRDefault="00476413">
      <w:pPr>
        <w:spacing w:after="0" w:line="240" w:lineRule="auto"/>
      </w:pPr>
      <w:r>
        <w:separator/>
      </w:r>
    </w:p>
  </w:endnote>
  <w:endnote w:type="continuationSeparator" w:id="0">
    <w:p w14:paraId="26456C09" w14:textId="77777777" w:rsidR="00476413" w:rsidRDefault="00476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5B9B0" w14:textId="013E0FA5" w:rsidR="00AD2E95" w:rsidRPr="009524F5" w:rsidRDefault="009524F5" w:rsidP="009524F5">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bjFooterEvenPageDocProperty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82509" w14:textId="6CA5C540" w:rsidR="00AD2E95" w:rsidRPr="009524F5" w:rsidRDefault="009524F5" w:rsidP="009524F5">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bjFooterBothDocProperty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9EFB8" w14:textId="76E2ECA4" w:rsidR="00AD2E95" w:rsidRPr="009524F5" w:rsidRDefault="009524F5" w:rsidP="009524F5">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bjFooterFirstPageDocProperty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41DEC" w14:textId="720CDE18" w:rsidR="009524F5" w:rsidRDefault="009524F5" w:rsidP="009524F5">
    <w:pPr>
      <w:spacing w:after="0" w:line="240" w:lineRule="auto"/>
      <w:ind w:left="78" w:right="0" w:firstLine="0"/>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bjFooterEvenPageDocProperty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p w14:paraId="5030B235" w14:textId="0BD7AEA8" w:rsidR="00AD2E95" w:rsidRDefault="00BC13C7">
    <w:pPr>
      <w:spacing w:after="0" w:line="259" w:lineRule="auto"/>
      <w:ind w:left="78" w:right="0"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i</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r>
      <w:rPr>
        <w:rFonts w:ascii="Traditional Arabic" w:eastAsia="Traditional Arabic" w:hAnsi="Traditional Arabic" w:cs="Traditional Arabic"/>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0338" w14:textId="3E89734E" w:rsidR="009524F5" w:rsidRDefault="009524F5" w:rsidP="009524F5">
    <w:pPr>
      <w:spacing w:after="0" w:line="240" w:lineRule="auto"/>
      <w:ind w:left="78" w:right="0" w:firstLine="0"/>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bjFooterBothDocProperty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p w14:paraId="596C75FF" w14:textId="00E143DC" w:rsidR="00AD2E95" w:rsidRDefault="00BC13C7">
    <w:pPr>
      <w:spacing w:after="0" w:line="259" w:lineRule="auto"/>
      <w:ind w:left="78" w:right="0"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i</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r>
      <w:rPr>
        <w:rFonts w:ascii="Traditional Arabic" w:eastAsia="Traditional Arabic" w:hAnsi="Traditional Arabic" w:cs="Traditional Arabic"/>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0D84D" w14:textId="7646E480" w:rsidR="009524F5" w:rsidRDefault="009524F5" w:rsidP="009524F5">
    <w:pPr>
      <w:spacing w:after="0" w:line="240" w:lineRule="auto"/>
      <w:ind w:left="78" w:right="0" w:firstLine="0"/>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bjFooterFirstPageDocProperty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p w14:paraId="394193BB" w14:textId="78E73608" w:rsidR="00AD2E95" w:rsidRDefault="00BC13C7">
    <w:pPr>
      <w:spacing w:after="0" w:line="259" w:lineRule="auto"/>
      <w:ind w:left="78" w:right="0"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i</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r>
      <w:rPr>
        <w:rFonts w:ascii="Traditional Arabic" w:eastAsia="Traditional Arabic" w:hAnsi="Traditional Arabic" w:cs="Traditional Arabic"/>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6F957" w14:textId="1C2B6DF0" w:rsidR="001451A3" w:rsidRDefault="009524F5" w:rsidP="009524F5">
    <w:pPr>
      <w:spacing w:after="0" w:line="240" w:lineRule="auto"/>
      <w:ind w:left="0" w:right="0" w:firstLine="0"/>
      <w:jc w:val="left"/>
      <w:rPr>
        <w:rFonts w:ascii="Times New Roman" w:eastAsia="Times New Roman" w:hAnsi="Times New Roman" w:cs="Times New Roman"/>
        <w:sz w:val="20"/>
      </w:rPr>
    </w:pPr>
    <w:r w:rsidRPr="009524F5">
      <w:rPr>
        <w:rFonts w:ascii="Sakkal Majalla" w:eastAsia="Times New Roman" w:hAnsi="Sakkal Majalla" w:cs="Sakkal Majalla"/>
        <w:sz w:val="24"/>
        <w:szCs w:val="24"/>
        <w:lang w:bidi="ar-AE"/>
      </w:rPr>
      <w:fldChar w:fldCharType="begin" w:fldLock="1"/>
    </w:r>
    <w:r w:rsidRPr="009524F5">
      <w:rPr>
        <w:rFonts w:ascii="Sakkal Majalla" w:eastAsia="Times New Roman" w:hAnsi="Sakkal Majalla" w:cs="Sakkal Majalla"/>
        <w:sz w:val="24"/>
        <w:szCs w:val="24"/>
        <w:lang w:bidi="ar-AE"/>
      </w:rPr>
      <w:instrText xml:space="preserve"> DOCPROPERTY bjFooterEvenPageDocProperty \* MERGEFORMAT </w:instrText>
    </w:r>
    <w:r w:rsidRPr="009524F5">
      <w:rPr>
        <w:rFonts w:ascii="Sakkal Majalla" w:eastAsia="Times New Roman" w:hAnsi="Sakkal Majalla" w:cs="Sakkal Majalla"/>
        <w:sz w:val="24"/>
        <w:szCs w:val="24"/>
        <w:lang w:bidi="ar-AE"/>
      </w:rPr>
      <w:fldChar w:fldCharType="separate"/>
    </w:r>
    <w:r w:rsidRPr="009524F5">
      <w:rPr>
        <w:rFonts w:ascii="Tahoma" w:eastAsia="Times New Roman" w:hAnsi="Tahoma" w:cs="Tahoma"/>
        <w:color w:val="00C000"/>
        <w:sz w:val="24"/>
        <w:szCs w:val="24"/>
        <w:lang w:bidi="ar-AE"/>
      </w:rPr>
      <w:t xml:space="preserve">Public - </w:t>
    </w:r>
    <w:r w:rsidRPr="009524F5">
      <w:rPr>
        <w:rFonts w:ascii="Tahoma" w:eastAsia="Times New Roman" w:hAnsi="Tahoma" w:cs="Sakkal Majalla"/>
        <w:color w:val="00C000"/>
        <w:sz w:val="24"/>
        <w:szCs w:val="24"/>
        <w:rtl/>
        <w:lang w:bidi="ar-AE"/>
      </w:rPr>
      <w:t>عامة</w:t>
    </w:r>
    <w:r w:rsidRPr="009524F5">
      <w:rPr>
        <w:rFonts w:ascii="Sakkal Majalla" w:eastAsia="Times New Roman" w:hAnsi="Sakkal Majalla" w:cs="Sakkal Majalla"/>
        <w:sz w:val="24"/>
        <w:szCs w:val="24"/>
        <w:rtl/>
        <w:lang w:bidi="ar-AE"/>
      </w:rPr>
      <w:fldChar w:fldCharType="end"/>
    </w:r>
  </w:p>
  <w:p w14:paraId="3CF847F6" w14:textId="77777777" w:rsidR="00AD2E95" w:rsidRDefault="00BC13C7">
    <w:pPr>
      <w:spacing w:after="0" w:line="259" w:lineRule="auto"/>
      <w:ind w:left="0" w:right="0" w:firstLine="0"/>
      <w:jc w:val="righ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3E124EA9" wp14:editId="5F607BAA">
              <wp:simplePos x="0" y="0"/>
              <wp:positionH relativeFrom="page">
                <wp:posOffset>1097280</wp:posOffset>
              </wp:positionH>
              <wp:positionV relativeFrom="page">
                <wp:posOffset>10010775</wp:posOffset>
              </wp:positionV>
              <wp:extent cx="5394960" cy="29845"/>
              <wp:effectExtent l="0" t="0" r="0" b="0"/>
              <wp:wrapSquare wrapText="bothSides"/>
              <wp:docPr id="227127" name="Group 227127"/>
              <wp:cNvGraphicFramePr/>
              <a:graphic xmlns:a="http://schemas.openxmlformats.org/drawingml/2006/main">
                <a:graphicData uri="http://schemas.microsoft.com/office/word/2010/wordprocessingGroup">
                  <wpg:wgp>
                    <wpg:cNvGrpSpPr/>
                    <wpg:grpSpPr>
                      <a:xfrm>
                        <a:off x="0" y="0"/>
                        <a:ext cx="5394960" cy="29845"/>
                        <a:chOff x="0" y="0"/>
                        <a:chExt cx="5394960" cy="29845"/>
                      </a:xfrm>
                    </wpg:grpSpPr>
                    <wps:wsp>
                      <wps:cNvPr id="227128" name="Shape 227128"/>
                      <wps:cNvSpPr/>
                      <wps:spPr>
                        <a:xfrm>
                          <a:off x="0" y="29845"/>
                          <a:ext cx="5394960" cy="0"/>
                        </a:xfrm>
                        <a:custGeom>
                          <a:avLst/>
                          <a:gdLst/>
                          <a:ahLst/>
                          <a:cxnLst/>
                          <a:rect l="0" t="0" r="0" b="0"/>
                          <a:pathLst>
                            <a:path w="5394960">
                              <a:moveTo>
                                <a:pt x="0" y="0"/>
                              </a:moveTo>
                              <a:lnTo>
                                <a:pt x="539496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27129" name="Shape 227129"/>
                      <wps:cNvSpPr/>
                      <wps:spPr>
                        <a:xfrm>
                          <a:off x="0" y="0"/>
                          <a:ext cx="5394960" cy="0"/>
                        </a:xfrm>
                        <a:custGeom>
                          <a:avLst/>
                          <a:gdLst/>
                          <a:ahLst/>
                          <a:cxnLst/>
                          <a:rect l="0" t="0" r="0" b="0"/>
                          <a:pathLst>
                            <a:path w="5394960">
                              <a:moveTo>
                                <a:pt x="0" y="0"/>
                              </a:moveTo>
                              <a:lnTo>
                                <a:pt x="5394960" y="0"/>
                              </a:lnTo>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7127" style="width:424.8pt;height:2.34998pt;position:absolute;mso-position-horizontal-relative:page;mso-position-horizontal:absolute;margin-left:86.4pt;mso-position-vertical-relative:page;margin-top:788.25pt;" coordsize="53949,298">
              <v:shape id="Shape 227128" style="position:absolute;width:53949;height:0;left:0;top:298;" coordsize="5394960,0" path="m0,0l5394960,0">
                <v:stroke weight="0.75pt" endcap="flat" joinstyle="round" on="true" color="#000000"/>
                <v:fill on="false" color="#000000" opacity="0"/>
              </v:shape>
              <v:shape id="Shape 227129" style="position:absolute;width:53949;height:0;left:0;top:0;" coordsize="5394960,0" path="m0,0l5394960,0">
                <v:stroke weight="2pt" endcap="flat" joinstyle="round" on="true" color="#000000"/>
                <v:fill on="false" color="#000000" opacity="0"/>
              </v:shape>
              <w10:wrap type="square"/>
            </v:group>
          </w:pict>
        </mc:Fallback>
      </mc:AlternateContent>
    </w:r>
    <w:r>
      <w:rPr>
        <w:rFonts w:ascii="Times New Roman" w:eastAsia="Times New Roman" w:hAnsi="Times New Roman" w:cs="Times New Roman"/>
        <w:sz w:val="20"/>
      </w:rPr>
      <w:t xml:space="preserve"> </w:t>
    </w:r>
  </w:p>
  <w:p w14:paraId="1BED7B8A" w14:textId="77777777" w:rsidR="00AD2E95" w:rsidRDefault="00BC13C7">
    <w:pPr>
      <w:tabs>
        <w:tab w:val="center" w:pos="4357"/>
        <w:tab w:val="center" w:pos="5471"/>
        <w:tab w:val="center" w:pos="6191"/>
        <w:tab w:val="center" w:pos="6911"/>
        <w:tab w:val="right" w:pos="8560"/>
      </w:tabs>
      <w:spacing w:after="0" w:line="259" w:lineRule="auto"/>
      <w:ind w:left="0" w:right="0" w:firstLine="0"/>
      <w:jc w:val="left"/>
    </w:pPr>
    <w:r>
      <w:rPr>
        <w:rFonts w:ascii="Calibri" w:eastAsia="Calibri" w:hAnsi="Calibri" w:cs="Calibri"/>
      </w:rPr>
      <w:tab/>
    </w:r>
    <w:r>
      <w:rPr>
        <w:sz w:val="20"/>
      </w:rPr>
      <w:t xml:space="preserve">PS 1. </w:t>
    </w:r>
    <w:r>
      <w:fldChar w:fldCharType="begin"/>
    </w:r>
    <w:r>
      <w:instrText xml:space="preserve"> PAGE   \* MERGEFORMAT </w:instrText>
    </w:r>
    <w:r>
      <w:fldChar w:fldCharType="separate"/>
    </w:r>
    <w:r>
      <w:rPr>
        <w:sz w:val="20"/>
      </w:rPr>
      <w:t>2</w:t>
    </w:r>
    <w:r>
      <w:rPr>
        <w:sz w:val="20"/>
      </w:rPr>
      <w:fldChar w:fldCharType="end"/>
    </w:r>
    <w:r>
      <w:rPr>
        <w:sz w:val="20"/>
      </w:rPr>
      <w:t xml:space="preserve">         </w:t>
    </w:r>
    <w:r>
      <w:rPr>
        <w:sz w:val="20"/>
      </w:rPr>
      <w:tab/>
      <w:t xml:space="preserve"> </w:t>
    </w:r>
    <w:r>
      <w:rPr>
        <w:sz w:val="20"/>
      </w:rPr>
      <w:tab/>
      <w:t xml:space="preserve"> </w:t>
    </w:r>
    <w:r>
      <w:rPr>
        <w:sz w:val="20"/>
      </w:rPr>
      <w:tab/>
      <w:t xml:space="preserve"> </w:t>
    </w:r>
    <w:r>
      <w:rPr>
        <w:sz w:val="20"/>
      </w:rPr>
      <w:tab/>
      <w:t xml:space="preserve">Jan. 2024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11937" w14:textId="11132029" w:rsidR="001451A3" w:rsidRDefault="009524F5" w:rsidP="009524F5">
    <w:pPr>
      <w:spacing w:after="0" w:line="240" w:lineRule="auto"/>
      <w:ind w:left="0" w:right="0" w:firstLine="0"/>
      <w:jc w:val="left"/>
      <w:rPr>
        <w:rFonts w:ascii="Times New Roman" w:eastAsia="Times New Roman" w:hAnsi="Times New Roman" w:cs="Times New Roman"/>
        <w:sz w:val="20"/>
      </w:rPr>
    </w:pPr>
    <w:r w:rsidRPr="009524F5">
      <w:rPr>
        <w:rFonts w:ascii="Sakkal Majalla" w:eastAsia="Times New Roman" w:hAnsi="Sakkal Majalla" w:cs="Sakkal Majalla"/>
        <w:sz w:val="24"/>
        <w:szCs w:val="24"/>
        <w:lang w:bidi="ar-AE"/>
      </w:rPr>
      <w:fldChar w:fldCharType="begin" w:fldLock="1"/>
    </w:r>
    <w:r w:rsidRPr="009524F5">
      <w:rPr>
        <w:rFonts w:ascii="Sakkal Majalla" w:eastAsia="Times New Roman" w:hAnsi="Sakkal Majalla" w:cs="Sakkal Majalla"/>
        <w:sz w:val="24"/>
        <w:szCs w:val="24"/>
        <w:lang w:bidi="ar-AE"/>
      </w:rPr>
      <w:instrText xml:space="preserve"> DOCPROPERTY bjFooterBothDocProperty \* MERGEFORMAT </w:instrText>
    </w:r>
    <w:r w:rsidRPr="009524F5">
      <w:rPr>
        <w:rFonts w:ascii="Sakkal Majalla" w:eastAsia="Times New Roman" w:hAnsi="Sakkal Majalla" w:cs="Sakkal Majalla"/>
        <w:sz w:val="24"/>
        <w:szCs w:val="24"/>
        <w:lang w:bidi="ar-AE"/>
      </w:rPr>
      <w:fldChar w:fldCharType="separate"/>
    </w:r>
    <w:r w:rsidRPr="009524F5">
      <w:rPr>
        <w:rFonts w:ascii="Tahoma" w:eastAsia="Times New Roman" w:hAnsi="Tahoma" w:cs="Tahoma"/>
        <w:color w:val="00C000"/>
        <w:sz w:val="24"/>
        <w:szCs w:val="24"/>
        <w:lang w:bidi="ar-AE"/>
      </w:rPr>
      <w:t xml:space="preserve">Public - </w:t>
    </w:r>
    <w:r w:rsidRPr="009524F5">
      <w:rPr>
        <w:rFonts w:ascii="Tahoma" w:eastAsia="Times New Roman" w:hAnsi="Tahoma" w:cs="Sakkal Majalla"/>
        <w:color w:val="00C000"/>
        <w:sz w:val="24"/>
        <w:szCs w:val="24"/>
        <w:rtl/>
        <w:lang w:bidi="ar-AE"/>
      </w:rPr>
      <w:t>عامة</w:t>
    </w:r>
    <w:r w:rsidRPr="009524F5">
      <w:rPr>
        <w:rFonts w:ascii="Sakkal Majalla" w:eastAsia="Times New Roman" w:hAnsi="Sakkal Majalla" w:cs="Sakkal Majalla"/>
        <w:sz w:val="24"/>
        <w:szCs w:val="24"/>
        <w:rtl/>
        <w:lang w:bidi="ar-AE"/>
      </w:rPr>
      <w:fldChar w:fldCharType="end"/>
    </w:r>
  </w:p>
  <w:p w14:paraId="17B14C98" w14:textId="77777777" w:rsidR="00AD2E95" w:rsidRDefault="00BC13C7">
    <w:pPr>
      <w:spacing w:after="0" w:line="259" w:lineRule="auto"/>
      <w:ind w:left="0" w:right="0" w:firstLine="0"/>
      <w:jc w:val="right"/>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13751389" wp14:editId="0D7B1C08">
              <wp:simplePos x="0" y="0"/>
              <wp:positionH relativeFrom="page">
                <wp:posOffset>1097280</wp:posOffset>
              </wp:positionH>
              <wp:positionV relativeFrom="page">
                <wp:posOffset>10010775</wp:posOffset>
              </wp:positionV>
              <wp:extent cx="5394960" cy="29845"/>
              <wp:effectExtent l="0" t="0" r="0" b="0"/>
              <wp:wrapSquare wrapText="bothSides"/>
              <wp:docPr id="227082" name="Group 227082"/>
              <wp:cNvGraphicFramePr/>
              <a:graphic xmlns:a="http://schemas.openxmlformats.org/drawingml/2006/main">
                <a:graphicData uri="http://schemas.microsoft.com/office/word/2010/wordprocessingGroup">
                  <wpg:wgp>
                    <wpg:cNvGrpSpPr/>
                    <wpg:grpSpPr>
                      <a:xfrm>
                        <a:off x="0" y="0"/>
                        <a:ext cx="5394960" cy="29845"/>
                        <a:chOff x="0" y="0"/>
                        <a:chExt cx="5394960" cy="29845"/>
                      </a:xfrm>
                    </wpg:grpSpPr>
                    <wps:wsp>
                      <wps:cNvPr id="227083" name="Shape 227083"/>
                      <wps:cNvSpPr/>
                      <wps:spPr>
                        <a:xfrm>
                          <a:off x="0" y="29845"/>
                          <a:ext cx="5394960" cy="0"/>
                        </a:xfrm>
                        <a:custGeom>
                          <a:avLst/>
                          <a:gdLst/>
                          <a:ahLst/>
                          <a:cxnLst/>
                          <a:rect l="0" t="0" r="0" b="0"/>
                          <a:pathLst>
                            <a:path w="5394960">
                              <a:moveTo>
                                <a:pt x="0" y="0"/>
                              </a:moveTo>
                              <a:lnTo>
                                <a:pt x="539496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27084" name="Shape 227084"/>
                      <wps:cNvSpPr/>
                      <wps:spPr>
                        <a:xfrm>
                          <a:off x="0" y="0"/>
                          <a:ext cx="5394960" cy="0"/>
                        </a:xfrm>
                        <a:custGeom>
                          <a:avLst/>
                          <a:gdLst/>
                          <a:ahLst/>
                          <a:cxnLst/>
                          <a:rect l="0" t="0" r="0" b="0"/>
                          <a:pathLst>
                            <a:path w="5394960">
                              <a:moveTo>
                                <a:pt x="0" y="0"/>
                              </a:moveTo>
                              <a:lnTo>
                                <a:pt x="5394960" y="0"/>
                              </a:lnTo>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7082" style="width:424.8pt;height:2.34998pt;position:absolute;mso-position-horizontal-relative:page;mso-position-horizontal:absolute;margin-left:86.4pt;mso-position-vertical-relative:page;margin-top:788.25pt;" coordsize="53949,298">
              <v:shape id="Shape 227083" style="position:absolute;width:53949;height:0;left:0;top:298;" coordsize="5394960,0" path="m0,0l5394960,0">
                <v:stroke weight="0.75pt" endcap="flat" joinstyle="round" on="true" color="#000000"/>
                <v:fill on="false" color="#000000" opacity="0"/>
              </v:shape>
              <v:shape id="Shape 227084" style="position:absolute;width:53949;height:0;left:0;top:0;" coordsize="5394960,0" path="m0,0l5394960,0">
                <v:stroke weight="2pt" endcap="flat" joinstyle="round" on="true" color="#000000"/>
                <v:fill on="false" color="#000000" opacity="0"/>
              </v:shape>
              <w10:wrap type="square"/>
            </v:group>
          </w:pict>
        </mc:Fallback>
      </mc:AlternateContent>
    </w:r>
    <w:r>
      <w:rPr>
        <w:rFonts w:ascii="Times New Roman" w:eastAsia="Times New Roman" w:hAnsi="Times New Roman" w:cs="Times New Roman"/>
        <w:sz w:val="20"/>
      </w:rPr>
      <w:t xml:space="preserve"> </w:t>
    </w:r>
  </w:p>
  <w:p w14:paraId="07D41ABF" w14:textId="77777777" w:rsidR="00AD2E95" w:rsidRDefault="00BC13C7">
    <w:pPr>
      <w:tabs>
        <w:tab w:val="center" w:pos="4357"/>
        <w:tab w:val="center" w:pos="5471"/>
        <w:tab w:val="center" w:pos="6191"/>
        <w:tab w:val="center" w:pos="6911"/>
        <w:tab w:val="right" w:pos="8560"/>
      </w:tabs>
      <w:spacing w:after="0" w:line="259" w:lineRule="auto"/>
      <w:ind w:left="0" w:right="0" w:firstLine="0"/>
      <w:jc w:val="left"/>
    </w:pPr>
    <w:r>
      <w:rPr>
        <w:rFonts w:ascii="Calibri" w:eastAsia="Calibri" w:hAnsi="Calibri" w:cs="Calibri"/>
      </w:rPr>
      <w:tab/>
    </w:r>
    <w:r>
      <w:rPr>
        <w:sz w:val="20"/>
      </w:rPr>
      <w:t xml:space="preserve">PS 1. </w:t>
    </w:r>
    <w:r>
      <w:fldChar w:fldCharType="begin"/>
    </w:r>
    <w:r>
      <w:instrText xml:space="preserve"> PAGE   \* MERGEFORMAT </w:instrText>
    </w:r>
    <w:r>
      <w:fldChar w:fldCharType="separate"/>
    </w:r>
    <w:r>
      <w:rPr>
        <w:sz w:val="20"/>
      </w:rPr>
      <w:t>2</w:t>
    </w:r>
    <w:r>
      <w:rPr>
        <w:sz w:val="20"/>
      </w:rPr>
      <w:fldChar w:fldCharType="end"/>
    </w:r>
    <w:r>
      <w:rPr>
        <w:sz w:val="20"/>
      </w:rPr>
      <w:t xml:space="preserve">         </w:t>
    </w:r>
    <w:r>
      <w:rPr>
        <w:sz w:val="20"/>
      </w:rPr>
      <w:tab/>
      <w:t xml:space="preserve"> </w:t>
    </w:r>
    <w:r>
      <w:rPr>
        <w:sz w:val="20"/>
      </w:rPr>
      <w:tab/>
      <w:t xml:space="preserve"> </w:t>
    </w:r>
    <w:r>
      <w:rPr>
        <w:sz w:val="20"/>
      </w:rPr>
      <w:tab/>
      <w:t xml:space="preserve"> </w:t>
    </w:r>
    <w:r>
      <w:rPr>
        <w:sz w:val="20"/>
      </w:rPr>
      <w:tab/>
      <w:t xml:space="preserve">Jan. 2024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CC1D1" w14:textId="2739BD0F" w:rsidR="00AD2E95" w:rsidRPr="009524F5" w:rsidRDefault="009524F5" w:rsidP="009524F5">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bjFooterFirstPageDocProperty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C88EA" w14:textId="152C080F" w:rsidR="00AD2E95" w:rsidRPr="009524F5" w:rsidRDefault="009524F5" w:rsidP="009524F5">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bjFooterEvenPageDocProperty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C83F0" w14:textId="383104F2" w:rsidR="00AD2E95" w:rsidRPr="009524F5" w:rsidRDefault="009524F5" w:rsidP="009524F5">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bjFooterBothDocProperty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3679C" w14:textId="0DD9CC28" w:rsidR="00AD2E95" w:rsidRPr="009524F5" w:rsidRDefault="009524F5" w:rsidP="009524F5">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bjFooterFirstPageDocProperty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573B1" w14:textId="0FFE8B26" w:rsidR="001451A3" w:rsidRDefault="009524F5" w:rsidP="009524F5">
    <w:pPr>
      <w:tabs>
        <w:tab w:val="center" w:pos="614"/>
        <w:tab w:val="center" w:pos="4916"/>
        <w:tab w:val="right" w:pos="9687"/>
      </w:tabs>
      <w:spacing w:after="0" w:line="240" w:lineRule="auto"/>
      <w:ind w:left="0" w:right="0" w:firstLine="0"/>
      <w:jc w:val="left"/>
      <w:rPr>
        <w:rFonts w:ascii="Calibri" w:eastAsia="Calibri" w:hAnsi="Calibri" w:cs="Calibri"/>
      </w:rPr>
    </w:pPr>
    <w:r w:rsidRPr="009524F5">
      <w:rPr>
        <w:rFonts w:ascii="Sakkal Majalla" w:eastAsia="Calibri" w:hAnsi="Sakkal Majalla" w:cs="Sakkal Majalla"/>
        <w:sz w:val="24"/>
        <w:szCs w:val="24"/>
        <w:lang w:bidi="ar-AE"/>
      </w:rPr>
      <w:fldChar w:fldCharType="begin" w:fldLock="1"/>
    </w:r>
    <w:r w:rsidRPr="009524F5">
      <w:rPr>
        <w:rFonts w:ascii="Sakkal Majalla" w:eastAsia="Calibri" w:hAnsi="Sakkal Majalla" w:cs="Sakkal Majalla"/>
        <w:sz w:val="24"/>
        <w:szCs w:val="24"/>
        <w:lang w:bidi="ar-AE"/>
      </w:rPr>
      <w:instrText xml:space="preserve"> DOCPROPERTY bjFooterEvenPageDocProperty \* MERGEFORMAT </w:instrText>
    </w:r>
    <w:r w:rsidRPr="009524F5">
      <w:rPr>
        <w:rFonts w:ascii="Sakkal Majalla" w:eastAsia="Calibri" w:hAnsi="Sakkal Majalla" w:cs="Sakkal Majalla"/>
        <w:sz w:val="24"/>
        <w:szCs w:val="24"/>
        <w:lang w:bidi="ar-AE"/>
      </w:rPr>
      <w:fldChar w:fldCharType="separate"/>
    </w:r>
    <w:r w:rsidRPr="009524F5">
      <w:rPr>
        <w:rFonts w:ascii="Tahoma" w:eastAsia="Calibri" w:hAnsi="Tahoma" w:cs="Tahoma"/>
        <w:color w:val="00C000"/>
        <w:sz w:val="24"/>
        <w:szCs w:val="24"/>
        <w:lang w:bidi="ar-AE"/>
      </w:rPr>
      <w:t xml:space="preserve">Public - </w:t>
    </w:r>
    <w:r w:rsidRPr="009524F5">
      <w:rPr>
        <w:rFonts w:ascii="Tahoma" w:eastAsia="Calibri" w:hAnsi="Tahoma" w:cs="Sakkal Majalla"/>
        <w:color w:val="00C000"/>
        <w:sz w:val="24"/>
        <w:szCs w:val="24"/>
        <w:rtl/>
        <w:lang w:bidi="ar-AE"/>
      </w:rPr>
      <w:t>عامة</w:t>
    </w:r>
    <w:r w:rsidRPr="009524F5">
      <w:rPr>
        <w:rFonts w:ascii="Sakkal Majalla" w:eastAsia="Calibri" w:hAnsi="Sakkal Majalla" w:cs="Sakkal Majalla"/>
        <w:sz w:val="24"/>
        <w:szCs w:val="24"/>
        <w:rtl/>
        <w:lang w:bidi="ar-AE"/>
      </w:rPr>
      <w:fldChar w:fldCharType="end"/>
    </w:r>
  </w:p>
  <w:p w14:paraId="69B41B39" w14:textId="77777777" w:rsidR="00AD2E95" w:rsidRDefault="00BC13C7">
    <w:pPr>
      <w:tabs>
        <w:tab w:val="center" w:pos="614"/>
        <w:tab w:val="center" w:pos="4916"/>
        <w:tab w:val="right" w:pos="9687"/>
      </w:tabs>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4384" behindDoc="0" locked="0" layoutInCell="1" allowOverlap="1" wp14:anchorId="122B3C19" wp14:editId="1FAD4395">
              <wp:simplePos x="0" y="0"/>
              <wp:positionH relativeFrom="page">
                <wp:posOffset>1123493</wp:posOffset>
              </wp:positionH>
              <wp:positionV relativeFrom="page">
                <wp:posOffset>10017252</wp:posOffset>
              </wp:positionV>
              <wp:extent cx="5691886" cy="56387"/>
              <wp:effectExtent l="0" t="0" r="0" b="0"/>
              <wp:wrapSquare wrapText="bothSides"/>
              <wp:docPr id="227237" name="Group 227237"/>
              <wp:cNvGraphicFramePr/>
              <a:graphic xmlns:a="http://schemas.openxmlformats.org/drawingml/2006/main">
                <a:graphicData uri="http://schemas.microsoft.com/office/word/2010/wordprocessingGroup">
                  <wpg:wgp>
                    <wpg:cNvGrpSpPr/>
                    <wpg:grpSpPr>
                      <a:xfrm>
                        <a:off x="0" y="0"/>
                        <a:ext cx="5691886" cy="56387"/>
                        <a:chOff x="0" y="0"/>
                        <a:chExt cx="5691886" cy="56387"/>
                      </a:xfrm>
                    </wpg:grpSpPr>
                    <wps:wsp>
                      <wps:cNvPr id="244829" name="Shape 244829"/>
                      <wps:cNvSpPr/>
                      <wps:spPr>
                        <a:xfrm>
                          <a:off x="0" y="0"/>
                          <a:ext cx="5691886" cy="38100"/>
                        </a:xfrm>
                        <a:custGeom>
                          <a:avLst/>
                          <a:gdLst/>
                          <a:ahLst/>
                          <a:cxnLst/>
                          <a:rect l="0" t="0" r="0" b="0"/>
                          <a:pathLst>
                            <a:path w="5691886" h="38100">
                              <a:moveTo>
                                <a:pt x="0" y="0"/>
                              </a:moveTo>
                              <a:lnTo>
                                <a:pt x="5691886" y="0"/>
                              </a:lnTo>
                              <a:lnTo>
                                <a:pt x="5691886"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830" name="Shape 244830"/>
                      <wps:cNvSpPr/>
                      <wps:spPr>
                        <a:xfrm>
                          <a:off x="0" y="47243"/>
                          <a:ext cx="5691886" cy="9144"/>
                        </a:xfrm>
                        <a:custGeom>
                          <a:avLst/>
                          <a:gdLst/>
                          <a:ahLst/>
                          <a:cxnLst/>
                          <a:rect l="0" t="0" r="0" b="0"/>
                          <a:pathLst>
                            <a:path w="5691886" h="9144">
                              <a:moveTo>
                                <a:pt x="0" y="0"/>
                              </a:moveTo>
                              <a:lnTo>
                                <a:pt x="5691886" y="0"/>
                              </a:lnTo>
                              <a:lnTo>
                                <a:pt x="569188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27237" style="width:448.18pt;height:4.43994pt;position:absolute;mso-position-horizontal-relative:page;mso-position-horizontal:absolute;margin-left:88.464pt;mso-position-vertical-relative:page;margin-top:788.76pt;" coordsize="56918,563">
              <v:shape id="Shape 244831" style="position:absolute;width:56918;height:381;left:0;top:0;" coordsize="5691886,38100" path="m0,0l5691886,0l5691886,38100l0,38100l0,0">
                <v:stroke weight="0pt" endcap="flat" joinstyle="miter" miterlimit="10" on="false" color="#000000" opacity="0"/>
                <v:fill on="true" color="#000000"/>
              </v:shape>
              <v:shape id="Shape 244832" style="position:absolute;width:56918;height:91;left:0;top:472;" coordsize="5691886,9144" path="m0,0l5691886,0l5691886,9144l0,9144l0,0">
                <v:stroke weight="0pt" endcap="flat" joinstyle="miter" miterlimit="10" on="false" color="#000000" opacity="0"/>
                <v:fill on="true" color="#000000"/>
              </v:shape>
              <w10:wrap type="square"/>
            </v:group>
          </w:pict>
        </mc:Fallback>
      </mc:AlternateContent>
    </w:r>
    <w:r>
      <w:rPr>
        <w:rFonts w:ascii="Calibri" w:eastAsia="Calibri" w:hAnsi="Calibri" w:cs="Calibri"/>
      </w:rPr>
      <w:tab/>
    </w:r>
    <w:r>
      <w:rPr>
        <w:sz w:val="20"/>
      </w:rPr>
      <w:t xml:space="preserve">                  </w:t>
    </w:r>
    <w:r>
      <w:rPr>
        <w:sz w:val="20"/>
      </w:rPr>
      <w:tab/>
      <w:t xml:space="preserve">          PS 4. </w:t>
    </w:r>
    <w:r>
      <w:fldChar w:fldCharType="begin"/>
    </w:r>
    <w:r>
      <w:instrText xml:space="preserve"> PAGE   \* MERGEFORMAT </w:instrText>
    </w:r>
    <w:r>
      <w:fldChar w:fldCharType="separate"/>
    </w:r>
    <w:r>
      <w:rPr>
        <w:sz w:val="20"/>
      </w:rPr>
      <w:t>2</w:t>
    </w:r>
    <w:r>
      <w:rPr>
        <w:sz w:val="20"/>
      </w:rPr>
      <w:fldChar w:fldCharType="end"/>
    </w:r>
    <w:r>
      <w:rPr>
        <w:sz w:val="20"/>
      </w:rPr>
      <w:t xml:space="preserve">                     </w:t>
    </w:r>
    <w:r>
      <w:rPr>
        <w:sz w:val="20"/>
      </w:rPr>
      <w:tab/>
      <w:t>Jan. 2024</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D1786" w14:textId="42DBF28F" w:rsidR="001451A3" w:rsidRDefault="009524F5" w:rsidP="009524F5">
    <w:pPr>
      <w:tabs>
        <w:tab w:val="center" w:pos="614"/>
        <w:tab w:val="center" w:pos="4916"/>
        <w:tab w:val="right" w:pos="9687"/>
      </w:tabs>
      <w:spacing w:after="0" w:line="240" w:lineRule="auto"/>
      <w:ind w:left="0" w:right="0" w:firstLine="0"/>
      <w:jc w:val="left"/>
      <w:rPr>
        <w:rFonts w:ascii="Calibri" w:eastAsia="Calibri" w:hAnsi="Calibri" w:cs="Calibri"/>
      </w:rPr>
    </w:pPr>
    <w:r w:rsidRPr="009524F5">
      <w:rPr>
        <w:rFonts w:ascii="Sakkal Majalla" w:eastAsia="Calibri" w:hAnsi="Sakkal Majalla" w:cs="Sakkal Majalla"/>
        <w:sz w:val="24"/>
        <w:szCs w:val="24"/>
        <w:lang w:bidi="ar-AE"/>
      </w:rPr>
      <w:fldChar w:fldCharType="begin" w:fldLock="1"/>
    </w:r>
    <w:r w:rsidRPr="009524F5">
      <w:rPr>
        <w:rFonts w:ascii="Sakkal Majalla" w:eastAsia="Calibri" w:hAnsi="Sakkal Majalla" w:cs="Sakkal Majalla"/>
        <w:sz w:val="24"/>
        <w:szCs w:val="24"/>
        <w:lang w:bidi="ar-AE"/>
      </w:rPr>
      <w:instrText xml:space="preserve"> DOCPROPERTY bjFooterBothDocProperty \* MERGEFORMAT </w:instrText>
    </w:r>
    <w:r w:rsidRPr="009524F5">
      <w:rPr>
        <w:rFonts w:ascii="Sakkal Majalla" w:eastAsia="Calibri" w:hAnsi="Sakkal Majalla" w:cs="Sakkal Majalla"/>
        <w:sz w:val="24"/>
        <w:szCs w:val="24"/>
        <w:lang w:bidi="ar-AE"/>
      </w:rPr>
      <w:fldChar w:fldCharType="separate"/>
    </w:r>
    <w:r w:rsidRPr="009524F5">
      <w:rPr>
        <w:rFonts w:ascii="Tahoma" w:eastAsia="Calibri" w:hAnsi="Tahoma" w:cs="Tahoma"/>
        <w:color w:val="00C000"/>
        <w:sz w:val="24"/>
        <w:szCs w:val="24"/>
        <w:lang w:bidi="ar-AE"/>
      </w:rPr>
      <w:t xml:space="preserve">Public - </w:t>
    </w:r>
    <w:r w:rsidRPr="009524F5">
      <w:rPr>
        <w:rFonts w:ascii="Tahoma" w:eastAsia="Calibri" w:hAnsi="Tahoma" w:cs="Sakkal Majalla"/>
        <w:color w:val="00C000"/>
        <w:sz w:val="24"/>
        <w:szCs w:val="24"/>
        <w:rtl/>
        <w:lang w:bidi="ar-AE"/>
      </w:rPr>
      <w:t>عامة</w:t>
    </w:r>
    <w:r w:rsidRPr="009524F5">
      <w:rPr>
        <w:rFonts w:ascii="Sakkal Majalla" w:eastAsia="Calibri" w:hAnsi="Sakkal Majalla" w:cs="Sakkal Majalla"/>
        <w:sz w:val="24"/>
        <w:szCs w:val="24"/>
        <w:rtl/>
        <w:lang w:bidi="ar-AE"/>
      </w:rPr>
      <w:fldChar w:fldCharType="end"/>
    </w:r>
  </w:p>
  <w:p w14:paraId="0B8C4F11" w14:textId="77777777" w:rsidR="00AD2E95" w:rsidRDefault="00BC13C7">
    <w:pPr>
      <w:tabs>
        <w:tab w:val="center" w:pos="614"/>
        <w:tab w:val="center" w:pos="4916"/>
        <w:tab w:val="right" w:pos="9687"/>
      </w:tabs>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5408" behindDoc="0" locked="0" layoutInCell="1" allowOverlap="1" wp14:anchorId="55065CF5" wp14:editId="7028F4D3">
              <wp:simplePos x="0" y="0"/>
              <wp:positionH relativeFrom="page">
                <wp:posOffset>1123493</wp:posOffset>
              </wp:positionH>
              <wp:positionV relativeFrom="page">
                <wp:posOffset>10017252</wp:posOffset>
              </wp:positionV>
              <wp:extent cx="5691886" cy="56387"/>
              <wp:effectExtent l="0" t="0" r="0" b="0"/>
              <wp:wrapSquare wrapText="bothSides"/>
              <wp:docPr id="227195" name="Group 227195"/>
              <wp:cNvGraphicFramePr/>
              <a:graphic xmlns:a="http://schemas.openxmlformats.org/drawingml/2006/main">
                <a:graphicData uri="http://schemas.microsoft.com/office/word/2010/wordprocessingGroup">
                  <wpg:wgp>
                    <wpg:cNvGrpSpPr/>
                    <wpg:grpSpPr>
                      <a:xfrm>
                        <a:off x="0" y="0"/>
                        <a:ext cx="5691886" cy="56387"/>
                        <a:chOff x="0" y="0"/>
                        <a:chExt cx="5691886" cy="56387"/>
                      </a:xfrm>
                    </wpg:grpSpPr>
                    <wps:wsp>
                      <wps:cNvPr id="244825" name="Shape 244825"/>
                      <wps:cNvSpPr/>
                      <wps:spPr>
                        <a:xfrm>
                          <a:off x="0" y="0"/>
                          <a:ext cx="5691886" cy="38100"/>
                        </a:xfrm>
                        <a:custGeom>
                          <a:avLst/>
                          <a:gdLst/>
                          <a:ahLst/>
                          <a:cxnLst/>
                          <a:rect l="0" t="0" r="0" b="0"/>
                          <a:pathLst>
                            <a:path w="5691886" h="38100">
                              <a:moveTo>
                                <a:pt x="0" y="0"/>
                              </a:moveTo>
                              <a:lnTo>
                                <a:pt x="5691886" y="0"/>
                              </a:lnTo>
                              <a:lnTo>
                                <a:pt x="5691886"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826" name="Shape 244826"/>
                      <wps:cNvSpPr/>
                      <wps:spPr>
                        <a:xfrm>
                          <a:off x="0" y="47243"/>
                          <a:ext cx="5691886" cy="9144"/>
                        </a:xfrm>
                        <a:custGeom>
                          <a:avLst/>
                          <a:gdLst/>
                          <a:ahLst/>
                          <a:cxnLst/>
                          <a:rect l="0" t="0" r="0" b="0"/>
                          <a:pathLst>
                            <a:path w="5691886" h="9144">
                              <a:moveTo>
                                <a:pt x="0" y="0"/>
                              </a:moveTo>
                              <a:lnTo>
                                <a:pt x="5691886" y="0"/>
                              </a:lnTo>
                              <a:lnTo>
                                <a:pt x="569188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27195" style="width:448.18pt;height:4.43994pt;position:absolute;mso-position-horizontal-relative:page;mso-position-horizontal:absolute;margin-left:88.464pt;mso-position-vertical-relative:page;margin-top:788.76pt;" coordsize="56918,563">
              <v:shape id="Shape 244827" style="position:absolute;width:56918;height:381;left:0;top:0;" coordsize="5691886,38100" path="m0,0l5691886,0l5691886,38100l0,38100l0,0">
                <v:stroke weight="0pt" endcap="flat" joinstyle="miter" miterlimit="10" on="false" color="#000000" opacity="0"/>
                <v:fill on="true" color="#000000"/>
              </v:shape>
              <v:shape id="Shape 244828" style="position:absolute;width:56918;height:91;left:0;top:472;" coordsize="5691886,9144" path="m0,0l5691886,0l5691886,9144l0,9144l0,0">
                <v:stroke weight="0pt" endcap="flat" joinstyle="miter" miterlimit="10" on="false" color="#000000" opacity="0"/>
                <v:fill on="true" color="#000000"/>
              </v:shape>
              <w10:wrap type="square"/>
            </v:group>
          </w:pict>
        </mc:Fallback>
      </mc:AlternateContent>
    </w:r>
    <w:r>
      <w:rPr>
        <w:rFonts w:ascii="Calibri" w:eastAsia="Calibri" w:hAnsi="Calibri" w:cs="Calibri"/>
      </w:rPr>
      <w:tab/>
    </w:r>
    <w:r>
      <w:rPr>
        <w:sz w:val="20"/>
      </w:rPr>
      <w:t xml:space="preserve">                  </w:t>
    </w:r>
    <w:r>
      <w:rPr>
        <w:sz w:val="20"/>
      </w:rPr>
      <w:tab/>
      <w:t xml:space="preserve">          PS 4. </w:t>
    </w:r>
    <w:r>
      <w:fldChar w:fldCharType="begin"/>
    </w:r>
    <w:r>
      <w:instrText xml:space="preserve"> PAGE   \* MERGEFORMAT </w:instrText>
    </w:r>
    <w:r>
      <w:fldChar w:fldCharType="separate"/>
    </w:r>
    <w:r>
      <w:rPr>
        <w:sz w:val="20"/>
      </w:rPr>
      <w:t>2</w:t>
    </w:r>
    <w:r>
      <w:rPr>
        <w:sz w:val="20"/>
      </w:rPr>
      <w:fldChar w:fldCharType="end"/>
    </w:r>
    <w:r>
      <w:rPr>
        <w:sz w:val="20"/>
      </w:rPr>
      <w:t xml:space="preserve">                     </w:t>
    </w:r>
    <w:r>
      <w:rPr>
        <w:sz w:val="20"/>
      </w:rPr>
      <w:tab/>
      <w:t>Jan. 2024</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F1896" w14:textId="7DA60B7B" w:rsidR="00AD2E95" w:rsidRPr="009524F5" w:rsidRDefault="009524F5" w:rsidP="009524F5">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bjFooterFirstPageDocProperty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CAEC0" w14:textId="2ACC16CB" w:rsidR="001451A3" w:rsidRDefault="009524F5" w:rsidP="009524F5">
    <w:pPr>
      <w:spacing w:after="0" w:line="240" w:lineRule="auto"/>
      <w:ind w:left="499" w:right="0" w:firstLine="0"/>
      <w:jc w:val="left"/>
      <w:rPr>
        <w:rFonts w:ascii="Times New Roman" w:eastAsia="Times New Roman" w:hAnsi="Times New Roman" w:cs="Times New Roman"/>
        <w:sz w:val="20"/>
      </w:rPr>
    </w:pPr>
    <w:r w:rsidRPr="009524F5">
      <w:rPr>
        <w:rFonts w:ascii="Sakkal Majalla" w:eastAsia="Times New Roman" w:hAnsi="Sakkal Majalla" w:cs="Sakkal Majalla"/>
        <w:sz w:val="24"/>
        <w:szCs w:val="24"/>
        <w:lang w:bidi="ar-AE"/>
      </w:rPr>
      <w:fldChar w:fldCharType="begin" w:fldLock="1"/>
    </w:r>
    <w:r w:rsidRPr="009524F5">
      <w:rPr>
        <w:rFonts w:ascii="Sakkal Majalla" w:eastAsia="Times New Roman" w:hAnsi="Sakkal Majalla" w:cs="Sakkal Majalla"/>
        <w:sz w:val="24"/>
        <w:szCs w:val="24"/>
        <w:lang w:bidi="ar-AE"/>
      </w:rPr>
      <w:instrText xml:space="preserve"> DOCPROPERTY bjFooterEvenPageDocProperty \* MERGEFORMAT </w:instrText>
    </w:r>
    <w:r w:rsidRPr="009524F5">
      <w:rPr>
        <w:rFonts w:ascii="Sakkal Majalla" w:eastAsia="Times New Roman" w:hAnsi="Sakkal Majalla" w:cs="Sakkal Majalla"/>
        <w:sz w:val="24"/>
        <w:szCs w:val="24"/>
        <w:lang w:bidi="ar-AE"/>
      </w:rPr>
      <w:fldChar w:fldCharType="separate"/>
    </w:r>
    <w:r w:rsidRPr="009524F5">
      <w:rPr>
        <w:rFonts w:ascii="Tahoma" w:eastAsia="Times New Roman" w:hAnsi="Tahoma" w:cs="Tahoma"/>
        <w:color w:val="00C000"/>
        <w:sz w:val="24"/>
        <w:szCs w:val="24"/>
        <w:lang w:bidi="ar-AE"/>
      </w:rPr>
      <w:t xml:space="preserve">Public - </w:t>
    </w:r>
    <w:r w:rsidRPr="009524F5">
      <w:rPr>
        <w:rFonts w:ascii="Tahoma" w:eastAsia="Times New Roman" w:hAnsi="Tahoma" w:cs="Sakkal Majalla"/>
        <w:color w:val="00C000"/>
        <w:sz w:val="24"/>
        <w:szCs w:val="24"/>
        <w:rtl/>
        <w:lang w:bidi="ar-AE"/>
      </w:rPr>
      <w:t>عامة</w:t>
    </w:r>
    <w:r w:rsidRPr="009524F5">
      <w:rPr>
        <w:rFonts w:ascii="Sakkal Majalla" w:eastAsia="Times New Roman" w:hAnsi="Sakkal Majalla" w:cs="Sakkal Majalla"/>
        <w:sz w:val="24"/>
        <w:szCs w:val="24"/>
        <w:rtl/>
        <w:lang w:bidi="ar-AE"/>
      </w:rPr>
      <w:fldChar w:fldCharType="end"/>
    </w:r>
  </w:p>
  <w:p w14:paraId="3F38C435" w14:textId="77777777" w:rsidR="00AD2E95" w:rsidRDefault="00BC13C7">
    <w:pPr>
      <w:spacing w:after="0" w:line="259" w:lineRule="auto"/>
      <w:ind w:left="499" w:right="0" w:firstLine="0"/>
      <w:jc w:val="left"/>
    </w:pPr>
    <w:r>
      <w:rPr>
        <w:rFonts w:ascii="Calibri" w:eastAsia="Calibri" w:hAnsi="Calibri" w:cs="Calibri"/>
        <w:noProof/>
      </w:rPr>
      <mc:AlternateContent>
        <mc:Choice Requires="wpg">
          <w:drawing>
            <wp:anchor distT="0" distB="0" distL="114300" distR="114300" simplePos="0" relativeHeight="251668480" behindDoc="0" locked="0" layoutInCell="1" allowOverlap="1" wp14:anchorId="2EA44BF3" wp14:editId="70027A46">
              <wp:simplePos x="0" y="0"/>
              <wp:positionH relativeFrom="page">
                <wp:posOffset>1097280</wp:posOffset>
              </wp:positionH>
              <wp:positionV relativeFrom="page">
                <wp:posOffset>10010775</wp:posOffset>
              </wp:positionV>
              <wp:extent cx="5394960" cy="29845"/>
              <wp:effectExtent l="0" t="0" r="0" b="0"/>
              <wp:wrapSquare wrapText="bothSides"/>
              <wp:docPr id="227305" name="Group 227305"/>
              <wp:cNvGraphicFramePr/>
              <a:graphic xmlns:a="http://schemas.openxmlformats.org/drawingml/2006/main">
                <a:graphicData uri="http://schemas.microsoft.com/office/word/2010/wordprocessingGroup">
                  <wpg:wgp>
                    <wpg:cNvGrpSpPr/>
                    <wpg:grpSpPr>
                      <a:xfrm>
                        <a:off x="0" y="0"/>
                        <a:ext cx="5394960" cy="29845"/>
                        <a:chOff x="0" y="0"/>
                        <a:chExt cx="5394960" cy="29845"/>
                      </a:xfrm>
                    </wpg:grpSpPr>
                    <wps:wsp>
                      <wps:cNvPr id="227306" name="Shape 227306"/>
                      <wps:cNvSpPr/>
                      <wps:spPr>
                        <a:xfrm>
                          <a:off x="0" y="29845"/>
                          <a:ext cx="5394960" cy="0"/>
                        </a:xfrm>
                        <a:custGeom>
                          <a:avLst/>
                          <a:gdLst/>
                          <a:ahLst/>
                          <a:cxnLst/>
                          <a:rect l="0" t="0" r="0" b="0"/>
                          <a:pathLst>
                            <a:path w="5394960">
                              <a:moveTo>
                                <a:pt x="0" y="0"/>
                              </a:moveTo>
                              <a:lnTo>
                                <a:pt x="539496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27307" name="Shape 227307"/>
                      <wps:cNvSpPr/>
                      <wps:spPr>
                        <a:xfrm>
                          <a:off x="0" y="0"/>
                          <a:ext cx="5394960" cy="0"/>
                        </a:xfrm>
                        <a:custGeom>
                          <a:avLst/>
                          <a:gdLst/>
                          <a:ahLst/>
                          <a:cxnLst/>
                          <a:rect l="0" t="0" r="0" b="0"/>
                          <a:pathLst>
                            <a:path w="5394960">
                              <a:moveTo>
                                <a:pt x="0" y="0"/>
                              </a:moveTo>
                              <a:lnTo>
                                <a:pt x="5394960" y="0"/>
                              </a:lnTo>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7305" style="width:424.8pt;height:2.34998pt;position:absolute;mso-position-horizontal-relative:page;mso-position-horizontal:absolute;margin-left:86.4pt;mso-position-vertical-relative:page;margin-top:788.25pt;" coordsize="53949,298">
              <v:shape id="Shape 227306" style="position:absolute;width:53949;height:0;left:0;top:298;" coordsize="5394960,0" path="m0,0l5394960,0">
                <v:stroke weight="0.75pt" endcap="flat" joinstyle="round" on="true" color="#000000"/>
                <v:fill on="false" color="#000000" opacity="0"/>
              </v:shape>
              <v:shape id="Shape 227307" style="position:absolute;width:53949;height:0;left:0;top:0;" coordsize="5394960,0" path="m0,0l5394960,0">
                <v:stroke weight="2pt" endcap="flat" joinstyle="round" on="true" color="#000000"/>
                <v:fill on="false" color="#000000" opacity="0"/>
              </v:shape>
              <w10:wrap type="square"/>
            </v:group>
          </w:pict>
        </mc:Fallback>
      </mc:AlternateContent>
    </w:r>
    <w:r>
      <w:rPr>
        <w:rFonts w:ascii="Times New Roman" w:eastAsia="Times New Roman" w:hAnsi="Times New Roman" w:cs="Times New Roman"/>
        <w:sz w:val="20"/>
      </w:rPr>
      <w:t xml:space="preserve">  </w:t>
    </w:r>
  </w:p>
  <w:p w14:paraId="7FCBF187" w14:textId="77777777" w:rsidR="00AD2E95" w:rsidRDefault="00BC13C7">
    <w:pPr>
      <w:tabs>
        <w:tab w:val="center" w:pos="499"/>
        <w:tab w:val="center" w:pos="4652"/>
        <w:tab w:val="center" w:pos="8538"/>
      </w:tabs>
      <w:spacing w:after="0" w:line="259" w:lineRule="auto"/>
      <w:ind w:left="0" w:right="0" w:firstLine="0"/>
      <w:jc w:val="left"/>
    </w:pPr>
    <w:r>
      <w:rPr>
        <w:rFonts w:ascii="Calibri" w:eastAsia="Calibri" w:hAnsi="Calibri" w:cs="Calibri"/>
      </w:rPr>
      <w:tab/>
    </w:r>
    <w:r>
      <w:rPr>
        <w:sz w:val="20"/>
      </w:rPr>
      <w:t xml:space="preserve"> </w:t>
    </w:r>
    <w:r>
      <w:rPr>
        <w:sz w:val="20"/>
      </w:rPr>
      <w:tab/>
      <w:t xml:space="preserve">          PS 5. </w:t>
    </w:r>
    <w:r>
      <w:fldChar w:fldCharType="begin"/>
    </w:r>
    <w:r>
      <w:instrText xml:space="preserve"> PAGE   \* MERGEFORMAT </w:instrText>
    </w:r>
    <w:r>
      <w:fldChar w:fldCharType="separate"/>
    </w:r>
    <w:r>
      <w:rPr>
        <w:sz w:val="20"/>
      </w:rPr>
      <w:t>2</w:t>
    </w:r>
    <w:r>
      <w:rPr>
        <w:sz w:val="20"/>
      </w:rPr>
      <w:fldChar w:fldCharType="end"/>
    </w:r>
    <w:r>
      <w:rPr>
        <w:sz w:val="20"/>
      </w:rPr>
      <w:t xml:space="preserve">                     </w:t>
    </w:r>
    <w:r>
      <w:rPr>
        <w:sz w:val="20"/>
      </w:rPr>
      <w:tab/>
      <w:t xml:space="preserve"> Jan. 2024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3B096" w14:textId="5E637720" w:rsidR="001451A3" w:rsidRDefault="009524F5" w:rsidP="009524F5">
    <w:pPr>
      <w:spacing w:after="0" w:line="240" w:lineRule="auto"/>
      <w:ind w:left="499" w:right="0" w:firstLine="0"/>
      <w:jc w:val="left"/>
      <w:rPr>
        <w:rFonts w:ascii="Times New Roman" w:eastAsia="Times New Roman" w:hAnsi="Times New Roman" w:cs="Times New Roman"/>
        <w:sz w:val="20"/>
      </w:rPr>
    </w:pPr>
    <w:r w:rsidRPr="009524F5">
      <w:rPr>
        <w:rFonts w:ascii="Sakkal Majalla" w:eastAsia="Times New Roman" w:hAnsi="Sakkal Majalla" w:cs="Sakkal Majalla"/>
        <w:sz w:val="24"/>
        <w:szCs w:val="24"/>
        <w:lang w:bidi="ar-AE"/>
      </w:rPr>
      <w:fldChar w:fldCharType="begin" w:fldLock="1"/>
    </w:r>
    <w:r w:rsidRPr="009524F5">
      <w:rPr>
        <w:rFonts w:ascii="Sakkal Majalla" w:eastAsia="Times New Roman" w:hAnsi="Sakkal Majalla" w:cs="Sakkal Majalla"/>
        <w:sz w:val="24"/>
        <w:szCs w:val="24"/>
        <w:lang w:bidi="ar-AE"/>
      </w:rPr>
      <w:instrText xml:space="preserve"> DOCPROPERTY bjFooterBothDocProperty \* MERGEFORMAT </w:instrText>
    </w:r>
    <w:r w:rsidRPr="009524F5">
      <w:rPr>
        <w:rFonts w:ascii="Sakkal Majalla" w:eastAsia="Times New Roman" w:hAnsi="Sakkal Majalla" w:cs="Sakkal Majalla"/>
        <w:sz w:val="24"/>
        <w:szCs w:val="24"/>
        <w:lang w:bidi="ar-AE"/>
      </w:rPr>
      <w:fldChar w:fldCharType="separate"/>
    </w:r>
    <w:r w:rsidRPr="009524F5">
      <w:rPr>
        <w:rFonts w:ascii="Tahoma" w:eastAsia="Times New Roman" w:hAnsi="Tahoma" w:cs="Tahoma"/>
        <w:color w:val="00C000"/>
        <w:sz w:val="24"/>
        <w:szCs w:val="24"/>
        <w:lang w:bidi="ar-AE"/>
      </w:rPr>
      <w:t xml:space="preserve">Public - </w:t>
    </w:r>
    <w:r w:rsidRPr="009524F5">
      <w:rPr>
        <w:rFonts w:ascii="Tahoma" w:eastAsia="Times New Roman" w:hAnsi="Tahoma" w:cs="Sakkal Majalla"/>
        <w:color w:val="00C000"/>
        <w:sz w:val="24"/>
        <w:szCs w:val="24"/>
        <w:rtl/>
        <w:lang w:bidi="ar-AE"/>
      </w:rPr>
      <w:t>عامة</w:t>
    </w:r>
    <w:r w:rsidRPr="009524F5">
      <w:rPr>
        <w:rFonts w:ascii="Sakkal Majalla" w:eastAsia="Times New Roman" w:hAnsi="Sakkal Majalla" w:cs="Sakkal Majalla"/>
        <w:sz w:val="24"/>
        <w:szCs w:val="24"/>
        <w:rtl/>
        <w:lang w:bidi="ar-AE"/>
      </w:rPr>
      <w:fldChar w:fldCharType="end"/>
    </w:r>
  </w:p>
  <w:p w14:paraId="404A223D" w14:textId="77777777" w:rsidR="00AD2E95" w:rsidRDefault="00BC13C7">
    <w:pPr>
      <w:spacing w:after="0" w:line="259" w:lineRule="auto"/>
      <w:ind w:left="499" w:right="0" w:firstLine="0"/>
      <w:jc w:val="left"/>
    </w:pPr>
    <w:r>
      <w:rPr>
        <w:rFonts w:ascii="Calibri" w:eastAsia="Calibri" w:hAnsi="Calibri" w:cs="Calibri"/>
        <w:noProof/>
      </w:rPr>
      <mc:AlternateContent>
        <mc:Choice Requires="wpg">
          <w:drawing>
            <wp:anchor distT="0" distB="0" distL="114300" distR="114300" simplePos="0" relativeHeight="251669504" behindDoc="0" locked="0" layoutInCell="1" allowOverlap="1" wp14:anchorId="2A19B6D5" wp14:editId="3787D655">
              <wp:simplePos x="0" y="0"/>
              <wp:positionH relativeFrom="page">
                <wp:posOffset>1097280</wp:posOffset>
              </wp:positionH>
              <wp:positionV relativeFrom="page">
                <wp:posOffset>10010775</wp:posOffset>
              </wp:positionV>
              <wp:extent cx="5394960" cy="29845"/>
              <wp:effectExtent l="0" t="0" r="0" b="0"/>
              <wp:wrapSquare wrapText="bothSides"/>
              <wp:docPr id="227265" name="Group 227265"/>
              <wp:cNvGraphicFramePr/>
              <a:graphic xmlns:a="http://schemas.openxmlformats.org/drawingml/2006/main">
                <a:graphicData uri="http://schemas.microsoft.com/office/word/2010/wordprocessingGroup">
                  <wpg:wgp>
                    <wpg:cNvGrpSpPr/>
                    <wpg:grpSpPr>
                      <a:xfrm>
                        <a:off x="0" y="0"/>
                        <a:ext cx="5394960" cy="29845"/>
                        <a:chOff x="0" y="0"/>
                        <a:chExt cx="5394960" cy="29845"/>
                      </a:xfrm>
                    </wpg:grpSpPr>
                    <wps:wsp>
                      <wps:cNvPr id="227266" name="Shape 227266"/>
                      <wps:cNvSpPr/>
                      <wps:spPr>
                        <a:xfrm>
                          <a:off x="0" y="29845"/>
                          <a:ext cx="5394960" cy="0"/>
                        </a:xfrm>
                        <a:custGeom>
                          <a:avLst/>
                          <a:gdLst/>
                          <a:ahLst/>
                          <a:cxnLst/>
                          <a:rect l="0" t="0" r="0" b="0"/>
                          <a:pathLst>
                            <a:path w="5394960">
                              <a:moveTo>
                                <a:pt x="0" y="0"/>
                              </a:moveTo>
                              <a:lnTo>
                                <a:pt x="5394960"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27267" name="Shape 227267"/>
                      <wps:cNvSpPr/>
                      <wps:spPr>
                        <a:xfrm>
                          <a:off x="0" y="0"/>
                          <a:ext cx="5394960" cy="0"/>
                        </a:xfrm>
                        <a:custGeom>
                          <a:avLst/>
                          <a:gdLst/>
                          <a:ahLst/>
                          <a:cxnLst/>
                          <a:rect l="0" t="0" r="0" b="0"/>
                          <a:pathLst>
                            <a:path w="5394960">
                              <a:moveTo>
                                <a:pt x="0" y="0"/>
                              </a:moveTo>
                              <a:lnTo>
                                <a:pt x="5394960" y="0"/>
                              </a:lnTo>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7265" style="width:424.8pt;height:2.34998pt;position:absolute;mso-position-horizontal-relative:page;mso-position-horizontal:absolute;margin-left:86.4pt;mso-position-vertical-relative:page;margin-top:788.25pt;" coordsize="53949,298">
              <v:shape id="Shape 227266" style="position:absolute;width:53949;height:0;left:0;top:298;" coordsize="5394960,0" path="m0,0l5394960,0">
                <v:stroke weight="0.75pt" endcap="flat" joinstyle="round" on="true" color="#000000"/>
                <v:fill on="false" color="#000000" opacity="0"/>
              </v:shape>
              <v:shape id="Shape 227267" style="position:absolute;width:53949;height:0;left:0;top:0;" coordsize="5394960,0" path="m0,0l5394960,0">
                <v:stroke weight="2pt" endcap="flat" joinstyle="round" on="true" color="#000000"/>
                <v:fill on="false" color="#000000" opacity="0"/>
              </v:shape>
              <w10:wrap type="square"/>
            </v:group>
          </w:pict>
        </mc:Fallback>
      </mc:AlternateContent>
    </w:r>
    <w:r>
      <w:rPr>
        <w:rFonts w:ascii="Times New Roman" w:eastAsia="Times New Roman" w:hAnsi="Times New Roman" w:cs="Times New Roman"/>
        <w:sz w:val="20"/>
      </w:rPr>
      <w:t xml:space="preserve">  </w:t>
    </w:r>
  </w:p>
  <w:p w14:paraId="77105D64" w14:textId="77777777" w:rsidR="00AD2E95" w:rsidRDefault="00BC13C7">
    <w:pPr>
      <w:tabs>
        <w:tab w:val="center" w:pos="499"/>
        <w:tab w:val="center" w:pos="4652"/>
        <w:tab w:val="center" w:pos="8538"/>
      </w:tabs>
      <w:spacing w:after="0" w:line="259" w:lineRule="auto"/>
      <w:ind w:left="0" w:right="0" w:firstLine="0"/>
      <w:jc w:val="left"/>
    </w:pPr>
    <w:r>
      <w:rPr>
        <w:rFonts w:ascii="Calibri" w:eastAsia="Calibri" w:hAnsi="Calibri" w:cs="Calibri"/>
      </w:rPr>
      <w:tab/>
    </w:r>
    <w:r>
      <w:rPr>
        <w:sz w:val="20"/>
      </w:rPr>
      <w:t xml:space="preserve"> </w:t>
    </w:r>
    <w:r>
      <w:rPr>
        <w:sz w:val="20"/>
      </w:rPr>
      <w:tab/>
      <w:t xml:space="preserve">          PS 5. </w:t>
    </w:r>
    <w:r>
      <w:fldChar w:fldCharType="begin"/>
    </w:r>
    <w:r>
      <w:instrText xml:space="preserve"> PAGE   \* MERGEFORMAT </w:instrText>
    </w:r>
    <w:r>
      <w:fldChar w:fldCharType="separate"/>
    </w:r>
    <w:r>
      <w:rPr>
        <w:sz w:val="20"/>
      </w:rPr>
      <w:t>2</w:t>
    </w:r>
    <w:r>
      <w:rPr>
        <w:sz w:val="20"/>
      </w:rPr>
      <w:fldChar w:fldCharType="end"/>
    </w:r>
    <w:r>
      <w:rPr>
        <w:sz w:val="20"/>
      </w:rPr>
      <w:t xml:space="preserve">                     </w:t>
    </w:r>
    <w:r>
      <w:rPr>
        <w:sz w:val="20"/>
      </w:rPr>
      <w:tab/>
      <w:t xml:space="preserve"> Jan. 2024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D8D0D" w14:textId="65ADC7BC" w:rsidR="00AD2E95" w:rsidRPr="009524F5" w:rsidRDefault="009524F5" w:rsidP="009524F5">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bjFooterFirstPageDocProperty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70AA9" w14:textId="2250658F" w:rsidR="00AD2E95" w:rsidRPr="009524F5" w:rsidRDefault="009524F5" w:rsidP="009524F5">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bjFooterEvenPageDocProperty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1A62A" w14:textId="13C323A1" w:rsidR="00AD2E95" w:rsidRPr="009524F5" w:rsidRDefault="009524F5" w:rsidP="009524F5">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bjFooterBothDocProperty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4B9D0" w14:textId="20ACFA82" w:rsidR="00AD2E95" w:rsidRPr="009524F5" w:rsidRDefault="009524F5" w:rsidP="009524F5">
    <w:pPr>
      <w:pStyle w:val="Footer"/>
      <w:jc w:val="left"/>
    </w:pPr>
    <w:r>
      <w:rPr>
        <w:rFonts w:ascii="Sakkal Majalla" w:hAnsi="Sakkal Majalla" w:cs="Sakkal Majalla"/>
        <w:sz w:val="24"/>
        <w:szCs w:val="24"/>
        <w:lang w:bidi="ar-AE"/>
      </w:rPr>
      <w:fldChar w:fldCharType="begin" w:fldLock="1"/>
    </w:r>
    <w:r>
      <w:rPr>
        <w:rFonts w:ascii="Sakkal Majalla" w:hAnsi="Sakkal Majalla" w:cs="Sakkal Majalla"/>
        <w:sz w:val="24"/>
        <w:szCs w:val="24"/>
        <w:lang w:bidi="ar-AE"/>
      </w:rPr>
      <w:instrText xml:space="preserve"> DOCPROPERTY bjFooterFirstPageDocProperty \* MERGEFORMAT </w:instrText>
    </w:r>
    <w:r>
      <w:rPr>
        <w:rFonts w:ascii="Sakkal Majalla" w:hAnsi="Sakkal Majalla" w:cs="Sakkal Majalla"/>
        <w:sz w:val="24"/>
        <w:szCs w:val="24"/>
        <w:lang w:bidi="ar-AE"/>
      </w:rPr>
      <w:fldChar w:fldCharType="separate"/>
    </w:r>
    <w:r w:rsidRPr="009E2E09">
      <w:rPr>
        <w:rFonts w:ascii="Tahoma" w:hAnsi="Tahoma" w:cs="Tahoma"/>
        <w:color w:val="00C000"/>
        <w:sz w:val="24"/>
        <w:szCs w:val="24"/>
        <w:lang w:bidi="ar-AE"/>
      </w:rPr>
      <w:t xml:space="preserve">Public - </w:t>
    </w:r>
    <w:r w:rsidRPr="009E2E09">
      <w:rPr>
        <w:rFonts w:ascii="Tahoma" w:hAnsi="Tahoma" w:cs="Sakkal Majalla"/>
        <w:color w:val="00C000"/>
        <w:sz w:val="24"/>
        <w:szCs w:val="24"/>
        <w:rtl/>
        <w:lang w:bidi="ar-AE"/>
      </w:rPr>
      <w:t>عامة</w:t>
    </w:r>
    <w:r>
      <w:rPr>
        <w:rFonts w:ascii="Sakkal Majalla" w:hAnsi="Sakkal Majalla" w:cs="Sakkal Majalla"/>
        <w:sz w:val="24"/>
        <w:szCs w:val="24"/>
        <w:rtl/>
        <w:lang w:bidi="ar-AE"/>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7A9AB" w14:textId="40B29A06" w:rsidR="001451A3" w:rsidRDefault="009524F5" w:rsidP="009524F5">
    <w:pPr>
      <w:tabs>
        <w:tab w:val="center" w:pos="3993"/>
        <w:tab w:val="right" w:pos="8330"/>
      </w:tabs>
      <w:spacing w:after="0" w:line="240" w:lineRule="auto"/>
      <w:ind w:left="-79" w:right="0" w:firstLine="0"/>
      <w:jc w:val="left"/>
      <w:rPr>
        <w:sz w:val="20"/>
      </w:rPr>
    </w:pPr>
    <w:r w:rsidRPr="009524F5">
      <w:rPr>
        <w:rFonts w:ascii="Sakkal Majalla" w:hAnsi="Sakkal Majalla" w:cs="Sakkal Majalla"/>
        <w:sz w:val="24"/>
        <w:szCs w:val="24"/>
        <w:lang w:bidi="ar-AE"/>
      </w:rPr>
      <w:fldChar w:fldCharType="begin" w:fldLock="1"/>
    </w:r>
    <w:r w:rsidRPr="009524F5">
      <w:rPr>
        <w:rFonts w:ascii="Sakkal Majalla" w:hAnsi="Sakkal Majalla" w:cs="Sakkal Majalla"/>
        <w:sz w:val="24"/>
        <w:szCs w:val="24"/>
        <w:lang w:bidi="ar-AE"/>
      </w:rPr>
      <w:instrText xml:space="preserve"> DOCPROPERTY bjFooterEvenPageDocProperty \* MERGEFORMAT </w:instrText>
    </w:r>
    <w:r w:rsidRPr="009524F5">
      <w:rPr>
        <w:rFonts w:ascii="Sakkal Majalla" w:hAnsi="Sakkal Majalla" w:cs="Sakkal Majalla"/>
        <w:sz w:val="24"/>
        <w:szCs w:val="24"/>
        <w:lang w:bidi="ar-AE"/>
      </w:rPr>
      <w:fldChar w:fldCharType="separate"/>
    </w:r>
    <w:r w:rsidRPr="009524F5">
      <w:rPr>
        <w:rFonts w:ascii="Tahoma" w:hAnsi="Tahoma" w:cs="Tahoma"/>
        <w:color w:val="00C000"/>
        <w:sz w:val="24"/>
        <w:szCs w:val="24"/>
        <w:lang w:bidi="ar-AE"/>
      </w:rPr>
      <w:t xml:space="preserve">Public - </w:t>
    </w:r>
    <w:r w:rsidRPr="009524F5">
      <w:rPr>
        <w:rFonts w:ascii="Tahoma" w:hAnsi="Tahoma" w:cs="Sakkal Majalla"/>
        <w:color w:val="00C000"/>
        <w:sz w:val="24"/>
        <w:szCs w:val="24"/>
        <w:rtl/>
        <w:lang w:bidi="ar-AE"/>
      </w:rPr>
      <w:t>عامة</w:t>
    </w:r>
    <w:r w:rsidRPr="009524F5">
      <w:rPr>
        <w:rFonts w:ascii="Sakkal Majalla" w:hAnsi="Sakkal Majalla" w:cs="Sakkal Majalla"/>
        <w:sz w:val="24"/>
        <w:szCs w:val="24"/>
        <w:rtl/>
        <w:lang w:bidi="ar-AE"/>
      </w:rPr>
      <w:fldChar w:fldCharType="end"/>
    </w:r>
  </w:p>
  <w:p w14:paraId="6025022D" w14:textId="77777777" w:rsidR="00AD2E95" w:rsidRDefault="00BC13C7">
    <w:pPr>
      <w:tabs>
        <w:tab w:val="center" w:pos="3993"/>
        <w:tab w:val="right" w:pos="8330"/>
      </w:tabs>
      <w:spacing w:after="0" w:line="259" w:lineRule="auto"/>
      <w:ind w:left="-79" w:right="0" w:firstLine="0"/>
      <w:jc w:val="left"/>
    </w:pPr>
    <w:r>
      <w:rPr>
        <w:rFonts w:ascii="Calibri" w:eastAsia="Calibri" w:hAnsi="Calibri" w:cs="Calibri"/>
        <w:noProof/>
      </w:rPr>
      <mc:AlternateContent>
        <mc:Choice Requires="wpg">
          <w:drawing>
            <wp:anchor distT="0" distB="0" distL="114300" distR="114300" simplePos="0" relativeHeight="251673600" behindDoc="0" locked="0" layoutInCell="1" allowOverlap="1" wp14:anchorId="02A7E5D6" wp14:editId="7E28EE6C">
              <wp:simplePos x="0" y="0"/>
              <wp:positionH relativeFrom="page">
                <wp:posOffset>1126541</wp:posOffset>
              </wp:positionH>
              <wp:positionV relativeFrom="page">
                <wp:posOffset>10239756</wp:posOffset>
              </wp:positionV>
              <wp:extent cx="5313553" cy="56388"/>
              <wp:effectExtent l="0" t="0" r="0" b="0"/>
              <wp:wrapSquare wrapText="bothSides"/>
              <wp:docPr id="227430" name="Group 227430"/>
              <wp:cNvGraphicFramePr/>
              <a:graphic xmlns:a="http://schemas.openxmlformats.org/drawingml/2006/main">
                <a:graphicData uri="http://schemas.microsoft.com/office/word/2010/wordprocessingGroup">
                  <wpg:wgp>
                    <wpg:cNvGrpSpPr/>
                    <wpg:grpSpPr>
                      <a:xfrm>
                        <a:off x="0" y="0"/>
                        <a:ext cx="5313553" cy="56388"/>
                        <a:chOff x="0" y="0"/>
                        <a:chExt cx="5313553" cy="56388"/>
                      </a:xfrm>
                    </wpg:grpSpPr>
                    <wps:wsp>
                      <wps:cNvPr id="244841" name="Shape 244841"/>
                      <wps:cNvSpPr/>
                      <wps:spPr>
                        <a:xfrm>
                          <a:off x="0" y="0"/>
                          <a:ext cx="5313553" cy="38100"/>
                        </a:xfrm>
                        <a:custGeom>
                          <a:avLst/>
                          <a:gdLst/>
                          <a:ahLst/>
                          <a:cxnLst/>
                          <a:rect l="0" t="0" r="0" b="0"/>
                          <a:pathLst>
                            <a:path w="5313553" h="38100">
                              <a:moveTo>
                                <a:pt x="0" y="0"/>
                              </a:moveTo>
                              <a:lnTo>
                                <a:pt x="5313553" y="0"/>
                              </a:lnTo>
                              <a:lnTo>
                                <a:pt x="5313553"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842" name="Shape 244842"/>
                      <wps:cNvSpPr/>
                      <wps:spPr>
                        <a:xfrm>
                          <a:off x="0" y="47244"/>
                          <a:ext cx="5313553" cy="9144"/>
                        </a:xfrm>
                        <a:custGeom>
                          <a:avLst/>
                          <a:gdLst/>
                          <a:ahLst/>
                          <a:cxnLst/>
                          <a:rect l="0" t="0" r="0" b="0"/>
                          <a:pathLst>
                            <a:path w="5313553" h="9144">
                              <a:moveTo>
                                <a:pt x="0" y="0"/>
                              </a:moveTo>
                              <a:lnTo>
                                <a:pt x="5313553" y="0"/>
                              </a:lnTo>
                              <a:lnTo>
                                <a:pt x="53135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27430" style="width:418.39pt;height:4.44pt;position:absolute;mso-position-horizontal-relative:page;mso-position-horizontal:absolute;margin-left:88.704pt;mso-position-vertical-relative:page;margin-top:806.28pt;" coordsize="53135,563">
              <v:shape id="Shape 244843" style="position:absolute;width:53135;height:381;left:0;top:0;" coordsize="5313553,38100" path="m0,0l5313553,0l5313553,38100l0,38100l0,0">
                <v:stroke weight="0pt" endcap="flat" joinstyle="miter" miterlimit="10" on="false" color="#000000" opacity="0"/>
                <v:fill on="true" color="#000000"/>
              </v:shape>
              <v:shape id="Shape 244844" style="position:absolute;width:53135;height:91;left:0;top:472;" coordsize="5313553,9144" path="m0,0l5313553,0l5313553,9144l0,9144l0,0">
                <v:stroke weight="0pt" endcap="flat" joinstyle="miter" miterlimit="10" on="false" color="#000000" opacity="0"/>
                <v:fill on="true" color="#000000"/>
              </v:shape>
              <w10:wrap type="square"/>
            </v:group>
          </w:pict>
        </mc:Fallback>
      </mc:AlternateContent>
    </w:r>
    <w:r>
      <w:rPr>
        <w:sz w:val="20"/>
      </w:rPr>
      <w:t xml:space="preserve">  </w:t>
    </w:r>
    <w:r>
      <w:rPr>
        <w:sz w:val="20"/>
      </w:rPr>
      <w:tab/>
    </w:r>
    <w:r>
      <w:rPr>
        <w:sz w:val="18"/>
      </w:rPr>
      <w:t xml:space="preserve">PS 7. </w:t>
    </w:r>
    <w:r>
      <w:fldChar w:fldCharType="begin"/>
    </w:r>
    <w:r>
      <w:instrText xml:space="preserve"> PAGE   \* MERGEFORMAT </w:instrText>
    </w:r>
    <w:r>
      <w:fldChar w:fldCharType="separate"/>
    </w:r>
    <w:r>
      <w:rPr>
        <w:sz w:val="18"/>
      </w:rPr>
      <w:t>1</w:t>
    </w:r>
    <w:r>
      <w:rPr>
        <w:sz w:val="18"/>
      </w:rPr>
      <w:fldChar w:fldCharType="end"/>
    </w:r>
    <w:r>
      <w:rPr>
        <w:sz w:val="20"/>
      </w:rPr>
      <w:t xml:space="preserve"> </w:t>
    </w:r>
    <w:r>
      <w:rPr>
        <w:sz w:val="20"/>
      </w:rPr>
      <w:tab/>
      <w:t>Jan. 2024</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3A2A3" w14:textId="32E7B9EB" w:rsidR="001451A3" w:rsidRDefault="009524F5" w:rsidP="009524F5">
    <w:pPr>
      <w:tabs>
        <w:tab w:val="center" w:pos="3993"/>
        <w:tab w:val="right" w:pos="8330"/>
      </w:tabs>
      <w:spacing w:after="0" w:line="240" w:lineRule="auto"/>
      <w:ind w:left="-79" w:right="0" w:firstLine="0"/>
      <w:jc w:val="left"/>
      <w:rPr>
        <w:sz w:val="20"/>
      </w:rPr>
    </w:pPr>
    <w:r w:rsidRPr="009524F5">
      <w:rPr>
        <w:rFonts w:ascii="Sakkal Majalla" w:hAnsi="Sakkal Majalla" w:cs="Sakkal Majalla"/>
        <w:sz w:val="24"/>
        <w:szCs w:val="24"/>
        <w:lang w:bidi="ar-AE"/>
      </w:rPr>
      <w:fldChar w:fldCharType="begin" w:fldLock="1"/>
    </w:r>
    <w:r w:rsidRPr="009524F5">
      <w:rPr>
        <w:rFonts w:ascii="Sakkal Majalla" w:hAnsi="Sakkal Majalla" w:cs="Sakkal Majalla"/>
        <w:sz w:val="24"/>
        <w:szCs w:val="24"/>
        <w:lang w:bidi="ar-AE"/>
      </w:rPr>
      <w:instrText xml:space="preserve"> DOCPROPERTY bjFooterBothDocProperty \* MERGEFORMAT </w:instrText>
    </w:r>
    <w:r w:rsidRPr="009524F5">
      <w:rPr>
        <w:rFonts w:ascii="Sakkal Majalla" w:hAnsi="Sakkal Majalla" w:cs="Sakkal Majalla"/>
        <w:sz w:val="24"/>
        <w:szCs w:val="24"/>
        <w:lang w:bidi="ar-AE"/>
      </w:rPr>
      <w:fldChar w:fldCharType="separate"/>
    </w:r>
    <w:r w:rsidRPr="009524F5">
      <w:rPr>
        <w:rFonts w:ascii="Tahoma" w:hAnsi="Tahoma" w:cs="Tahoma"/>
        <w:color w:val="00C000"/>
        <w:sz w:val="24"/>
        <w:szCs w:val="24"/>
        <w:lang w:bidi="ar-AE"/>
      </w:rPr>
      <w:t xml:space="preserve">Public - </w:t>
    </w:r>
    <w:r w:rsidRPr="009524F5">
      <w:rPr>
        <w:rFonts w:ascii="Tahoma" w:hAnsi="Tahoma" w:cs="Sakkal Majalla"/>
        <w:color w:val="00C000"/>
        <w:sz w:val="24"/>
        <w:szCs w:val="24"/>
        <w:rtl/>
        <w:lang w:bidi="ar-AE"/>
      </w:rPr>
      <w:t>عامة</w:t>
    </w:r>
    <w:r w:rsidRPr="009524F5">
      <w:rPr>
        <w:rFonts w:ascii="Sakkal Majalla" w:hAnsi="Sakkal Majalla" w:cs="Sakkal Majalla"/>
        <w:sz w:val="24"/>
        <w:szCs w:val="24"/>
        <w:rtl/>
        <w:lang w:bidi="ar-AE"/>
      </w:rPr>
      <w:fldChar w:fldCharType="end"/>
    </w:r>
  </w:p>
  <w:p w14:paraId="5FF305B4" w14:textId="77777777" w:rsidR="00AD2E95" w:rsidRDefault="00BC13C7">
    <w:pPr>
      <w:tabs>
        <w:tab w:val="center" w:pos="3993"/>
        <w:tab w:val="right" w:pos="8330"/>
      </w:tabs>
      <w:spacing w:after="0" w:line="259" w:lineRule="auto"/>
      <w:ind w:left="-79" w:right="0" w:firstLine="0"/>
      <w:jc w:val="left"/>
    </w:pPr>
    <w:r>
      <w:rPr>
        <w:rFonts w:ascii="Calibri" w:eastAsia="Calibri" w:hAnsi="Calibri" w:cs="Calibri"/>
        <w:noProof/>
      </w:rPr>
      <mc:AlternateContent>
        <mc:Choice Requires="wpg">
          <w:drawing>
            <wp:anchor distT="0" distB="0" distL="114300" distR="114300" simplePos="0" relativeHeight="251674624" behindDoc="0" locked="0" layoutInCell="1" allowOverlap="1" wp14:anchorId="034FA179" wp14:editId="20F2494B">
              <wp:simplePos x="0" y="0"/>
              <wp:positionH relativeFrom="page">
                <wp:posOffset>1126541</wp:posOffset>
              </wp:positionH>
              <wp:positionV relativeFrom="page">
                <wp:posOffset>10239756</wp:posOffset>
              </wp:positionV>
              <wp:extent cx="5313553" cy="56388"/>
              <wp:effectExtent l="0" t="0" r="0" b="0"/>
              <wp:wrapSquare wrapText="bothSides"/>
              <wp:docPr id="227396" name="Group 227396"/>
              <wp:cNvGraphicFramePr/>
              <a:graphic xmlns:a="http://schemas.openxmlformats.org/drawingml/2006/main">
                <a:graphicData uri="http://schemas.microsoft.com/office/word/2010/wordprocessingGroup">
                  <wpg:wgp>
                    <wpg:cNvGrpSpPr/>
                    <wpg:grpSpPr>
                      <a:xfrm>
                        <a:off x="0" y="0"/>
                        <a:ext cx="5313553" cy="56388"/>
                        <a:chOff x="0" y="0"/>
                        <a:chExt cx="5313553" cy="56388"/>
                      </a:xfrm>
                    </wpg:grpSpPr>
                    <wps:wsp>
                      <wps:cNvPr id="244837" name="Shape 244837"/>
                      <wps:cNvSpPr/>
                      <wps:spPr>
                        <a:xfrm>
                          <a:off x="0" y="0"/>
                          <a:ext cx="5313553" cy="38100"/>
                        </a:xfrm>
                        <a:custGeom>
                          <a:avLst/>
                          <a:gdLst/>
                          <a:ahLst/>
                          <a:cxnLst/>
                          <a:rect l="0" t="0" r="0" b="0"/>
                          <a:pathLst>
                            <a:path w="5313553" h="38100">
                              <a:moveTo>
                                <a:pt x="0" y="0"/>
                              </a:moveTo>
                              <a:lnTo>
                                <a:pt x="5313553" y="0"/>
                              </a:lnTo>
                              <a:lnTo>
                                <a:pt x="5313553"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838" name="Shape 244838"/>
                      <wps:cNvSpPr/>
                      <wps:spPr>
                        <a:xfrm>
                          <a:off x="0" y="47244"/>
                          <a:ext cx="5313553" cy="9144"/>
                        </a:xfrm>
                        <a:custGeom>
                          <a:avLst/>
                          <a:gdLst/>
                          <a:ahLst/>
                          <a:cxnLst/>
                          <a:rect l="0" t="0" r="0" b="0"/>
                          <a:pathLst>
                            <a:path w="5313553" h="9144">
                              <a:moveTo>
                                <a:pt x="0" y="0"/>
                              </a:moveTo>
                              <a:lnTo>
                                <a:pt x="5313553" y="0"/>
                              </a:lnTo>
                              <a:lnTo>
                                <a:pt x="53135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27396" style="width:418.39pt;height:4.44pt;position:absolute;mso-position-horizontal-relative:page;mso-position-horizontal:absolute;margin-left:88.704pt;mso-position-vertical-relative:page;margin-top:806.28pt;" coordsize="53135,563">
              <v:shape id="Shape 244839" style="position:absolute;width:53135;height:381;left:0;top:0;" coordsize="5313553,38100" path="m0,0l5313553,0l5313553,38100l0,38100l0,0">
                <v:stroke weight="0pt" endcap="flat" joinstyle="miter" miterlimit="10" on="false" color="#000000" opacity="0"/>
                <v:fill on="true" color="#000000"/>
              </v:shape>
              <v:shape id="Shape 244840" style="position:absolute;width:53135;height:91;left:0;top:472;" coordsize="5313553,9144" path="m0,0l5313553,0l5313553,9144l0,9144l0,0">
                <v:stroke weight="0pt" endcap="flat" joinstyle="miter" miterlimit="10" on="false" color="#000000" opacity="0"/>
                <v:fill on="true" color="#000000"/>
              </v:shape>
              <w10:wrap type="square"/>
            </v:group>
          </w:pict>
        </mc:Fallback>
      </mc:AlternateContent>
    </w:r>
    <w:r>
      <w:rPr>
        <w:sz w:val="20"/>
      </w:rPr>
      <w:t xml:space="preserve">  </w:t>
    </w:r>
    <w:r>
      <w:rPr>
        <w:sz w:val="20"/>
      </w:rPr>
      <w:tab/>
    </w:r>
    <w:r>
      <w:rPr>
        <w:sz w:val="18"/>
      </w:rPr>
      <w:t xml:space="preserve">PS 7. </w:t>
    </w:r>
    <w:r>
      <w:fldChar w:fldCharType="begin"/>
    </w:r>
    <w:r>
      <w:instrText xml:space="preserve"> PAGE   \* MERGEFORMAT </w:instrText>
    </w:r>
    <w:r>
      <w:fldChar w:fldCharType="separate"/>
    </w:r>
    <w:r>
      <w:rPr>
        <w:sz w:val="18"/>
      </w:rPr>
      <w:t>1</w:t>
    </w:r>
    <w:r>
      <w:rPr>
        <w:sz w:val="18"/>
      </w:rPr>
      <w:fldChar w:fldCharType="end"/>
    </w:r>
    <w:r>
      <w:rPr>
        <w:sz w:val="20"/>
      </w:rPr>
      <w:t xml:space="preserve"> </w:t>
    </w:r>
    <w:r>
      <w:rPr>
        <w:sz w:val="20"/>
      </w:rPr>
      <w:tab/>
      <w:t>Jan. 2024</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BDB72" w14:textId="30A7A204" w:rsidR="001451A3" w:rsidRDefault="009524F5" w:rsidP="009524F5">
    <w:pPr>
      <w:tabs>
        <w:tab w:val="center" w:pos="3993"/>
        <w:tab w:val="right" w:pos="8330"/>
      </w:tabs>
      <w:spacing w:after="0" w:line="240" w:lineRule="auto"/>
      <w:ind w:left="-79" w:right="0" w:firstLine="0"/>
      <w:jc w:val="left"/>
      <w:rPr>
        <w:sz w:val="20"/>
      </w:rPr>
    </w:pPr>
    <w:r w:rsidRPr="009524F5">
      <w:rPr>
        <w:rFonts w:ascii="Sakkal Majalla" w:hAnsi="Sakkal Majalla" w:cs="Sakkal Majalla"/>
        <w:sz w:val="24"/>
        <w:szCs w:val="24"/>
        <w:lang w:bidi="ar-AE"/>
      </w:rPr>
      <w:fldChar w:fldCharType="begin" w:fldLock="1"/>
    </w:r>
    <w:r w:rsidRPr="009524F5">
      <w:rPr>
        <w:rFonts w:ascii="Sakkal Majalla" w:hAnsi="Sakkal Majalla" w:cs="Sakkal Majalla"/>
        <w:sz w:val="24"/>
        <w:szCs w:val="24"/>
        <w:lang w:bidi="ar-AE"/>
      </w:rPr>
      <w:instrText xml:space="preserve"> DOCPROPERTY bjFooterFirstPageDocProperty \* MERGEFORMAT </w:instrText>
    </w:r>
    <w:r w:rsidRPr="009524F5">
      <w:rPr>
        <w:rFonts w:ascii="Sakkal Majalla" w:hAnsi="Sakkal Majalla" w:cs="Sakkal Majalla"/>
        <w:sz w:val="24"/>
        <w:szCs w:val="24"/>
        <w:lang w:bidi="ar-AE"/>
      </w:rPr>
      <w:fldChar w:fldCharType="separate"/>
    </w:r>
    <w:r w:rsidRPr="009524F5">
      <w:rPr>
        <w:rFonts w:ascii="Tahoma" w:hAnsi="Tahoma" w:cs="Tahoma"/>
        <w:color w:val="00C000"/>
        <w:sz w:val="24"/>
        <w:szCs w:val="24"/>
        <w:lang w:bidi="ar-AE"/>
      </w:rPr>
      <w:t xml:space="preserve">Public - </w:t>
    </w:r>
    <w:r w:rsidRPr="009524F5">
      <w:rPr>
        <w:rFonts w:ascii="Tahoma" w:hAnsi="Tahoma" w:cs="Sakkal Majalla"/>
        <w:color w:val="00C000"/>
        <w:sz w:val="24"/>
        <w:szCs w:val="24"/>
        <w:rtl/>
        <w:lang w:bidi="ar-AE"/>
      </w:rPr>
      <w:t>عامة</w:t>
    </w:r>
    <w:r w:rsidRPr="009524F5">
      <w:rPr>
        <w:rFonts w:ascii="Sakkal Majalla" w:hAnsi="Sakkal Majalla" w:cs="Sakkal Majalla"/>
        <w:sz w:val="24"/>
        <w:szCs w:val="24"/>
        <w:rtl/>
        <w:lang w:bidi="ar-AE"/>
      </w:rPr>
      <w:fldChar w:fldCharType="end"/>
    </w:r>
  </w:p>
  <w:p w14:paraId="096E721E" w14:textId="77777777" w:rsidR="00AD2E95" w:rsidRDefault="00BC13C7">
    <w:pPr>
      <w:tabs>
        <w:tab w:val="center" w:pos="3993"/>
        <w:tab w:val="right" w:pos="8330"/>
      </w:tabs>
      <w:spacing w:after="0" w:line="259" w:lineRule="auto"/>
      <w:ind w:left="-79" w:right="0" w:firstLine="0"/>
      <w:jc w:val="left"/>
    </w:pPr>
    <w:r>
      <w:rPr>
        <w:rFonts w:ascii="Calibri" w:eastAsia="Calibri" w:hAnsi="Calibri" w:cs="Calibri"/>
        <w:noProof/>
      </w:rPr>
      <mc:AlternateContent>
        <mc:Choice Requires="wpg">
          <w:drawing>
            <wp:anchor distT="0" distB="0" distL="114300" distR="114300" simplePos="0" relativeHeight="251675648" behindDoc="0" locked="0" layoutInCell="1" allowOverlap="1" wp14:anchorId="61E0CF53" wp14:editId="087E9DBD">
              <wp:simplePos x="0" y="0"/>
              <wp:positionH relativeFrom="page">
                <wp:posOffset>1126541</wp:posOffset>
              </wp:positionH>
              <wp:positionV relativeFrom="page">
                <wp:posOffset>10239756</wp:posOffset>
              </wp:positionV>
              <wp:extent cx="5313553" cy="56388"/>
              <wp:effectExtent l="0" t="0" r="0" b="0"/>
              <wp:wrapSquare wrapText="bothSides"/>
              <wp:docPr id="227362" name="Group 227362"/>
              <wp:cNvGraphicFramePr/>
              <a:graphic xmlns:a="http://schemas.openxmlformats.org/drawingml/2006/main">
                <a:graphicData uri="http://schemas.microsoft.com/office/word/2010/wordprocessingGroup">
                  <wpg:wgp>
                    <wpg:cNvGrpSpPr/>
                    <wpg:grpSpPr>
                      <a:xfrm>
                        <a:off x="0" y="0"/>
                        <a:ext cx="5313553" cy="56388"/>
                        <a:chOff x="0" y="0"/>
                        <a:chExt cx="5313553" cy="56388"/>
                      </a:xfrm>
                    </wpg:grpSpPr>
                    <wps:wsp>
                      <wps:cNvPr id="244833" name="Shape 244833"/>
                      <wps:cNvSpPr/>
                      <wps:spPr>
                        <a:xfrm>
                          <a:off x="0" y="0"/>
                          <a:ext cx="5313553" cy="38100"/>
                        </a:xfrm>
                        <a:custGeom>
                          <a:avLst/>
                          <a:gdLst/>
                          <a:ahLst/>
                          <a:cxnLst/>
                          <a:rect l="0" t="0" r="0" b="0"/>
                          <a:pathLst>
                            <a:path w="5313553" h="38100">
                              <a:moveTo>
                                <a:pt x="0" y="0"/>
                              </a:moveTo>
                              <a:lnTo>
                                <a:pt x="5313553" y="0"/>
                              </a:lnTo>
                              <a:lnTo>
                                <a:pt x="5313553"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834" name="Shape 244834"/>
                      <wps:cNvSpPr/>
                      <wps:spPr>
                        <a:xfrm>
                          <a:off x="0" y="47244"/>
                          <a:ext cx="5313553" cy="9144"/>
                        </a:xfrm>
                        <a:custGeom>
                          <a:avLst/>
                          <a:gdLst/>
                          <a:ahLst/>
                          <a:cxnLst/>
                          <a:rect l="0" t="0" r="0" b="0"/>
                          <a:pathLst>
                            <a:path w="5313553" h="9144">
                              <a:moveTo>
                                <a:pt x="0" y="0"/>
                              </a:moveTo>
                              <a:lnTo>
                                <a:pt x="5313553" y="0"/>
                              </a:lnTo>
                              <a:lnTo>
                                <a:pt x="53135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27362" style="width:418.39pt;height:4.44pt;position:absolute;mso-position-horizontal-relative:page;mso-position-horizontal:absolute;margin-left:88.704pt;mso-position-vertical-relative:page;margin-top:806.28pt;" coordsize="53135,563">
              <v:shape id="Shape 244835" style="position:absolute;width:53135;height:381;left:0;top:0;" coordsize="5313553,38100" path="m0,0l5313553,0l5313553,38100l0,38100l0,0">
                <v:stroke weight="0pt" endcap="flat" joinstyle="miter" miterlimit="10" on="false" color="#000000" opacity="0"/>
                <v:fill on="true" color="#000000"/>
              </v:shape>
              <v:shape id="Shape 244836" style="position:absolute;width:53135;height:91;left:0;top:472;" coordsize="5313553,9144" path="m0,0l5313553,0l5313553,9144l0,9144l0,0">
                <v:stroke weight="0pt" endcap="flat" joinstyle="miter" miterlimit="10" on="false" color="#000000" opacity="0"/>
                <v:fill on="true" color="#000000"/>
              </v:shape>
              <w10:wrap type="square"/>
            </v:group>
          </w:pict>
        </mc:Fallback>
      </mc:AlternateContent>
    </w:r>
    <w:r>
      <w:rPr>
        <w:sz w:val="20"/>
      </w:rPr>
      <w:t xml:space="preserve">  </w:t>
    </w:r>
    <w:r>
      <w:rPr>
        <w:sz w:val="20"/>
      </w:rPr>
      <w:tab/>
    </w:r>
    <w:r>
      <w:rPr>
        <w:sz w:val="18"/>
      </w:rPr>
      <w:t xml:space="preserve">PS 7. </w:t>
    </w:r>
    <w:r>
      <w:fldChar w:fldCharType="begin"/>
    </w:r>
    <w:r>
      <w:instrText xml:space="preserve"> PAGE   \* MERGEFORMAT </w:instrText>
    </w:r>
    <w:r>
      <w:fldChar w:fldCharType="separate"/>
    </w:r>
    <w:r>
      <w:rPr>
        <w:sz w:val="18"/>
      </w:rPr>
      <w:t>1</w:t>
    </w:r>
    <w:r>
      <w:rPr>
        <w:sz w:val="18"/>
      </w:rPr>
      <w:fldChar w:fldCharType="end"/>
    </w:r>
    <w:r>
      <w:rPr>
        <w:sz w:val="20"/>
      </w:rPr>
      <w:t xml:space="preserve"> </w:t>
    </w:r>
    <w:r>
      <w:rPr>
        <w:sz w:val="20"/>
      </w:rPr>
      <w:tab/>
      <w:t>Jan. 2024</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73076" w14:textId="30A91853" w:rsidR="001451A3" w:rsidRDefault="009524F5" w:rsidP="009524F5">
    <w:pPr>
      <w:tabs>
        <w:tab w:val="center" w:pos="3993"/>
        <w:tab w:val="right" w:pos="8329"/>
      </w:tabs>
      <w:spacing w:after="0" w:line="240" w:lineRule="auto"/>
      <w:ind w:left="-79" w:right="0" w:firstLine="0"/>
      <w:jc w:val="left"/>
      <w:rPr>
        <w:sz w:val="20"/>
      </w:rPr>
    </w:pPr>
    <w:r w:rsidRPr="009524F5">
      <w:rPr>
        <w:rFonts w:ascii="Sakkal Majalla" w:hAnsi="Sakkal Majalla" w:cs="Sakkal Majalla"/>
        <w:sz w:val="24"/>
        <w:szCs w:val="24"/>
        <w:lang w:bidi="ar-AE"/>
      </w:rPr>
      <w:fldChar w:fldCharType="begin" w:fldLock="1"/>
    </w:r>
    <w:r w:rsidRPr="009524F5">
      <w:rPr>
        <w:rFonts w:ascii="Sakkal Majalla" w:hAnsi="Sakkal Majalla" w:cs="Sakkal Majalla"/>
        <w:sz w:val="24"/>
        <w:szCs w:val="24"/>
        <w:lang w:bidi="ar-AE"/>
      </w:rPr>
      <w:instrText xml:space="preserve"> DOCPROPERTY bjFooterEvenPageDocProperty \* MERGEFORMAT </w:instrText>
    </w:r>
    <w:r w:rsidRPr="009524F5">
      <w:rPr>
        <w:rFonts w:ascii="Sakkal Majalla" w:hAnsi="Sakkal Majalla" w:cs="Sakkal Majalla"/>
        <w:sz w:val="24"/>
        <w:szCs w:val="24"/>
        <w:lang w:bidi="ar-AE"/>
      </w:rPr>
      <w:fldChar w:fldCharType="separate"/>
    </w:r>
    <w:r w:rsidRPr="009524F5">
      <w:rPr>
        <w:rFonts w:ascii="Tahoma" w:hAnsi="Tahoma" w:cs="Tahoma"/>
        <w:color w:val="00C000"/>
        <w:sz w:val="24"/>
        <w:szCs w:val="24"/>
        <w:lang w:bidi="ar-AE"/>
      </w:rPr>
      <w:t xml:space="preserve">Public - </w:t>
    </w:r>
    <w:r w:rsidRPr="009524F5">
      <w:rPr>
        <w:rFonts w:ascii="Tahoma" w:hAnsi="Tahoma" w:cs="Sakkal Majalla"/>
        <w:color w:val="00C000"/>
        <w:sz w:val="24"/>
        <w:szCs w:val="24"/>
        <w:rtl/>
        <w:lang w:bidi="ar-AE"/>
      </w:rPr>
      <w:t>عامة</w:t>
    </w:r>
    <w:r w:rsidRPr="009524F5">
      <w:rPr>
        <w:rFonts w:ascii="Sakkal Majalla" w:hAnsi="Sakkal Majalla" w:cs="Sakkal Majalla"/>
        <w:sz w:val="24"/>
        <w:szCs w:val="24"/>
        <w:rtl/>
        <w:lang w:bidi="ar-AE"/>
      </w:rPr>
      <w:fldChar w:fldCharType="end"/>
    </w:r>
  </w:p>
  <w:p w14:paraId="020AE095" w14:textId="77777777" w:rsidR="00AD2E95" w:rsidRDefault="00BC13C7">
    <w:pPr>
      <w:tabs>
        <w:tab w:val="center" w:pos="3993"/>
        <w:tab w:val="right" w:pos="8329"/>
      </w:tabs>
      <w:spacing w:after="0" w:line="259" w:lineRule="auto"/>
      <w:ind w:left="-79" w:right="0" w:firstLine="0"/>
      <w:jc w:val="left"/>
    </w:pPr>
    <w:r>
      <w:rPr>
        <w:rFonts w:ascii="Calibri" w:eastAsia="Calibri" w:hAnsi="Calibri" w:cs="Calibri"/>
        <w:noProof/>
      </w:rPr>
      <mc:AlternateContent>
        <mc:Choice Requires="wpg">
          <w:drawing>
            <wp:anchor distT="0" distB="0" distL="114300" distR="114300" simplePos="0" relativeHeight="251679744" behindDoc="0" locked="0" layoutInCell="1" allowOverlap="1" wp14:anchorId="04013E0E" wp14:editId="3EB640F4">
              <wp:simplePos x="0" y="0"/>
              <wp:positionH relativeFrom="page">
                <wp:posOffset>1126541</wp:posOffset>
              </wp:positionH>
              <wp:positionV relativeFrom="page">
                <wp:posOffset>10239756</wp:posOffset>
              </wp:positionV>
              <wp:extent cx="5313553" cy="56388"/>
              <wp:effectExtent l="0" t="0" r="0" b="0"/>
              <wp:wrapSquare wrapText="bothSides"/>
              <wp:docPr id="227548" name="Group 227548"/>
              <wp:cNvGraphicFramePr/>
              <a:graphic xmlns:a="http://schemas.openxmlformats.org/drawingml/2006/main">
                <a:graphicData uri="http://schemas.microsoft.com/office/word/2010/wordprocessingGroup">
                  <wpg:wgp>
                    <wpg:cNvGrpSpPr/>
                    <wpg:grpSpPr>
                      <a:xfrm>
                        <a:off x="0" y="0"/>
                        <a:ext cx="5313553" cy="56388"/>
                        <a:chOff x="0" y="0"/>
                        <a:chExt cx="5313553" cy="56388"/>
                      </a:xfrm>
                    </wpg:grpSpPr>
                    <wps:wsp>
                      <wps:cNvPr id="244853" name="Shape 244853"/>
                      <wps:cNvSpPr/>
                      <wps:spPr>
                        <a:xfrm>
                          <a:off x="0" y="0"/>
                          <a:ext cx="5313553" cy="38100"/>
                        </a:xfrm>
                        <a:custGeom>
                          <a:avLst/>
                          <a:gdLst/>
                          <a:ahLst/>
                          <a:cxnLst/>
                          <a:rect l="0" t="0" r="0" b="0"/>
                          <a:pathLst>
                            <a:path w="5313553" h="38100">
                              <a:moveTo>
                                <a:pt x="0" y="0"/>
                              </a:moveTo>
                              <a:lnTo>
                                <a:pt x="5313553" y="0"/>
                              </a:lnTo>
                              <a:lnTo>
                                <a:pt x="5313553"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854" name="Shape 244854"/>
                      <wps:cNvSpPr/>
                      <wps:spPr>
                        <a:xfrm>
                          <a:off x="0" y="47244"/>
                          <a:ext cx="5313553" cy="9144"/>
                        </a:xfrm>
                        <a:custGeom>
                          <a:avLst/>
                          <a:gdLst/>
                          <a:ahLst/>
                          <a:cxnLst/>
                          <a:rect l="0" t="0" r="0" b="0"/>
                          <a:pathLst>
                            <a:path w="5313553" h="9144">
                              <a:moveTo>
                                <a:pt x="0" y="0"/>
                              </a:moveTo>
                              <a:lnTo>
                                <a:pt x="5313553" y="0"/>
                              </a:lnTo>
                              <a:lnTo>
                                <a:pt x="53135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27548" style="width:418.39pt;height:4.44pt;position:absolute;mso-position-horizontal-relative:page;mso-position-horizontal:absolute;margin-left:88.704pt;mso-position-vertical-relative:page;margin-top:806.28pt;" coordsize="53135,563">
              <v:shape id="Shape 244855" style="position:absolute;width:53135;height:381;left:0;top:0;" coordsize="5313553,38100" path="m0,0l5313553,0l5313553,38100l0,38100l0,0">
                <v:stroke weight="0pt" endcap="flat" joinstyle="miter" miterlimit="10" on="false" color="#000000" opacity="0"/>
                <v:fill on="true" color="#000000"/>
              </v:shape>
              <v:shape id="Shape 244856" style="position:absolute;width:53135;height:91;left:0;top:472;" coordsize="5313553,9144" path="m0,0l5313553,0l5313553,9144l0,9144l0,0">
                <v:stroke weight="0pt" endcap="flat" joinstyle="miter" miterlimit="10" on="false" color="#000000" opacity="0"/>
                <v:fill on="true" color="#000000"/>
              </v:shape>
              <w10:wrap type="square"/>
            </v:group>
          </w:pict>
        </mc:Fallback>
      </mc:AlternateContent>
    </w:r>
    <w:r>
      <w:rPr>
        <w:sz w:val="20"/>
      </w:rPr>
      <w:t xml:space="preserve">  </w:t>
    </w:r>
    <w:r>
      <w:rPr>
        <w:sz w:val="20"/>
      </w:rPr>
      <w:tab/>
    </w:r>
    <w:r>
      <w:rPr>
        <w:sz w:val="18"/>
      </w:rPr>
      <w:t xml:space="preserve">PS 7. </w:t>
    </w:r>
    <w:r>
      <w:fldChar w:fldCharType="begin"/>
    </w:r>
    <w:r>
      <w:instrText xml:space="preserve"> PAGE   \* MERGEFORMAT </w:instrText>
    </w:r>
    <w:r>
      <w:fldChar w:fldCharType="separate"/>
    </w:r>
    <w:r>
      <w:rPr>
        <w:sz w:val="18"/>
      </w:rPr>
      <w:t>1</w:t>
    </w:r>
    <w:r>
      <w:rPr>
        <w:sz w:val="18"/>
      </w:rPr>
      <w:fldChar w:fldCharType="end"/>
    </w:r>
    <w:r>
      <w:rPr>
        <w:sz w:val="20"/>
      </w:rPr>
      <w:t xml:space="preserve"> </w:t>
    </w:r>
    <w:r>
      <w:rPr>
        <w:sz w:val="20"/>
      </w:rPr>
      <w:tab/>
      <w:t>Jan. 2024</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94332" w14:textId="07A179AE" w:rsidR="001451A3" w:rsidRDefault="009524F5" w:rsidP="009524F5">
    <w:pPr>
      <w:tabs>
        <w:tab w:val="center" w:pos="3993"/>
        <w:tab w:val="right" w:pos="8329"/>
      </w:tabs>
      <w:spacing w:after="0" w:line="240" w:lineRule="auto"/>
      <w:ind w:left="-79" w:right="0" w:firstLine="0"/>
      <w:jc w:val="left"/>
      <w:rPr>
        <w:sz w:val="20"/>
      </w:rPr>
    </w:pPr>
    <w:r w:rsidRPr="009524F5">
      <w:rPr>
        <w:rFonts w:ascii="Sakkal Majalla" w:hAnsi="Sakkal Majalla" w:cs="Sakkal Majalla"/>
        <w:sz w:val="24"/>
        <w:szCs w:val="24"/>
        <w:lang w:bidi="ar-AE"/>
      </w:rPr>
      <w:fldChar w:fldCharType="begin" w:fldLock="1"/>
    </w:r>
    <w:r w:rsidRPr="009524F5">
      <w:rPr>
        <w:rFonts w:ascii="Sakkal Majalla" w:hAnsi="Sakkal Majalla" w:cs="Sakkal Majalla"/>
        <w:sz w:val="24"/>
        <w:szCs w:val="24"/>
        <w:lang w:bidi="ar-AE"/>
      </w:rPr>
      <w:instrText xml:space="preserve"> DOCPROPERTY bjFooterBothDocProperty \* MERGEFORMAT </w:instrText>
    </w:r>
    <w:r w:rsidRPr="009524F5">
      <w:rPr>
        <w:rFonts w:ascii="Sakkal Majalla" w:hAnsi="Sakkal Majalla" w:cs="Sakkal Majalla"/>
        <w:sz w:val="24"/>
        <w:szCs w:val="24"/>
        <w:lang w:bidi="ar-AE"/>
      </w:rPr>
      <w:fldChar w:fldCharType="separate"/>
    </w:r>
    <w:r w:rsidRPr="009524F5">
      <w:rPr>
        <w:rFonts w:ascii="Tahoma" w:hAnsi="Tahoma" w:cs="Tahoma"/>
        <w:color w:val="00C000"/>
        <w:sz w:val="24"/>
        <w:szCs w:val="24"/>
        <w:lang w:bidi="ar-AE"/>
      </w:rPr>
      <w:t xml:space="preserve">Public - </w:t>
    </w:r>
    <w:r w:rsidRPr="009524F5">
      <w:rPr>
        <w:rFonts w:ascii="Tahoma" w:hAnsi="Tahoma" w:cs="Sakkal Majalla"/>
        <w:color w:val="00C000"/>
        <w:sz w:val="24"/>
        <w:szCs w:val="24"/>
        <w:rtl/>
        <w:lang w:bidi="ar-AE"/>
      </w:rPr>
      <w:t>عامة</w:t>
    </w:r>
    <w:r w:rsidRPr="009524F5">
      <w:rPr>
        <w:rFonts w:ascii="Sakkal Majalla" w:hAnsi="Sakkal Majalla" w:cs="Sakkal Majalla"/>
        <w:sz w:val="24"/>
        <w:szCs w:val="24"/>
        <w:rtl/>
        <w:lang w:bidi="ar-AE"/>
      </w:rPr>
      <w:fldChar w:fldCharType="end"/>
    </w:r>
  </w:p>
  <w:p w14:paraId="45E3B4D9" w14:textId="77777777" w:rsidR="00AD2E95" w:rsidRDefault="00BC13C7">
    <w:pPr>
      <w:tabs>
        <w:tab w:val="center" w:pos="3993"/>
        <w:tab w:val="right" w:pos="8329"/>
      </w:tabs>
      <w:spacing w:after="0" w:line="259" w:lineRule="auto"/>
      <w:ind w:left="-79" w:right="0" w:firstLine="0"/>
      <w:jc w:val="left"/>
    </w:pPr>
    <w:r>
      <w:rPr>
        <w:rFonts w:ascii="Calibri" w:eastAsia="Calibri" w:hAnsi="Calibri" w:cs="Calibri"/>
        <w:noProof/>
      </w:rPr>
      <mc:AlternateContent>
        <mc:Choice Requires="wpg">
          <w:drawing>
            <wp:anchor distT="0" distB="0" distL="114300" distR="114300" simplePos="0" relativeHeight="251680768" behindDoc="0" locked="0" layoutInCell="1" allowOverlap="1" wp14:anchorId="70E6AE60" wp14:editId="5CBC7BA1">
              <wp:simplePos x="0" y="0"/>
              <wp:positionH relativeFrom="page">
                <wp:posOffset>1126541</wp:posOffset>
              </wp:positionH>
              <wp:positionV relativeFrom="page">
                <wp:posOffset>10239756</wp:posOffset>
              </wp:positionV>
              <wp:extent cx="5313553" cy="56388"/>
              <wp:effectExtent l="0" t="0" r="0" b="0"/>
              <wp:wrapSquare wrapText="bothSides"/>
              <wp:docPr id="227507" name="Group 227507"/>
              <wp:cNvGraphicFramePr/>
              <a:graphic xmlns:a="http://schemas.openxmlformats.org/drawingml/2006/main">
                <a:graphicData uri="http://schemas.microsoft.com/office/word/2010/wordprocessingGroup">
                  <wpg:wgp>
                    <wpg:cNvGrpSpPr/>
                    <wpg:grpSpPr>
                      <a:xfrm>
                        <a:off x="0" y="0"/>
                        <a:ext cx="5313553" cy="56388"/>
                        <a:chOff x="0" y="0"/>
                        <a:chExt cx="5313553" cy="56388"/>
                      </a:xfrm>
                    </wpg:grpSpPr>
                    <wps:wsp>
                      <wps:cNvPr id="244849" name="Shape 244849"/>
                      <wps:cNvSpPr/>
                      <wps:spPr>
                        <a:xfrm>
                          <a:off x="0" y="0"/>
                          <a:ext cx="5313553" cy="38100"/>
                        </a:xfrm>
                        <a:custGeom>
                          <a:avLst/>
                          <a:gdLst/>
                          <a:ahLst/>
                          <a:cxnLst/>
                          <a:rect l="0" t="0" r="0" b="0"/>
                          <a:pathLst>
                            <a:path w="5313553" h="38100">
                              <a:moveTo>
                                <a:pt x="0" y="0"/>
                              </a:moveTo>
                              <a:lnTo>
                                <a:pt x="5313553" y="0"/>
                              </a:lnTo>
                              <a:lnTo>
                                <a:pt x="5313553"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850" name="Shape 244850"/>
                      <wps:cNvSpPr/>
                      <wps:spPr>
                        <a:xfrm>
                          <a:off x="0" y="47244"/>
                          <a:ext cx="5313553" cy="9144"/>
                        </a:xfrm>
                        <a:custGeom>
                          <a:avLst/>
                          <a:gdLst/>
                          <a:ahLst/>
                          <a:cxnLst/>
                          <a:rect l="0" t="0" r="0" b="0"/>
                          <a:pathLst>
                            <a:path w="5313553" h="9144">
                              <a:moveTo>
                                <a:pt x="0" y="0"/>
                              </a:moveTo>
                              <a:lnTo>
                                <a:pt x="5313553" y="0"/>
                              </a:lnTo>
                              <a:lnTo>
                                <a:pt x="53135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27507" style="width:418.39pt;height:4.44pt;position:absolute;mso-position-horizontal-relative:page;mso-position-horizontal:absolute;margin-left:88.704pt;mso-position-vertical-relative:page;margin-top:806.28pt;" coordsize="53135,563">
              <v:shape id="Shape 244851" style="position:absolute;width:53135;height:381;left:0;top:0;" coordsize="5313553,38100" path="m0,0l5313553,0l5313553,38100l0,38100l0,0">
                <v:stroke weight="0pt" endcap="flat" joinstyle="miter" miterlimit="10" on="false" color="#000000" opacity="0"/>
                <v:fill on="true" color="#000000"/>
              </v:shape>
              <v:shape id="Shape 244852" style="position:absolute;width:53135;height:91;left:0;top:472;" coordsize="5313553,9144" path="m0,0l5313553,0l5313553,9144l0,9144l0,0">
                <v:stroke weight="0pt" endcap="flat" joinstyle="miter" miterlimit="10" on="false" color="#000000" opacity="0"/>
                <v:fill on="true" color="#000000"/>
              </v:shape>
              <w10:wrap type="square"/>
            </v:group>
          </w:pict>
        </mc:Fallback>
      </mc:AlternateContent>
    </w:r>
    <w:r>
      <w:rPr>
        <w:sz w:val="20"/>
      </w:rPr>
      <w:t xml:space="preserve">  </w:t>
    </w:r>
    <w:r>
      <w:rPr>
        <w:sz w:val="20"/>
      </w:rPr>
      <w:tab/>
    </w:r>
    <w:r>
      <w:rPr>
        <w:sz w:val="18"/>
      </w:rPr>
      <w:t xml:space="preserve">PS 7. </w:t>
    </w:r>
    <w:r>
      <w:fldChar w:fldCharType="begin"/>
    </w:r>
    <w:r>
      <w:instrText xml:space="preserve"> PAGE   \* MERGEFORMAT </w:instrText>
    </w:r>
    <w:r>
      <w:fldChar w:fldCharType="separate"/>
    </w:r>
    <w:r>
      <w:rPr>
        <w:sz w:val="18"/>
      </w:rPr>
      <w:t>1</w:t>
    </w:r>
    <w:r>
      <w:rPr>
        <w:sz w:val="18"/>
      </w:rPr>
      <w:fldChar w:fldCharType="end"/>
    </w:r>
    <w:r>
      <w:rPr>
        <w:sz w:val="20"/>
      </w:rPr>
      <w:t xml:space="preserve"> </w:t>
    </w:r>
    <w:r>
      <w:rPr>
        <w:sz w:val="20"/>
      </w:rPr>
      <w:tab/>
      <w:t>Jan. 2024</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3CEE0" w14:textId="3787008A" w:rsidR="001451A3" w:rsidRDefault="009524F5" w:rsidP="009524F5">
    <w:pPr>
      <w:tabs>
        <w:tab w:val="center" w:pos="3993"/>
        <w:tab w:val="right" w:pos="8329"/>
      </w:tabs>
      <w:spacing w:after="0" w:line="240" w:lineRule="auto"/>
      <w:ind w:left="-79" w:right="0" w:firstLine="0"/>
      <w:jc w:val="left"/>
      <w:rPr>
        <w:sz w:val="20"/>
      </w:rPr>
    </w:pPr>
    <w:r w:rsidRPr="009524F5">
      <w:rPr>
        <w:rFonts w:ascii="Sakkal Majalla" w:hAnsi="Sakkal Majalla" w:cs="Sakkal Majalla"/>
        <w:sz w:val="24"/>
        <w:szCs w:val="24"/>
        <w:lang w:bidi="ar-AE"/>
      </w:rPr>
      <w:fldChar w:fldCharType="begin" w:fldLock="1"/>
    </w:r>
    <w:r w:rsidRPr="009524F5">
      <w:rPr>
        <w:rFonts w:ascii="Sakkal Majalla" w:hAnsi="Sakkal Majalla" w:cs="Sakkal Majalla"/>
        <w:sz w:val="24"/>
        <w:szCs w:val="24"/>
        <w:lang w:bidi="ar-AE"/>
      </w:rPr>
      <w:instrText xml:space="preserve"> DOCPROPERTY bjFooterFirstPageDocProperty \* MERGEFORMAT </w:instrText>
    </w:r>
    <w:r w:rsidRPr="009524F5">
      <w:rPr>
        <w:rFonts w:ascii="Sakkal Majalla" w:hAnsi="Sakkal Majalla" w:cs="Sakkal Majalla"/>
        <w:sz w:val="24"/>
        <w:szCs w:val="24"/>
        <w:lang w:bidi="ar-AE"/>
      </w:rPr>
      <w:fldChar w:fldCharType="separate"/>
    </w:r>
    <w:r w:rsidRPr="009524F5">
      <w:rPr>
        <w:rFonts w:ascii="Tahoma" w:hAnsi="Tahoma" w:cs="Tahoma"/>
        <w:color w:val="00C000"/>
        <w:sz w:val="24"/>
        <w:szCs w:val="24"/>
        <w:lang w:bidi="ar-AE"/>
      </w:rPr>
      <w:t xml:space="preserve">Public - </w:t>
    </w:r>
    <w:r w:rsidRPr="009524F5">
      <w:rPr>
        <w:rFonts w:ascii="Tahoma" w:hAnsi="Tahoma" w:cs="Sakkal Majalla"/>
        <w:color w:val="00C000"/>
        <w:sz w:val="24"/>
        <w:szCs w:val="24"/>
        <w:rtl/>
        <w:lang w:bidi="ar-AE"/>
      </w:rPr>
      <w:t>عامة</w:t>
    </w:r>
    <w:r w:rsidRPr="009524F5">
      <w:rPr>
        <w:rFonts w:ascii="Sakkal Majalla" w:hAnsi="Sakkal Majalla" w:cs="Sakkal Majalla"/>
        <w:sz w:val="24"/>
        <w:szCs w:val="24"/>
        <w:rtl/>
        <w:lang w:bidi="ar-AE"/>
      </w:rPr>
      <w:fldChar w:fldCharType="end"/>
    </w:r>
  </w:p>
  <w:p w14:paraId="6BC42830" w14:textId="77777777" w:rsidR="00AD2E95" w:rsidRDefault="00BC13C7">
    <w:pPr>
      <w:tabs>
        <w:tab w:val="center" w:pos="3993"/>
        <w:tab w:val="right" w:pos="8329"/>
      </w:tabs>
      <w:spacing w:after="0" w:line="259" w:lineRule="auto"/>
      <w:ind w:left="-79" w:right="0" w:firstLine="0"/>
      <w:jc w:val="left"/>
    </w:pPr>
    <w:r>
      <w:rPr>
        <w:rFonts w:ascii="Calibri" w:eastAsia="Calibri" w:hAnsi="Calibri" w:cs="Calibri"/>
        <w:noProof/>
      </w:rPr>
      <mc:AlternateContent>
        <mc:Choice Requires="wpg">
          <w:drawing>
            <wp:anchor distT="0" distB="0" distL="114300" distR="114300" simplePos="0" relativeHeight="251681792" behindDoc="0" locked="0" layoutInCell="1" allowOverlap="1" wp14:anchorId="65558D15" wp14:editId="1E12546B">
              <wp:simplePos x="0" y="0"/>
              <wp:positionH relativeFrom="page">
                <wp:posOffset>1126541</wp:posOffset>
              </wp:positionH>
              <wp:positionV relativeFrom="page">
                <wp:posOffset>10239756</wp:posOffset>
              </wp:positionV>
              <wp:extent cx="5313553" cy="56388"/>
              <wp:effectExtent l="0" t="0" r="0" b="0"/>
              <wp:wrapSquare wrapText="bothSides"/>
              <wp:docPr id="227469" name="Group 227469"/>
              <wp:cNvGraphicFramePr/>
              <a:graphic xmlns:a="http://schemas.openxmlformats.org/drawingml/2006/main">
                <a:graphicData uri="http://schemas.microsoft.com/office/word/2010/wordprocessingGroup">
                  <wpg:wgp>
                    <wpg:cNvGrpSpPr/>
                    <wpg:grpSpPr>
                      <a:xfrm>
                        <a:off x="0" y="0"/>
                        <a:ext cx="5313553" cy="56388"/>
                        <a:chOff x="0" y="0"/>
                        <a:chExt cx="5313553" cy="56388"/>
                      </a:xfrm>
                    </wpg:grpSpPr>
                    <wps:wsp>
                      <wps:cNvPr id="244845" name="Shape 244845"/>
                      <wps:cNvSpPr/>
                      <wps:spPr>
                        <a:xfrm>
                          <a:off x="0" y="0"/>
                          <a:ext cx="5313553" cy="38100"/>
                        </a:xfrm>
                        <a:custGeom>
                          <a:avLst/>
                          <a:gdLst/>
                          <a:ahLst/>
                          <a:cxnLst/>
                          <a:rect l="0" t="0" r="0" b="0"/>
                          <a:pathLst>
                            <a:path w="5313553" h="38100">
                              <a:moveTo>
                                <a:pt x="0" y="0"/>
                              </a:moveTo>
                              <a:lnTo>
                                <a:pt x="5313553" y="0"/>
                              </a:lnTo>
                              <a:lnTo>
                                <a:pt x="5313553"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846" name="Shape 244846"/>
                      <wps:cNvSpPr/>
                      <wps:spPr>
                        <a:xfrm>
                          <a:off x="0" y="47244"/>
                          <a:ext cx="5313553" cy="9144"/>
                        </a:xfrm>
                        <a:custGeom>
                          <a:avLst/>
                          <a:gdLst/>
                          <a:ahLst/>
                          <a:cxnLst/>
                          <a:rect l="0" t="0" r="0" b="0"/>
                          <a:pathLst>
                            <a:path w="5313553" h="9144">
                              <a:moveTo>
                                <a:pt x="0" y="0"/>
                              </a:moveTo>
                              <a:lnTo>
                                <a:pt x="5313553" y="0"/>
                              </a:lnTo>
                              <a:lnTo>
                                <a:pt x="53135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27469" style="width:418.39pt;height:4.44pt;position:absolute;mso-position-horizontal-relative:page;mso-position-horizontal:absolute;margin-left:88.704pt;mso-position-vertical-relative:page;margin-top:806.28pt;" coordsize="53135,563">
              <v:shape id="Shape 244847" style="position:absolute;width:53135;height:381;left:0;top:0;" coordsize="5313553,38100" path="m0,0l5313553,0l5313553,38100l0,38100l0,0">
                <v:stroke weight="0pt" endcap="flat" joinstyle="miter" miterlimit="10" on="false" color="#000000" opacity="0"/>
                <v:fill on="true" color="#000000"/>
              </v:shape>
              <v:shape id="Shape 244848" style="position:absolute;width:53135;height:91;left:0;top:472;" coordsize="5313553,9144" path="m0,0l5313553,0l5313553,9144l0,9144l0,0">
                <v:stroke weight="0pt" endcap="flat" joinstyle="miter" miterlimit="10" on="false" color="#000000" opacity="0"/>
                <v:fill on="true" color="#000000"/>
              </v:shape>
              <w10:wrap type="square"/>
            </v:group>
          </w:pict>
        </mc:Fallback>
      </mc:AlternateContent>
    </w:r>
    <w:r>
      <w:rPr>
        <w:sz w:val="20"/>
      </w:rPr>
      <w:t xml:space="preserve">  </w:t>
    </w:r>
    <w:r>
      <w:rPr>
        <w:sz w:val="20"/>
      </w:rPr>
      <w:tab/>
    </w:r>
    <w:r>
      <w:rPr>
        <w:sz w:val="18"/>
      </w:rPr>
      <w:t xml:space="preserve">PS 7. </w:t>
    </w:r>
    <w:r>
      <w:fldChar w:fldCharType="begin"/>
    </w:r>
    <w:r>
      <w:instrText xml:space="preserve"> PAGE   \* MERGEFORMAT </w:instrText>
    </w:r>
    <w:r>
      <w:fldChar w:fldCharType="separate"/>
    </w:r>
    <w:r>
      <w:rPr>
        <w:sz w:val="18"/>
      </w:rPr>
      <w:t>1</w:t>
    </w:r>
    <w:r>
      <w:rPr>
        <w:sz w:val="18"/>
      </w:rPr>
      <w:fldChar w:fldCharType="end"/>
    </w:r>
    <w:r>
      <w:rPr>
        <w:sz w:val="20"/>
      </w:rPr>
      <w:t xml:space="preserve"> </w:t>
    </w:r>
    <w:r>
      <w:rPr>
        <w:sz w:val="20"/>
      </w:rPr>
      <w:tab/>
      <w:t>Jan. 2024</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5E39A" w14:textId="2F998F84" w:rsidR="001451A3" w:rsidRDefault="009524F5" w:rsidP="009524F5">
    <w:pPr>
      <w:tabs>
        <w:tab w:val="center" w:pos="538"/>
        <w:tab w:val="center" w:pos="4610"/>
        <w:tab w:val="right" w:pos="9065"/>
      </w:tabs>
      <w:spacing w:after="0" w:line="240" w:lineRule="auto"/>
      <w:ind w:left="0" w:right="0" w:firstLine="0"/>
      <w:jc w:val="left"/>
      <w:rPr>
        <w:rFonts w:ascii="Calibri" w:eastAsia="Calibri" w:hAnsi="Calibri" w:cs="Calibri"/>
      </w:rPr>
    </w:pPr>
    <w:r w:rsidRPr="009524F5">
      <w:rPr>
        <w:rFonts w:ascii="Sakkal Majalla" w:eastAsia="Calibri" w:hAnsi="Sakkal Majalla" w:cs="Sakkal Majalla"/>
        <w:sz w:val="24"/>
        <w:szCs w:val="24"/>
        <w:lang w:bidi="ar-AE"/>
      </w:rPr>
      <w:fldChar w:fldCharType="begin" w:fldLock="1"/>
    </w:r>
    <w:r w:rsidRPr="009524F5">
      <w:rPr>
        <w:rFonts w:ascii="Sakkal Majalla" w:eastAsia="Calibri" w:hAnsi="Sakkal Majalla" w:cs="Sakkal Majalla"/>
        <w:sz w:val="24"/>
        <w:szCs w:val="24"/>
        <w:lang w:bidi="ar-AE"/>
      </w:rPr>
      <w:instrText xml:space="preserve"> DOCPROPERTY bjFooterEvenPageDocProperty \* MERGEFORMAT </w:instrText>
    </w:r>
    <w:r w:rsidRPr="009524F5">
      <w:rPr>
        <w:rFonts w:ascii="Sakkal Majalla" w:eastAsia="Calibri" w:hAnsi="Sakkal Majalla" w:cs="Sakkal Majalla"/>
        <w:sz w:val="24"/>
        <w:szCs w:val="24"/>
        <w:lang w:bidi="ar-AE"/>
      </w:rPr>
      <w:fldChar w:fldCharType="separate"/>
    </w:r>
    <w:r w:rsidRPr="009524F5">
      <w:rPr>
        <w:rFonts w:ascii="Tahoma" w:eastAsia="Calibri" w:hAnsi="Tahoma" w:cs="Tahoma"/>
        <w:color w:val="00C000"/>
        <w:sz w:val="24"/>
        <w:szCs w:val="24"/>
        <w:lang w:bidi="ar-AE"/>
      </w:rPr>
      <w:t xml:space="preserve">Public - </w:t>
    </w:r>
    <w:r w:rsidRPr="009524F5">
      <w:rPr>
        <w:rFonts w:ascii="Tahoma" w:eastAsia="Calibri" w:hAnsi="Tahoma" w:cs="Sakkal Majalla"/>
        <w:color w:val="00C000"/>
        <w:sz w:val="24"/>
        <w:szCs w:val="24"/>
        <w:rtl/>
        <w:lang w:bidi="ar-AE"/>
      </w:rPr>
      <w:t>عامة</w:t>
    </w:r>
    <w:r w:rsidRPr="009524F5">
      <w:rPr>
        <w:rFonts w:ascii="Sakkal Majalla" w:eastAsia="Calibri" w:hAnsi="Sakkal Majalla" w:cs="Sakkal Majalla"/>
        <w:sz w:val="24"/>
        <w:szCs w:val="24"/>
        <w:rtl/>
        <w:lang w:bidi="ar-AE"/>
      </w:rPr>
      <w:fldChar w:fldCharType="end"/>
    </w:r>
  </w:p>
  <w:p w14:paraId="57695F8A" w14:textId="77777777" w:rsidR="00AD2E95" w:rsidRDefault="00BC13C7">
    <w:pPr>
      <w:tabs>
        <w:tab w:val="center" w:pos="538"/>
        <w:tab w:val="center" w:pos="4610"/>
        <w:tab w:val="right" w:pos="9065"/>
      </w:tabs>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85888" behindDoc="0" locked="0" layoutInCell="1" allowOverlap="1" wp14:anchorId="6C41D833" wp14:editId="35100594">
              <wp:simplePos x="0" y="0"/>
              <wp:positionH relativeFrom="page">
                <wp:posOffset>1126541</wp:posOffset>
              </wp:positionH>
              <wp:positionV relativeFrom="page">
                <wp:posOffset>10239756</wp:posOffset>
              </wp:positionV>
              <wp:extent cx="5313553" cy="56388"/>
              <wp:effectExtent l="0" t="0" r="0" b="0"/>
              <wp:wrapSquare wrapText="bothSides"/>
              <wp:docPr id="227654" name="Group 227654"/>
              <wp:cNvGraphicFramePr/>
              <a:graphic xmlns:a="http://schemas.openxmlformats.org/drawingml/2006/main">
                <a:graphicData uri="http://schemas.microsoft.com/office/word/2010/wordprocessingGroup">
                  <wpg:wgp>
                    <wpg:cNvGrpSpPr/>
                    <wpg:grpSpPr>
                      <a:xfrm>
                        <a:off x="0" y="0"/>
                        <a:ext cx="5313553" cy="56388"/>
                        <a:chOff x="0" y="0"/>
                        <a:chExt cx="5313553" cy="56388"/>
                      </a:xfrm>
                    </wpg:grpSpPr>
                    <wps:wsp>
                      <wps:cNvPr id="244865" name="Shape 244865"/>
                      <wps:cNvSpPr/>
                      <wps:spPr>
                        <a:xfrm>
                          <a:off x="0" y="0"/>
                          <a:ext cx="5313553" cy="38100"/>
                        </a:xfrm>
                        <a:custGeom>
                          <a:avLst/>
                          <a:gdLst/>
                          <a:ahLst/>
                          <a:cxnLst/>
                          <a:rect l="0" t="0" r="0" b="0"/>
                          <a:pathLst>
                            <a:path w="5313553" h="38100">
                              <a:moveTo>
                                <a:pt x="0" y="0"/>
                              </a:moveTo>
                              <a:lnTo>
                                <a:pt x="5313553" y="0"/>
                              </a:lnTo>
                              <a:lnTo>
                                <a:pt x="5313553"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866" name="Shape 244866"/>
                      <wps:cNvSpPr/>
                      <wps:spPr>
                        <a:xfrm>
                          <a:off x="0" y="47244"/>
                          <a:ext cx="5313553" cy="9144"/>
                        </a:xfrm>
                        <a:custGeom>
                          <a:avLst/>
                          <a:gdLst/>
                          <a:ahLst/>
                          <a:cxnLst/>
                          <a:rect l="0" t="0" r="0" b="0"/>
                          <a:pathLst>
                            <a:path w="5313553" h="9144">
                              <a:moveTo>
                                <a:pt x="0" y="0"/>
                              </a:moveTo>
                              <a:lnTo>
                                <a:pt x="5313553" y="0"/>
                              </a:lnTo>
                              <a:lnTo>
                                <a:pt x="53135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27654" style="width:418.39pt;height:4.44pt;position:absolute;mso-position-horizontal-relative:page;mso-position-horizontal:absolute;margin-left:88.704pt;mso-position-vertical-relative:page;margin-top:806.28pt;" coordsize="53135,563">
              <v:shape id="Shape 244867" style="position:absolute;width:53135;height:381;left:0;top:0;" coordsize="5313553,38100" path="m0,0l5313553,0l5313553,38100l0,38100l0,0">
                <v:stroke weight="0pt" endcap="flat" joinstyle="miter" miterlimit="10" on="false" color="#000000" opacity="0"/>
                <v:fill on="true" color="#000000"/>
              </v:shape>
              <v:shape id="Shape 244868" style="position:absolute;width:53135;height:91;left:0;top:472;" coordsize="5313553,9144" path="m0,0l5313553,0l5313553,9144l0,9144l0,0">
                <v:stroke weight="0pt" endcap="flat" joinstyle="miter" miterlimit="10" on="false" color="#000000" opacity="0"/>
                <v:fill on="true" color="#000000"/>
              </v:shape>
              <w10:wrap type="square"/>
            </v:group>
          </w:pict>
        </mc:Fallback>
      </mc:AlternateContent>
    </w:r>
    <w:r>
      <w:rPr>
        <w:rFonts w:ascii="Calibri" w:eastAsia="Calibri" w:hAnsi="Calibri" w:cs="Calibri"/>
      </w:rPr>
      <w:tab/>
    </w:r>
    <w:r>
      <w:rPr>
        <w:sz w:val="20"/>
      </w:rPr>
      <w:t xml:space="preserve">  </w:t>
    </w:r>
    <w:r>
      <w:rPr>
        <w:sz w:val="20"/>
      </w:rPr>
      <w:tab/>
    </w:r>
    <w:r>
      <w:rPr>
        <w:sz w:val="18"/>
      </w:rPr>
      <w:t xml:space="preserve">PS 7. </w:t>
    </w:r>
    <w:r>
      <w:fldChar w:fldCharType="begin"/>
    </w:r>
    <w:r>
      <w:instrText xml:space="preserve"> PAGE   \* MERGEFORMAT </w:instrText>
    </w:r>
    <w:r>
      <w:fldChar w:fldCharType="separate"/>
    </w:r>
    <w:r>
      <w:rPr>
        <w:sz w:val="18"/>
      </w:rPr>
      <w:t>1</w:t>
    </w:r>
    <w:r>
      <w:rPr>
        <w:sz w:val="18"/>
      </w:rPr>
      <w:fldChar w:fldCharType="end"/>
    </w:r>
    <w:r>
      <w:rPr>
        <w:sz w:val="20"/>
      </w:rPr>
      <w:t xml:space="preserve"> </w:t>
    </w:r>
    <w:r>
      <w:rPr>
        <w:sz w:val="20"/>
      </w:rPr>
      <w:tab/>
      <w:t>Jan. 2024</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31F58" w14:textId="26F0C7BE" w:rsidR="001451A3" w:rsidRDefault="009524F5" w:rsidP="009524F5">
    <w:pPr>
      <w:tabs>
        <w:tab w:val="center" w:pos="538"/>
        <w:tab w:val="center" w:pos="4610"/>
        <w:tab w:val="right" w:pos="9065"/>
      </w:tabs>
      <w:spacing w:after="0" w:line="240" w:lineRule="auto"/>
      <w:ind w:left="0" w:right="0" w:firstLine="0"/>
      <w:jc w:val="left"/>
      <w:rPr>
        <w:rFonts w:ascii="Calibri" w:eastAsia="Calibri" w:hAnsi="Calibri" w:cs="Calibri"/>
      </w:rPr>
    </w:pPr>
    <w:r w:rsidRPr="009524F5">
      <w:rPr>
        <w:rFonts w:ascii="Sakkal Majalla" w:eastAsia="Calibri" w:hAnsi="Sakkal Majalla" w:cs="Sakkal Majalla"/>
        <w:sz w:val="24"/>
        <w:szCs w:val="24"/>
        <w:lang w:bidi="ar-AE"/>
      </w:rPr>
      <w:fldChar w:fldCharType="begin" w:fldLock="1"/>
    </w:r>
    <w:r w:rsidRPr="009524F5">
      <w:rPr>
        <w:rFonts w:ascii="Sakkal Majalla" w:eastAsia="Calibri" w:hAnsi="Sakkal Majalla" w:cs="Sakkal Majalla"/>
        <w:sz w:val="24"/>
        <w:szCs w:val="24"/>
        <w:lang w:bidi="ar-AE"/>
      </w:rPr>
      <w:instrText xml:space="preserve"> DOCPROPERTY bjFooterBothDocProperty \* MERGEFORMAT </w:instrText>
    </w:r>
    <w:r w:rsidRPr="009524F5">
      <w:rPr>
        <w:rFonts w:ascii="Sakkal Majalla" w:eastAsia="Calibri" w:hAnsi="Sakkal Majalla" w:cs="Sakkal Majalla"/>
        <w:sz w:val="24"/>
        <w:szCs w:val="24"/>
        <w:lang w:bidi="ar-AE"/>
      </w:rPr>
      <w:fldChar w:fldCharType="separate"/>
    </w:r>
    <w:r w:rsidRPr="009524F5">
      <w:rPr>
        <w:rFonts w:ascii="Tahoma" w:eastAsia="Calibri" w:hAnsi="Tahoma" w:cs="Tahoma"/>
        <w:color w:val="00C000"/>
        <w:sz w:val="24"/>
        <w:szCs w:val="24"/>
        <w:lang w:bidi="ar-AE"/>
      </w:rPr>
      <w:t xml:space="preserve">Public - </w:t>
    </w:r>
    <w:r w:rsidRPr="009524F5">
      <w:rPr>
        <w:rFonts w:ascii="Tahoma" w:eastAsia="Calibri" w:hAnsi="Tahoma" w:cs="Sakkal Majalla"/>
        <w:color w:val="00C000"/>
        <w:sz w:val="24"/>
        <w:szCs w:val="24"/>
        <w:rtl/>
        <w:lang w:bidi="ar-AE"/>
      </w:rPr>
      <w:t>عامة</w:t>
    </w:r>
    <w:r w:rsidRPr="009524F5">
      <w:rPr>
        <w:rFonts w:ascii="Sakkal Majalla" w:eastAsia="Calibri" w:hAnsi="Sakkal Majalla" w:cs="Sakkal Majalla"/>
        <w:sz w:val="24"/>
        <w:szCs w:val="24"/>
        <w:rtl/>
        <w:lang w:bidi="ar-AE"/>
      </w:rPr>
      <w:fldChar w:fldCharType="end"/>
    </w:r>
  </w:p>
  <w:p w14:paraId="78C64D55" w14:textId="77777777" w:rsidR="00AD2E95" w:rsidRDefault="00BC13C7">
    <w:pPr>
      <w:tabs>
        <w:tab w:val="center" w:pos="538"/>
        <w:tab w:val="center" w:pos="4610"/>
        <w:tab w:val="right" w:pos="9065"/>
      </w:tabs>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86912" behindDoc="0" locked="0" layoutInCell="1" allowOverlap="1" wp14:anchorId="42B2CBB8" wp14:editId="603E1A39">
              <wp:simplePos x="0" y="0"/>
              <wp:positionH relativeFrom="page">
                <wp:posOffset>1126541</wp:posOffset>
              </wp:positionH>
              <wp:positionV relativeFrom="page">
                <wp:posOffset>10239756</wp:posOffset>
              </wp:positionV>
              <wp:extent cx="5313553" cy="56388"/>
              <wp:effectExtent l="0" t="0" r="0" b="0"/>
              <wp:wrapSquare wrapText="bothSides"/>
              <wp:docPr id="227617" name="Group 227617"/>
              <wp:cNvGraphicFramePr/>
              <a:graphic xmlns:a="http://schemas.openxmlformats.org/drawingml/2006/main">
                <a:graphicData uri="http://schemas.microsoft.com/office/word/2010/wordprocessingGroup">
                  <wpg:wgp>
                    <wpg:cNvGrpSpPr/>
                    <wpg:grpSpPr>
                      <a:xfrm>
                        <a:off x="0" y="0"/>
                        <a:ext cx="5313553" cy="56388"/>
                        <a:chOff x="0" y="0"/>
                        <a:chExt cx="5313553" cy="56388"/>
                      </a:xfrm>
                    </wpg:grpSpPr>
                    <wps:wsp>
                      <wps:cNvPr id="244861" name="Shape 244861"/>
                      <wps:cNvSpPr/>
                      <wps:spPr>
                        <a:xfrm>
                          <a:off x="0" y="0"/>
                          <a:ext cx="5313553" cy="38100"/>
                        </a:xfrm>
                        <a:custGeom>
                          <a:avLst/>
                          <a:gdLst/>
                          <a:ahLst/>
                          <a:cxnLst/>
                          <a:rect l="0" t="0" r="0" b="0"/>
                          <a:pathLst>
                            <a:path w="5313553" h="38100">
                              <a:moveTo>
                                <a:pt x="0" y="0"/>
                              </a:moveTo>
                              <a:lnTo>
                                <a:pt x="5313553" y="0"/>
                              </a:lnTo>
                              <a:lnTo>
                                <a:pt x="5313553"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862" name="Shape 244862"/>
                      <wps:cNvSpPr/>
                      <wps:spPr>
                        <a:xfrm>
                          <a:off x="0" y="47244"/>
                          <a:ext cx="5313553" cy="9144"/>
                        </a:xfrm>
                        <a:custGeom>
                          <a:avLst/>
                          <a:gdLst/>
                          <a:ahLst/>
                          <a:cxnLst/>
                          <a:rect l="0" t="0" r="0" b="0"/>
                          <a:pathLst>
                            <a:path w="5313553" h="9144">
                              <a:moveTo>
                                <a:pt x="0" y="0"/>
                              </a:moveTo>
                              <a:lnTo>
                                <a:pt x="5313553" y="0"/>
                              </a:lnTo>
                              <a:lnTo>
                                <a:pt x="53135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27617" style="width:418.39pt;height:4.44pt;position:absolute;mso-position-horizontal-relative:page;mso-position-horizontal:absolute;margin-left:88.704pt;mso-position-vertical-relative:page;margin-top:806.28pt;" coordsize="53135,563">
              <v:shape id="Shape 244863" style="position:absolute;width:53135;height:381;left:0;top:0;" coordsize="5313553,38100" path="m0,0l5313553,0l5313553,38100l0,38100l0,0">
                <v:stroke weight="0pt" endcap="flat" joinstyle="miter" miterlimit="10" on="false" color="#000000" opacity="0"/>
                <v:fill on="true" color="#000000"/>
              </v:shape>
              <v:shape id="Shape 244864" style="position:absolute;width:53135;height:91;left:0;top:472;" coordsize="5313553,9144" path="m0,0l5313553,0l5313553,9144l0,9144l0,0">
                <v:stroke weight="0pt" endcap="flat" joinstyle="miter" miterlimit="10" on="false" color="#000000" opacity="0"/>
                <v:fill on="true" color="#000000"/>
              </v:shape>
              <w10:wrap type="square"/>
            </v:group>
          </w:pict>
        </mc:Fallback>
      </mc:AlternateContent>
    </w:r>
    <w:r>
      <w:rPr>
        <w:rFonts w:ascii="Calibri" w:eastAsia="Calibri" w:hAnsi="Calibri" w:cs="Calibri"/>
      </w:rPr>
      <w:tab/>
    </w:r>
    <w:r>
      <w:rPr>
        <w:sz w:val="20"/>
      </w:rPr>
      <w:t xml:space="preserve">  </w:t>
    </w:r>
    <w:r>
      <w:rPr>
        <w:sz w:val="20"/>
      </w:rPr>
      <w:tab/>
    </w:r>
    <w:r>
      <w:rPr>
        <w:sz w:val="18"/>
      </w:rPr>
      <w:t xml:space="preserve">PS 7. </w:t>
    </w:r>
    <w:r>
      <w:fldChar w:fldCharType="begin"/>
    </w:r>
    <w:r>
      <w:instrText xml:space="preserve"> PAGE   \* MERGEFORMAT </w:instrText>
    </w:r>
    <w:r>
      <w:fldChar w:fldCharType="separate"/>
    </w:r>
    <w:r>
      <w:rPr>
        <w:sz w:val="18"/>
      </w:rPr>
      <w:t>1</w:t>
    </w:r>
    <w:r>
      <w:rPr>
        <w:sz w:val="18"/>
      </w:rPr>
      <w:fldChar w:fldCharType="end"/>
    </w:r>
    <w:r>
      <w:rPr>
        <w:sz w:val="20"/>
      </w:rPr>
      <w:t xml:space="preserve"> </w:t>
    </w:r>
    <w:r>
      <w:rPr>
        <w:sz w:val="20"/>
      </w:rPr>
      <w:tab/>
      <w:t>Jan. 2024</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EF33B" w14:textId="664367C5" w:rsidR="001451A3" w:rsidRDefault="009524F5" w:rsidP="009524F5">
    <w:pPr>
      <w:tabs>
        <w:tab w:val="center" w:pos="538"/>
        <w:tab w:val="center" w:pos="4610"/>
        <w:tab w:val="right" w:pos="9065"/>
      </w:tabs>
      <w:spacing w:after="0" w:line="240" w:lineRule="auto"/>
      <w:ind w:left="0" w:right="0" w:firstLine="0"/>
      <w:jc w:val="left"/>
      <w:rPr>
        <w:rFonts w:ascii="Calibri" w:eastAsia="Calibri" w:hAnsi="Calibri" w:cs="Calibri"/>
      </w:rPr>
    </w:pPr>
    <w:r w:rsidRPr="009524F5">
      <w:rPr>
        <w:rFonts w:ascii="Sakkal Majalla" w:eastAsia="Calibri" w:hAnsi="Sakkal Majalla" w:cs="Sakkal Majalla"/>
        <w:sz w:val="24"/>
        <w:szCs w:val="24"/>
        <w:lang w:bidi="ar-AE"/>
      </w:rPr>
      <w:fldChar w:fldCharType="begin" w:fldLock="1"/>
    </w:r>
    <w:r w:rsidRPr="009524F5">
      <w:rPr>
        <w:rFonts w:ascii="Sakkal Majalla" w:eastAsia="Calibri" w:hAnsi="Sakkal Majalla" w:cs="Sakkal Majalla"/>
        <w:sz w:val="24"/>
        <w:szCs w:val="24"/>
        <w:lang w:bidi="ar-AE"/>
      </w:rPr>
      <w:instrText xml:space="preserve"> DOCPROPERTY bjFooterFirstPageDocProperty \* MERGEFORMAT </w:instrText>
    </w:r>
    <w:r w:rsidRPr="009524F5">
      <w:rPr>
        <w:rFonts w:ascii="Sakkal Majalla" w:eastAsia="Calibri" w:hAnsi="Sakkal Majalla" w:cs="Sakkal Majalla"/>
        <w:sz w:val="24"/>
        <w:szCs w:val="24"/>
        <w:lang w:bidi="ar-AE"/>
      </w:rPr>
      <w:fldChar w:fldCharType="separate"/>
    </w:r>
    <w:r w:rsidRPr="009524F5">
      <w:rPr>
        <w:rFonts w:ascii="Tahoma" w:eastAsia="Calibri" w:hAnsi="Tahoma" w:cs="Tahoma"/>
        <w:color w:val="00C000"/>
        <w:sz w:val="24"/>
        <w:szCs w:val="24"/>
        <w:lang w:bidi="ar-AE"/>
      </w:rPr>
      <w:t xml:space="preserve">Public - </w:t>
    </w:r>
    <w:r w:rsidRPr="009524F5">
      <w:rPr>
        <w:rFonts w:ascii="Tahoma" w:eastAsia="Calibri" w:hAnsi="Tahoma" w:cs="Sakkal Majalla"/>
        <w:color w:val="00C000"/>
        <w:sz w:val="24"/>
        <w:szCs w:val="24"/>
        <w:rtl/>
        <w:lang w:bidi="ar-AE"/>
      </w:rPr>
      <w:t>عامة</w:t>
    </w:r>
    <w:r w:rsidRPr="009524F5">
      <w:rPr>
        <w:rFonts w:ascii="Sakkal Majalla" w:eastAsia="Calibri" w:hAnsi="Sakkal Majalla" w:cs="Sakkal Majalla"/>
        <w:sz w:val="24"/>
        <w:szCs w:val="24"/>
        <w:rtl/>
        <w:lang w:bidi="ar-AE"/>
      </w:rPr>
      <w:fldChar w:fldCharType="end"/>
    </w:r>
  </w:p>
  <w:p w14:paraId="08960098" w14:textId="77777777" w:rsidR="00AD2E95" w:rsidRDefault="00BC13C7">
    <w:pPr>
      <w:tabs>
        <w:tab w:val="center" w:pos="538"/>
        <w:tab w:val="center" w:pos="4610"/>
        <w:tab w:val="right" w:pos="9065"/>
      </w:tabs>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87936" behindDoc="0" locked="0" layoutInCell="1" allowOverlap="1" wp14:anchorId="7E4CCEC5" wp14:editId="63A55CAA">
              <wp:simplePos x="0" y="0"/>
              <wp:positionH relativeFrom="page">
                <wp:posOffset>1126541</wp:posOffset>
              </wp:positionH>
              <wp:positionV relativeFrom="page">
                <wp:posOffset>10239756</wp:posOffset>
              </wp:positionV>
              <wp:extent cx="5313553" cy="56388"/>
              <wp:effectExtent l="0" t="0" r="0" b="0"/>
              <wp:wrapSquare wrapText="bothSides"/>
              <wp:docPr id="227583" name="Group 227583"/>
              <wp:cNvGraphicFramePr/>
              <a:graphic xmlns:a="http://schemas.openxmlformats.org/drawingml/2006/main">
                <a:graphicData uri="http://schemas.microsoft.com/office/word/2010/wordprocessingGroup">
                  <wpg:wgp>
                    <wpg:cNvGrpSpPr/>
                    <wpg:grpSpPr>
                      <a:xfrm>
                        <a:off x="0" y="0"/>
                        <a:ext cx="5313553" cy="56388"/>
                        <a:chOff x="0" y="0"/>
                        <a:chExt cx="5313553" cy="56388"/>
                      </a:xfrm>
                    </wpg:grpSpPr>
                    <wps:wsp>
                      <wps:cNvPr id="244857" name="Shape 244857"/>
                      <wps:cNvSpPr/>
                      <wps:spPr>
                        <a:xfrm>
                          <a:off x="0" y="0"/>
                          <a:ext cx="5313553" cy="38100"/>
                        </a:xfrm>
                        <a:custGeom>
                          <a:avLst/>
                          <a:gdLst/>
                          <a:ahLst/>
                          <a:cxnLst/>
                          <a:rect l="0" t="0" r="0" b="0"/>
                          <a:pathLst>
                            <a:path w="5313553" h="38100">
                              <a:moveTo>
                                <a:pt x="0" y="0"/>
                              </a:moveTo>
                              <a:lnTo>
                                <a:pt x="5313553" y="0"/>
                              </a:lnTo>
                              <a:lnTo>
                                <a:pt x="5313553"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858" name="Shape 244858"/>
                      <wps:cNvSpPr/>
                      <wps:spPr>
                        <a:xfrm>
                          <a:off x="0" y="47244"/>
                          <a:ext cx="5313553" cy="9144"/>
                        </a:xfrm>
                        <a:custGeom>
                          <a:avLst/>
                          <a:gdLst/>
                          <a:ahLst/>
                          <a:cxnLst/>
                          <a:rect l="0" t="0" r="0" b="0"/>
                          <a:pathLst>
                            <a:path w="5313553" h="9144">
                              <a:moveTo>
                                <a:pt x="0" y="0"/>
                              </a:moveTo>
                              <a:lnTo>
                                <a:pt x="5313553" y="0"/>
                              </a:lnTo>
                              <a:lnTo>
                                <a:pt x="531355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27583" style="width:418.39pt;height:4.44pt;position:absolute;mso-position-horizontal-relative:page;mso-position-horizontal:absolute;margin-left:88.704pt;mso-position-vertical-relative:page;margin-top:806.28pt;" coordsize="53135,563">
              <v:shape id="Shape 244859" style="position:absolute;width:53135;height:381;left:0;top:0;" coordsize="5313553,38100" path="m0,0l5313553,0l5313553,38100l0,38100l0,0">
                <v:stroke weight="0pt" endcap="flat" joinstyle="miter" miterlimit="10" on="false" color="#000000" opacity="0"/>
                <v:fill on="true" color="#000000"/>
              </v:shape>
              <v:shape id="Shape 244860" style="position:absolute;width:53135;height:91;left:0;top:472;" coordsize="5313553,9144" path="m0,0l5313553,0l5313553,9144l0,9144l0,0">
                <v:stroke weight="0pt" endcap="flat" joinstyle="miter" miterlimit="10" on="false" color="#000000" opacity="0"/>
                <v:fill on="true" color="#000000"/>
              </v:shape>
              <w10:wrap type="square"/>
            </v:group>
          </w:pict>
        </mc:Fallback>
      </mc:AlternateContent>
    </w:r>
    <w:r>
      <w:rPr>
        <w:rFonts w:ascii="Calibri" w:eastAsia="Calibri" w:hAnsi="Calibri" w:cs="Calibri"/>
      </w:rPr>
      <w:tab/>
    </w:r>
    <w:r>
      <w:rPr>
        <w:sz w:val="20"/>
      </w:rPr>
      <w:t xml:space="preserve">  </w:t>
    </w:r>
    <w:r>
      <w:rPr>
        <w:sz w:val="20"/>
      </w:rPr>
      <w:tab/>
    </w:r>
    <w:r>
      <w:rPr>
        <w:sz w:val="18"/>
      </w:rPr>
      <w:t xml:space="preserve">PS 7. </w:t>
    </w:r>
    <w:r>
      <w:fldChar w:fldCharType="begin"/>
    </w:r>
    <w:r>
      <w:instrText xml:space="preserve"> PAGE   \* MERGEFORMAT </w:instrText>
    </w:r>
    <w:r>
      <w:fldChar w:fldCharType="separate"/>
    </w:r>
    <w:r>
      <w:rPr>
        <w:sz w:val="18"/>
      </w:rPr>
      <w:t>1</w:t>
    </w:r>
    <w:r>
      <w:rPr>
        <w:sz w:val="18"/>
      </w:rPr>
      <w:fldChar w:fldCharType="end"/>
    </w:r>
    <w:r>
      <w:rPr>
        <w:sz w:val="20"/>
      </w:rPr>
      <w:t xml:space="preserve"> </w:t>
    </w:r>
    <w:r>
      <w:rPr>
        <w:sz w:val="20"/>
      </w:rPr>
      <w:tab/>
      <w:t>Jan.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F8AC5" w14:textId="77777777" w:rsidR="00476413" w:rsidRDefault="00476413">
      <w:pPr>
        <w:spacing w:after="0" w:line="240" w:lineRule="auto"/>
      </w:pPr>
      <w:r>
        <w:separator/>
      </w:r>
    </w:p>
  </w:footnote>
  <w:footnote w:type="continuationSeparator" w:id="0">
    <w:p w14:paraId="03C6F0BB" w14:textId="77777777" w:rsidR="00476413" w:rsidRDefault="004764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A86D7" w14:textId="77777777" w:rsidR="00AD2E95" w:rsidRDefault="00AD2E95">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3C550" w14:textId="77777777" w:rsidR="00AD2E95" w:rsidRDefault="00AD2E95">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8C252" w14:textId="77777777" w:rsidR="00AD2E95" w:rsidRDefault="00AD2E95">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247A7" w14:textId="77777777" w:rsidR="00AD2E95" w:rsidRDefault="00AD2E95">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44A9" w14:textId="77777777" w:rsidR="00AD2E95" w:rsidRDefault="00AD2E95">
    <w:pPr>
      <w:spacing w:after="16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0CD42" w14:textId="77777777" w:rsidR="00AD2E95" w:rsidRDefault="00AD2E95">
    <w:pPr>
      <w:spacing w:after="160" w:line="259" w:lineRule="auto"/>
      <w:ind w:left="0" w:righ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6BBE6" w14:textId="77777777" w:rsidR="00AD2E95" w:rsidRDefault="00BC13C7">
    <w:pPr>
      <w:tabs>
        <w:tab w:val="center" w:pos="4153"/>
        <w:tab w:val="right" w:pos="8560"/>
      </w:tabs>
      <w:spacing w:after="0" w:line="259" w:lineRule="auto"/>
      <w:ind w:left="0" w:right="0" w:firstLine="0"/>
      <w:jc w:val="left"/>
    </w:pPr>
    <w:r>
      <w:rPr>
        <w:sz w:val="20"/>
        <w:u w:val="single" w:color="000000"/>
      </w:rPr>
      <w:t xml:space="preserve">SECTION 1 </w:t>
    </w:r>
    <w:r>
      <w:rPr>
        <w:sz w:val="20"/>
        <w:u w:val="single" w:color="000000"/>
      </w:rPr>
      <w:tab/>
      <w:t xml:space="preserve"> </w:t>
    </w:r>
    <w:r>
      <w:rPr>
        <w:sz w:val="20"/>
        <w:u w:val="single" w:color="000000"/>
      </w:rPr>
      <w:tab/>
      <w:t xml:space="preserve">  GENERAL</w:t>
    </w:r>
    <w:r>
      <w:rPr>
        <w:sz w:val="20"/>
      </w:rPr>
      <w:t xml:space="preserve"> </w:t>
    </w:r>
  </w:p>
  <w:p w14:paraId="64532E1C" w14:textId="77777777" w:rsidR="00AD2E95" w:rsidRDefault="00BC13C7">
    <w:pPr>
      <w:spacing w:after="0" w:line="240" w:lineRule="auto"/>
      <w:ind w:left="0" w:right="0" w:hanging="12"/>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5F675F67" wp14:editId="1BC3EBF4">
              <wp:simplePos x="0" y="0"/>
              <wp:positionH relativeFrom="page">
                <wp:posOffset>1071880</wp:posOffset>
              </wp:positionH>
              <wp:positionV relativeFrom="page">
                <wp:posOffset>829310</wp:posOffset>
              </wp:positionV>
              <wp:extent cx="5394960" cy="25400"/>
              <wp:effectExtent l="0" t="0" r="0" b="0"/>
              <wp:wrapSquare wrapText="bothSides"/>
              <wp:docPr id="227119" name="Group 227119"/>
              <wp:cNvGraphicFramePr/>
              <a:graphic xmlns:a="http://schemas.openxmlformats.org/drawingml/2006/main">
                <a:graphicData uri="http://schemas.microsoft.com/office/word/2010/wordprocessingGroup">
                  <wpg:wgp>
                    <wpg:cNvGrpSpPr/>
                    <wpg:grpSpPr>
                      <a:xfrm>
                        <a:off x="0" y="0"/>
                        <a:ext cx="5394960" cy="25400"/>
                        <a:chOff x="0" y="0"/>
                        <a:chExt cx="5394960" cy="25400"/>
                      </a:xfrm>
                    </wpg:grpSpPr>
                    <wps:wsp>
                      <wps:cNvPr id="227120" name="Shape 227120"/>
                      <wps:cNvSpPr/>
                      <wps:spPr>
                        <a:xfrm>
                          <a:off x="0" y="0"/>
                          <a:ext cx="5394960" cy="0"/>
                        </a:xfrm>
                        <a:custGeom>
                          <a:avLst/>
                          <a:gdLst/>
                          <a:ahLst/>
                          <a:cxnLst/>
                          <a:rect l="0" t="0" r="0" b="0"/>
                          <a:pathLst>
                            <a:path w="5394960">
                              <a:moveTo>
                                <a:pt x="0" y="0"/>
                              </a:moveTo>
                              <a:lnTo>
                                <a:pt x="5394960" y="0"/>
                              </a:lnTo>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7119" style="width:424.8pt;height:2pt;position:absolute;mso-position-horizontal-relative:page;mso-position-horizontal:absolute;margin-left:84.4pt;mso-position-vertical-relative:page;margin-top:65.3pt;" coordsize="53949,254">
              <v:shape id="Shape 227120" style="position:absolute;width:53949;height:0;left:0;top:0;" coordsize="5394960,0" path="m0,0l5394960,0">
                <v:stroke weight="2pt" endcap="flat" joinstyle="round" on="true" color="#000000"/>
                <v:fill on="false" color="#000000" opacity="0"/>
              </v:shape>
              <w10:wrap type="square"/>
            </v:group>
          </w:pict>
        </mc:Fallback>
      </mc:AlternateContent>
    </w:r>
    <w:r>
      <w:rPr>
        <w:rFonts w:ascii="Times New Roman" w:eastAsia="Times New Roman" w:hAnsi="Times New Roman" w:cs="Times New Roman"/>
        <w:sz w:val="20"/>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ABFD9" w14:textId="77777777" w:rsidR="00AD2E95" w:rsidRDefault="00BC13C7">
    <w:pPr>
      <w:tabs>
        <w:tab w:val="center" w:pos="4153"/>
        <w:tab w:val="right" w:pos="8560"/>
      </w:tabs>
      <w:spacing w:after="0" w:line="259" w:lineRule="auto"/>
      <w:ind w:left="0" w:right="0" w:firstLine="0"/>
      <w:jc w:val="left"/>
    </w:pPr>
    <w:r>
      <w:rPr>
        <w:sz w:val="20"/>
        <w:u w:val="single" w:color="000000"/>
      </w:rPr>
      <w:t xml:space="preserve">SECTION 1 </w:t>
    </w:r>
    <w:r>
      <w:rPr>
        <w:sz w:val="20"/>
        <w:u w:val="single" w:color="000000"/>
      </w:rPr>
      <w:tab/>
      <w:t xml:space="preserve"> </w:t>
    </w:r>
    <w:r>
      <w:rPr>
        <w:sz w:val="20"/>
        <w:u w:val="single" w:color="000000"/>
      </w:rPr>
      <w:tab/>
      <w:t xml:space="preserve">  GENERAL</w:t>
    </w:r>
    <w:r>
      <w:rPr>
        <w:sz w:val="20"/>
      </w:rPr>
      <w:t xml:space="preserve"> </w:t>
    </w:r>
  </w:p>
  <w:p w14:paraId="009EF41A" w14:textId="77777777" w:rsidR="00AD2E95" w:rsidRDefault="00BC13C7">
    <w:pPr>
      <w:spacing w:after="0" w:line="240" w:lineRule="auto"/>
      <w:ind w:left="0" w:right="0" w:hanging="12"/>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463FBAF2" wp14:editId="15F39E73">
              <wp:simplePos x="0" y="0"/>
              <wp:positionH relativeFrom="page">
                <wp:posOffset>1071880</wp:posOffset>
              </wp:positionH>
              <wp:positionV relativeFrom="page">
                <wp:posOffset>829310</wp:posOffset>
              </wp:positionV>
              <wp:extent cx="5394960" cy="25400"/>
              <wp:effectExtent l="0" t="0" r="0" b="0"/>
              <wp:wrapSquare wrapText="bothSides"/>
              <wp:docPr id="227074" name="Group 227074"/>
              <wp:cNvGraphicFramePr/>
              <a:graphic xmlns:a="http://schemas.openxmlformats.org/drawingml/2006/main">
                <a:graphicData uri="http://schemas.microsoft.com/office/word/2010/wordprocessingGroup">
                  <wpg:wgp>
                    <wpg:cNvGrpSpPr/>
                    <wpg:grpSpPr>
                      <a:xfrm>
                        <a:off x="0" y="0"/>
                        <a:ext cx="5394960" cy="25400"/>
                        <a:chOff x="0" y="0"/>
                        <a:chExt cx="5394960" cy="25400"/>
                      </a:xfrm>
                    </wpg:grpSpPr>
                    <wps:wsp>
                      <wps:cNvPr id="227075" name="Shape 227075"/>
                      <wps:cNvSpPr/>
                      <wps:spPr>
                        <a:xfrm>
                          <a:off x="0" y="0"/>
                          <a:ext cx="5394960" cy="0"/>
                        </a:xfrm>
                        <a:custGeom>
                          <a:avLst/>
                          <a:gdLst/>
                          <a:ahLst/>
                          <a:cxnLst/>
                          <a:rect l="0" t="0" r="0" b="0"/>
                          <a:pathLst>
                            <a:path w="5394960">
                              <a:moveTo>
                                <a:pt x="0" y="0"/>
                              </a:moveTo>
                              <a:lnTo>
                                <a:pt x="5394960" y="0"/>
                              </a:lnTo>
                            </a:path>
                          </a:pathLst>
                        </a:custGeom>
                        <a:ln w="254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7074" style="width:424.8pt;height:2pt;position:absolute;mso-position-horizontal-relative:page;mso-position-horizontal:absolute;margin-left:84.4pt;mso-position-vertical-relative:page;margin-top:65.3pt;" coordsize="53949,254">
              <v:shape id="Shape 227075" style="position:absolute;width:53949;height:0;left:0;top:0;" coordsize="5394960,0" path="m0,0l5394960,0">
                <v:stroke weight="2pt" endcap="flat" joinstyle="round" on="true" color="#000000"/>
                <v:fill on="false" color="#000000" opacity="0"/>
              </v:shape>
              <w10:wrap type="square"/>
            </v:group>
          </w:pict>
        </mc:Fallback>
      </mc:AlternateContent>
    </w:r>
    <w:r>
      <w:rPr>
        <w:rFonts w:ascii="Times New Roman" w:eastAsia="Times New Roman" w:hAnsi="Times New Roman" w:cs="Times New Roman"/>
        <w:sz w:val="20"/>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41EBA" w14:textId="77777777" w:rsidR="00AD2E95" w:rsidRDefault="00AD2E95">
    <w:pPr>
      <w:spacing w:after="160" w:line="259" w:lineRule="auto"/>
      <w:ind w:left="0" w:righ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677E9" w14:textId="77777777" w:rsidR="00AD2E95" w:rsidRDefault="00AD2E95">
    <w:pPr>
      <w:spacing w:after="160" w:line="259" w:lineRule="auto"/>
      <w:ind w:left="0" w:righ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C96C4" w14:textId="77777777" w:rsidR="00AD2E95" w:rsidRDefault="00AD2E95">
    <w:pPr>
      <w:spacing w:after="160" w:line="259" w:lineRule="auto"/>
      <w:ind w:left="0" w:righ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68A47" w14:textId="77777777" w:rsidR="00AD2E95" w:rsidRDefault="00AD2E95">
    <w:pPr>
      <w:spacing w:after="160" w:line="259" w:lineRule="auto"/>
      <w:ind w:left="0" w:right="0" w:firstLine="0"/>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8452C" w14:textId="77777777" w:rsidR="00AD2E95" w:rsidRDefault="00BC13C7">
    <w:pPr>
      <w:tabs>
        <w:tab w:val="center" w:pos="1247"/>
        <w:tab w:val="center" w:pos="4873"/>
        <w:tab w:val="center" w:pos="6818"/>
        <w:tab w:val="right" w:pos="9687"/>
      </w:tabs>
      <w:spacing w:after="86"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46EF074B" wp14:editId="5AF79E6A">
              <wp:simplePos x="0" y="0"/>
              <wp:positionH relativeFrom="page">
                <wp:posOffset>1123493</wp:posOffset>
              </wp:positionH>
              <wp:positionV relativeFrom="page">
                <wp:posOffset>627888</wp:posOffset>
              </wp:positionV>
              <wp:extent cx="5691886" cy="27432"/>
              <wp:effectExtent l="0" t="0" r="0" b="0"/>
              <wp:wrapSquare wrapText="bothSides"/>
              <wp:docPr id="227213" name="Group 227213"/>
              <wp:cNvGraphicFramePr/>
              <a:graphic xmlns:a="http://schemas.openxmlformats.org/drawingml/2006/main">
                <a:graphicData uri="http://schemas.microsoft.com/office/word/2010/wordprocessingGroup">
                  <wpg:wgp>
                    <wpg:cNvGrpSpPr/>
                    <wpg:grpSpPr>
                      <a:xfrm>
                        <a:off x="0" y="0"/>
                        <a:ext cx="5691886" cy="27432"/>
                        <a:chOff x="0" y="0"/>
                        <a:chExt cx="5691886" cy="27432"/>
                      </a:xfrm>
                    </wpg:grpSpPr>
                    <wps:wsp>
                      <wps:cNvPr id="244801" name="Shape 244801"/>
                      <wps:cNvSpPr/>
                      <wps:spPr>
                        <a:xfrm>
                          <a:off x="0" y="0"/>
                          <a:ext cx="5691886" cy="27432"/>
                        </a:xfrm>
                        <a:custGeom>
                          <a:avLst/>
                          <a:gdLst/>
                          <a:ahLst/>
                          <a:cxnLst/>
                          <a:rect l="0" t="0" r="0" b="0"/>
                          <a:pathLst>
                            <a:path w="5691886" h="27432">
                              <a:moveTo>
                                <a:pt x="0" y="0"/>
                              </a:moveTo>
                              <a:lnTo>
                                <a:pt x="5691886" y="0"/>
                              </a:lnTo>
                              <a:lnTo>
                                <a:pt x="569188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27213" style="width:448.18pt;height:2.15997pt;position:absolute;mso-position-horizontal-relative:page;mso-position-horizontal:absolute;margin-left:88.464pt;mso-position-vertical-relative:page;margin-top:49.44pt;" coordsize="56918,274">
              <v:shape id="Shape 244802" style="position:absolute;width:56918;height:274;left:0;top:0;" coordsize="5691886,27432" path="m0,0l5691886,0l5691886,27432l0,27432l0,0">
                <v:stroke weight="0pt" endcap="flat" joinstyle="miter" miterlimit="10" on="false" color="#000000" opacity="0"/>
                <v:fill on="true" color="#000000"/>
              </v:shape>
              <w10:wrap type="square"/>
            </v:group>
          </w:pict>
        </mc:Fallback>
      </mc:AlternateContent>
    </w:r>
    <w:r>
      <w:rPr>
        <w:rFonts w:ascii="Calibri" w:eastAsia="Calibri" w:hAnsi="Calibri" w:cs="Calibri"/>
      </w:rPr>
      <w:tab/>
    </w:r>
    <w:r>
      <w:rPr>
        <w:sz w:val="20"/>
        <w:u w:val="single" w:color="000000"/>
      </w:rPr>
      <w:t xml:space="preserve">SECTION 4  </w:t>
    </w:r>
    <w:r>
      <w:rPr>
        <w:sz w:val="20"/>
        <w:u w:val="single" w:color="000000"/>
      </w:rPr>
      <w:tab/>
      <w:t xml:space="preserve"> </w:t>
    </w:r>
    <w:r>
      <w:rPr>
        <w:sz w:val="20"/>
        <w:u w:val="single" w:color="000000"/>
      </w:rPr>
      <w:tab/>
      <w:t xml:space="preserve"> </w:t>
    </w:r>
    <w:r>
      <w:rPr>
        <w:sz w:val="20"/>
        <w:u w:val="single" w:color="000000"/>
      </w:rPr>
      <w:tab/>
      <w:t xml:space="preserve">        CONCRETE WORKS </w:t>
    </w:r>
  </w:p>
  <w:p w14:paraId="2B02527F" w14:textId="77777777" w:rsidR="00AD2E95" w:rsidRDefault="00BC13C7">
    <w:pPr>
      <w:spacing w:after="0" w:line="259" w:lineRule="auto"/>
      <w:ind w:left="720" w:right="0" w:firstLine="0"/>
      <w:jc w:val="left"/>
    </w:pPr>
    <w:r>
      <w:rPr>
        <w:rFonts w:ascii="Times New Roman" w:eastAsia="Times New Roman" w:hAnsi="Times New Roman" w:cs="Times New Roman"/>
        <w:sz w:val="20"/>
      </w:rP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74010" w14:textId="77777777" w:rsidR="00AD2E95" w:rsidRDefault="00BC13C7">
    <w:pPr>
      <w:tabs>
        <w:tab w:val="center" w:pos="1247"/>
        <w:tab w:val="center" w:pos="4873"/>
        <w:tab w:val="center" w:pos="6818"/>
        <w:tab w:val="right" w:pos="9687"/>
      </w:tabs>
      <w:spacing w:after="86"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68851E00" wp14:editId="55DCC981">
              <wp:simplePos x="0" y="0"/>
              <wp:positionH relativeFrom="page">
                <wp:posOffset>1123493</wp:posOffset>
              </wp:positionH>
              <wp:positionV relativeFrom="page">
                <wp:posOffset>627888</wp:posOffset>
              </wp:positionV>
              <wp:extent cx="5691886" cy="27432"/>
              <wp:effectExtent l="0" t="0" r="0" b="0"/>
              <wp:wrapSquare wrapText="bothSides"/>
              <wp:docPr id="227171" name="Group 227171"/>
              <wp:cNvGraphicFramePr/>
              <a:graphic xmlns:a="http://schemas.openxmlformats.org/drawingml/2006/main">
                <a:graphicData uri="http://schemas.microsoft.com/office/word/2010/wordprocessingGroup">
                  <wpg:wgp>
                    <wpg:cNvGrpSpPr/>
                    <wpg:grpSpPr>
                      <a:xfrm>
                        <a:off x="0" y="0"/>
                        <a:ext cx="5691886" cy="27432"/>
                        <a:chOff x="0" y="0"/>
                        <a:chExt cx="5691886" cy="27432"/>
                      </a:xfrm>
                    </wpg:grpSpPr>
                    <wps:wsp>
                      <wps:cNvPr id="244799" name="Shape 244799"/>
                      <wps:cNvSpPr/>
                      <wps:spPr>
                        <a:xfrm>
                          <a:off x="0" y="0"/>
                          <a:ext cx="5691886" cy="27432"/>
                        </a:xfrm>
                        <a:custGeom>
                          <a:avLst/>
                          <a:gdLst/>
                          <a:ahLst/>
                          <a:cxnLst/>
                          <a:rect l="0" t="0" r="0" b="0"/>
                          <a:pathLst>
                            <a:path w="5691886" h="27432">
                              <a:moveTo>
                                <a:pt x="0" y="0"/>
                              </a:moveTo>
                              <a:lnTo>
                                <a:pt x="5691886" y="0"/>
                              </a:lnTo>
                              <a:lnTo>
                                <a:pt x="569188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27171" style="width:448.18pt;height:2.15997pt;position:absolute;mso-position-horizontal-relative:page;mso-position-horizontal:absolute;margin-left:88.464pt;mso-position-vertical-relative:page;margin-top:49.44pt;" coordsize="56918,274">
              <v:shape id="Shape 244800" style="position:absolute;width:56918;height:274;left:0;top:0;" coordsize="5691886,27432" path="m0,0l5691886,0l5691886,27432l0,27432l0,0">
                <v:stroke weight="0pt" endcap="flat" joinstyle="miter" miterlimit="10" on="false" color="#000000" opacity="0"/>
                <v:fill on="true" color="#000000"/>
              </v:shape>
              <w10:wrap type="square"/>
            </v:group>
          </w:pict>
        </mc:Fallback>
      </mc:AlternateContent>
    </w:r>
    <w:r>
      <w:rPr>
        <w:rFonts w:ascii="Calibri" w:eastAsia="Calibri" w:hAnsi="Calibri" w:cs="Calibri"/>
      </w:rPr>
      <w:tab/>
    </w:r>
    <w:r>
      <w:rPr>
        <w:sz w:val="20"/>
        <w:u w:val="single" w:color="000000"/>
      </w:rPr>
      <w:t xml:space="preserve">SECTION 4  </w:t>
    </w:r>
    <w:r>
      <w:rPr>
        <w:sz w:val="20"/>
        <w:u w:val="single" w:color="000000"/>
      </w:rPr>
      <w:tab/>
      <w:t xml:space="preserve"> </w:t>
    </w:r>
    <w:r>
      <w:rPr>
        <w:sz w:val="20"/>
        <w:u w:val="single" w:color="000000"/>
      </w:rPr>
      <w:tab/>
      <w:t xml:space="preserve"> </w:t>
    </w:r>
    <w:r>
      <w:rPr>
        <w:sz w:val="20"/>
        <w:u w:val="single" w:color="000000"/>
      </w:rPr>
      <w:tab/>
      <w:t xml:space="preserve">        CONCRETE WORKS </w:t>
    </w:r>
  </w:p>
  <w:p w14:paraId="0C118EF1" w14:textId="77777777" w:rsidR="00AD2E95" w:rsidRDefault="00BC13C7">
    <w:pPr>
      <w:spacing w:after="0" w:line="259" w:lineRule="auto"/>
      <w:ind w:left="720" w:right="0" w:firstLine="0"/>
      <w:jc w:val="left"/>
    </w:pPr>
    <w:r>
      <w:rPr>
        <w:rFonts w:ascii="Times New Roman" w:eastAsia="Times New Roman" w:hAnsi="Times New Roman" w:cs="Times New Roman"/>
        <w:sz w:val="20"/>
      </w:rP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71335" w14:textId="77777777" w:rsidR="00AD2E95" w:rsidRDefault="00AD2E95">
    <w:pPr>
      <w:spacing w:after="160" w:line="259" w:lineRule="auto"/>
      <w:ind w:left="0" w:righ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DB18A" w14:textId="77777777" w:rsidR="00AD2E95" w:rsidRDefault="00BC13C7">
    <w:pPr>
      <w:tabs>
        <w:tab w:val="center" w:pos="1026"/>
        <w:tab w:val="center" w:pos="4652"/>
        <w:tab w:val="center" w:pos="8048"/>
      </w:tabs>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6432" behindDoc="0" locked="0" layoutInCell="1" allowOverlap="1" wp14:anchorId="6E4529FA" wp14:editId="6E68483D">
              <wp:simplePos x="0" y="0"/>
              <wp:positionH relativeFrom="page">
                <wp:posOffset>1061009</wp:posOffset>
              </wp:positionH>
              <wp:positionV relativeFrom="page">
                <wp:posOffset>809244</wp:posOffset>
              </wp:positionV>
              <wp:extent cx="5623306" cy="27432"/>
              <wp:effectExtent l="0" t="0" r="0" b="0"/>
              <wp:wrapSquare wrapText="bothSides"/>
              <wp:docPr id="227296" name="Group 227296"/>
              <wp:cNvGraphicFramePr/>
              <a:graphic xmlns:a="http://schemas.openxmlformats.org/drawingml/2006/main">
                <a:graphicData uri="http://schemas.microsoft.com/office/word/2010/wordprocessingGroup">
                  <wpg:wgp>
                    <wpg:cNvGrpSpPr/>
                    <wpg:grpSpPr>
                      <a:xfrm>
                        <a:off x="0" y="0"/>
                        <a:ext cx="5623306" cy="27432"/>
                        <a:chOff x="0" y="0"/>
                        <a:chExt cx="5623306" cy="27432"/>
                      </a:xfrm>
                    </wpg:grpSpPr>
                    <wps:wsp>
                      <wps:cNvPr id="244805" name="Shape 244805"/>
                      <wps:cNvSpPr/>
                      <wps:spPr>
                        <a:xfrm>
                          <a:off x="0" y="0"/>
                          <a:ext cx="5623306" cy="27432"/>
                        </a:xfrm>
                        <a:custGeom>
                          <a:avLst/>
                          <a:gdLst/>
                          <a:ahLst/>
                          <a:cxnLst/>
                          <a:rect l="0" t="0" r="0" b="0"/>
                          <a:pathLst>
                            <a:path w="5623306" h="27432">
                              <a:moveTo>
                                <a:pt x="0" y="0"/>
                              </a:moveTo>
                              <a:lnTo>
                                <a:pt x="5623306" y="0"/>
                              </a:lnTo>
                              <a:lnTo>
                                <a:pt x="562330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27296" style="width:442.78pt;height:2.15997pt;position:absolute;mso-position-horizontal-relative:page;mso-position-horizontal:absolute;margin-left:83.544pt;mso-position-vertical-relative:page;margin-top:63.72pt;" coordsize="56233,274">
              <v:shape id="Shape 244806" style="position:absolute;width:56233;height:274;left:0;top:0;" coordsize="5623306,27432" path="m0,0l5623306,0l5623306,27432l0,27432l0,0">
                <v:stroke weight="0pt" endcap="flat" joinstyle="miter" miterlimit="10" on="false" color="#000000" opacity="0"/>
                <v:fill on="true" color="#000000"/>
              </v:shape>
              <w10:wrap type="square"/>
            </v:group>
          </w:pict>
        </mc:Fallback>
      </mc:AlternateContent>
    </w:r>
    <w:r>
      <w:rPr>
        <w:rFonts w:ascii="Calibri" w:eastAsia="Calibri" w:hAnsi="Calibri" w:cs="Calibri"/>
      </w:rPr>
      <w:tab/>
    </w:r>
    <w:r>
      <w:rPr>
        <w:sz w:val="20"/>
        <w:u w:val="single" w:color="000000"/>
      </w:rPr>
      <w:t xml:space="preserve">SECTION 5 </w:t>
    </w:r>
    <w:r>
      <w:rPr>
        <w:sz w:val="20"/>
        <w:u w:val="single" w:color="000000"/>
      </w:rPr>
      <w:tab/>
      <w:t xml:space="preserve"> </w:t>
    </w:r>
    <w:r>
      <w:rPr>
        <w:sz w:val="20"/>
        <w:u w:val="single" w:color="000000"/>
      </w:rPr>
      <w:tab/>
      <w:t xml:space="preserve">        ANCILLARY WORKS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0F650" w14:textId="77777777" w:rsidR="00AD2E95" w:rsidRDefault="00BC13C7">
    <w:pPr>
      <w:tabs>
        <w:tab w:val="center" w:pos="1026"/>
        <w:tab w:val="center" w:pos="4652"/>
        <w:tab w:val="center" w:pos="8048"/>
      </w:tabs>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7456" behindDoc="0" locked="0" layoutInCell="1" allowOverlap="1" wp14:anchorId="31A84612" wp14:editId="1F94E866">
              <wp:simplePos x="0" y="0"/>
              <wp:positionH relativeFrom="page">
                <wp:posOffset>1061009</wp:posOffset>
              </wp:positionH>
              <wp:positionV relativeFrom="page">
                <wp:posOffset>809244</wp:posOffset>
              </wp:positionV>
              <wp:extent cx="5623306" cy="27432"/>
              <wp:effectExtent l="0" t="0" r="0" b="0"/>
              <wp:wrapSquare wrapText="bothSides"/>
              <wp:docPr id="227256" name="Group 227256"/>
              <wp:cNvGraphicFramePr/>
              <a:graphic xmlns:a="http://schemas.openxmlformats.org/drawingml/2006/main">
                <a:graphicData uri="http://schemas.microsoft.com/office/word/2010/wordprocessingGroup">
                  <wpg:wgp>
                    <wpg:cNvGrpSpPr/>
                    <wpg:grpSpPr>
                      <a:xfrm>
                        <a:off x="0" y="0"/>
                        <a:ext cx="5623306" cy="27432"/>
                        <a:chOff x="0" y="0"/>
                        <a:chExt cx="5623306" cy="27432"/>
                      </a:xfrm>
                    </wpg:grpSpPr>
                    <wps:wsp>
                      <wps:cNvPr id="244803" name="Shape 244803"/>
                      <wps:cNvSpPr/>
                      <wps:spPr>
                        <a:xfrm>
                          <a:off x="0" y="0"/>
                          <a:ext cx="5623306" cy="27432"/>
                        </a:xfrm>
                        <a:custGeom>
                          <a:avLst/>
                          <a:gdLst/>
                          <a:ahLst/>
                          <a:cxnLst/>
                          <a:rect l="0" t="0" r="0" b="0"/>
                          <a:pathLst>
                            <a:path w="5623306" h="27432">
                              <a:moveTo>
                                <a:pt x="0" y="0"/>
                              </a:moveTo>
                              <a:lnTo>
                                <a:pt x="5623306" y="0"/>
                              </a:lnTo>
                              <a:lnTo>
                                <a:pt x="562330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27256" style="width:442.78pt;height:2.15997pt;position:absolute;mso-position-horizontal-relative:page;mso-position-horizontal:absolute;margin-left:83.544pt;mso-position-vertical-relative:page;margin-top:63.72pt;" coordsize="56233,274">
              <v:shape id="Shape 244804" style="position:absolute;width:56233;height:274;left:0;top:0;" coordsize="5623306,27432" path="m0,0l5623306,0l5623306,27432l0,27432l0,0">
                <v:stroke weight="0pt" endcap="flat" joinstyle="miter" miterlimit="10" on="false" color="#000000" opacity="0"/>
                <v:fill on="true" color="#000000"/>
              </v:shape>
              <w10:wrap type="square"/>
            </v:group>
          </w:pict>
        </mc:Fallback>
      </mc:AlternateContent>
    </w:r>
    <w:r>
      <w:rPr>
        <w:rFonts w:ascii="Calibri" w:eastAsia="Calibri" w:hAnsi="Calibri" w:cs="Calibri"/>
      </w:rPr>
      <w:tab/>
    </w:r>
    <w:r>
      <w:rPr>
        <w:sz w:val="20"/>
        <w:u w:val="single" w:color="000000"/>
      </w:rPr>
      <w:t xml:space="preserve">SECTION 5 </w:t>
    </w:r>
    <w:r>
      <w:rPr>
        <w:sz w:val="20"/>
        <w:u w:val="single" w:color="000000"/>
      </w:rPr>
      <w:tab/>
      <w:t xml:space="preserve"> </w:t>
    </w:r>
    <w:r>
      <w:rPr>
        <w:sz w:val="20"/>
        <w:u w:val="single" w:color="000000"/>
      </w:rPr>
      <w:tab/>
      <w:t xml:space="preserve">        ANCILLARY WORKS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F6D28" w14:textId="77777777" w:rsidR="00AD2E95" w:rsidRDefault="00AD2E95">
    <w:pPr>
      <w:spacing w:after="160" w:line="259" w:lineRule="auto"/>
      <w:ind w:left="0" w:right="0"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35A1A" w14:textId="77777777" w:rsidR="00AD2E95" w:rsidRDefault="00AD2E95">
    <w:pPr>
      <w:spacing w:after="160" w:line="259" w:lineRule="auto"/>
      <w:ind w:left="0" w:right="0" w:firstLine="0"/>
      <w:jc w:val="lef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C3E55" w14:textId="77777777" w:rsidR="00AD2E95" w:rsidRDefault="00AD2E95">
    <w:pPr>
      <w:spacing w:after="160" w:line="259" w:lineRule="auto"/>
      <w:ind w:left="0" w:right="0" w:firstLine="0"/>
      <w:jc w:val="lef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5C6D0" w14:textId="77777777" w:rsidR="00AD2E95" w:rsidRDefault="00AD2E95">
    <w:pPr>
      <w:spacing w:after="160" w:line="259" w:lineRule="auto"/>
      <w:ind w:left="0" w:right="0" w:firstLine="0"/>
      <w:jc w:val="lef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09FD7" w14:textId="77777777" w:rsidR="00AD2E95" w:rsidRDefault="00BC13C7">
    <w:pPr>
      <w:tabs>
        <w:tab w:val="center" w:pos="4335"/>
        <w:tab w:val="right" w:pos="8330"/>
      </w:tabs>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70528" behindDoc="0" locked="0" layoutInCell="1" allowOverlap="1" wp14:anchorId="71364342" wp14:editId="49BF26A6">
              <wp:simplePos x="0" y="0"/>
              <wp:positionH relativeFrom="page">
                <wp:posOffset>1125017</wp:posOffset>
              </wp:positionH>
              <wp:positionV relativeFrom="page">
                <wp:posOffset>405384</wp:posOffset>
              </wp:positionV>
              <wp:extent cx="5313553" cy="38100"/>
              <wp:effectExtent l="0" t="0" r="0" b="0"/>
              <wp:wrapSquare wrapText="bothSides"/>
              <wp:docPr id="227415" name="Group 227415"/>
              <wp:cNvGraphicFramePr/>
              <a:graphic xmlns:a="http://schemas.openxmlformats.org/drawingml/2006/main">
                <a:graphicData uri="http://schemas.microsoft.com/office/word/2010/wordprocessingGroup">
                  <wpg:wgp>
                    <wpg:cNvGrpSpPr/>
                    <wpg:grpSpPr>
                      <a:xfrm>
                        <a:off x="0" y="0"/>
                        <a:ext cx="5313553" cy="38100"/>
                        <a:chOff x="0" y="0"/>
                        <a:chExt cx="5313553" cy="38100"/>
                      </a:xfrm>
                    </wpg:grpSpPr>
                    <wps:wsp>
                      <wps:cNvPr id="244811" name="Shape 244811"/>
                      <wps:cNvSpPr/>
                      <wps:spPr>
                        <a:xfrm>
                          <a:off x="0" y="0"/>
                          <a:ext cx="5313553" cy="38100"/>
                        </a:xfrm>
                        <a:custGeom>
                          <a:avLst/>
                          <a:gdLst/>
                          <a:ahLst/>
                          <a:cxnLst/>
                          <a:rect l="0" t="0" r="0" b="0"/>
                          <a:pathLst>
                            <a:path w="5313553" h="38100">
                              <a:moveTo>
                                <a:pt x="0" y="0"/>
                              </a:moveTo>
                              <a:lnTo>
                                <a:pt x="5313553" y="0"/>
                              </a:lnTo>
                              <a:lnTo>
                                <a:pt x="5313553"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27415" style="width:418.39pt;height:3pt;position:absolute;mso-position-horizontal-relative:page;mso-position-horizontal:absolute;margin-left:88.584pt;mso-position-vertical-relative:page;margin-top:31.92pt;" coordsize="53135,381">
              <v:shape id="Shape 244812" style="position:absolute;width:53135;height:381;left:0;top:0;" coordsize="5313553,38100" path="m0,0l5313553,0l5313553,38100l0,38100l0,0">
                <v:stroke weight="0pt" endcap="flat" joinstyle="miter" miterlimit="10" on="false" color="#000000" opacity="0"/>
                <v:fill on="true" color="#000000"/>
              </v:shape>
              <w10:wrap type="square"/>
            </v:group>
          </w:pict>
        </mc:Fallback>
      </mc:AlternateContent>
    </w:r>
    <w:r>
      <w:rPr>
        <w:sz w:val="20"/>
        <w:u w:val="single" w:color="000000"/>
      </w:rPr>
      <w:t xml:space="preserve">SECTION 7 </w:t>
    </w:r>
    <w:r>
      <w:rPr>
        <w:sz w:val="20"/>
        <w:u w:val="single" w:color="000000"/>
      </w:rPr>
      <w:tab/>
      <w:t xml:space="preserve"> </w:t>
    </w:r>
    <w:r>
      <w:rPr>
        <w:sz w:val="20"/>
        <w:u w:val="single" w:color="000000"/>
      </w:rPr>
      <w:tab/>
      <w:t xml:space="preserve">SECTION 7: ROADWAY LIGHTING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E1D9D" w14:textId="77777777" w:rsidR="00AD2E95" w:rsidRDefault="00BC13C7">
    <w:pPr>
      <w:tabs>
        <w:tab w:val="center" w:pos="4335"/>
        <w:tab w:val="right" w:pos="8330"/>
      </w:tabs>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71552" behindDoc="0" locked="0" layoutInCell="1" allowOverlap="1" wp14:anchorId="453A88E5" wp14:editId="71A283D1">
              <wp:simplePos x="0" y="0"/>
              <wp:positionH relativeFrom="page">
                <wp:posOffset>1125017</wp:posOffset>
              </wp:positionH>
              <wp:positionV relativeFrom="page">
                <wp:posOffset>405384</wp:posOffset>
              </wp:positionV>
              <wp:extent cx="5313553" cy="38100"/>
              <wp:effectExtent l="0" t="0" r="0" b="0"/>
              <wp:wrapSquare wrapText="bothSides"/>
              <wp:docPr id="227381" name="Group 227381"/>
              <wp:cNvGraphicFramePr/>
              <a:graphic xmlns:a="http://schemas.openxmlformats.org/drawingml/2006/main">
                <a:graphicData uri="http://schemas.microsoft.com/office/word/2010/wordprocessingGroup">
                  <wpg:wgp>
                    <wpg:cNvGrpSpPr/>
                    <wpg:grpSpPr>
                      <a:xfrm>
                        <a:off x="0" y="0"/>
                        <a:ext cx="5313553" cy="38100"/>
                        <a:chOff x="0" y="0"/>
                        <a:chExt cx="5313553" cy="38100"/>
                      </a:xfrm>
                    </wpg:grpSpPr>
                    <wps:wsp>
                      <wps:cNvPr id="244809" name="Shape 244809"/>
                      <wps:cNvSpPr/>
                      <wps:spPr>
                        <a:xfrm>
                          <a:off x="0" y="0"/>
                          <a:ext cx="5313553" cy="38100"/>
                        </a:xfrm>
                        <a:custGeom>
                          <a:avLst/>
                          <a:gdLst/>
                          <a:ahLst/>
                          <a:cxnLst/>
                          <a:rect l="0" t="0" r="0" b="0"/>
                          <a:pathLst>
                            <a:path w="5313553" h="38100">
                              <a:moveTo>
                                <a:pt x="0" y="0"/>
                              </a:moveTo>
                              <a:lnTo>
                                <a:pt x="5313553" y="0"/>
                              </a:lnTo>
                              <a:lnTo>
                                <a:pt x="5313553"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27381" style="width:418.39pt;height:3pt;position:absolute;mso-position-horizontal-relative:page;mso-position-horizontal:absolute;margin-left:88.584pt;mso-position-vertical-relative:page;margin-top:31.92pt;" coordsize="53135,381">
              <v:shape id="Shape 244810" style="position:absolute;width:53135;height:381;left:0;top:0;" coordsize="5313553,38100" path="m0,0l5313553,0l5313553,38100l0,38100l0,0">
                <v:stroke weight="0pt" endcap="flat" joinstyle="miter" miterlimit="10" on="false" color="#000000" opacity="0"/>
                <v:fill on="true" color="#000000"/>
              </v:shape>
              <w10:wrap type="square"/>
            </v:group>
          </w:pict>
        </mc:Fallback>
      </mc:AlternateContent>
    </w:r>
    <w:r>
      <w:rPr>
        <w:sz w:val="20"/>
        <w:u w:val="single" w:color="000000"/>
      </w:rPr>
      <w:t xml:space="preserve">SECTION 7 </w:t>
    </w:r>
    <w:r>
      <w:rPr>
        <w:sz w:val="20"/>
        <w:u w:val="single" w:color="000000"/>
      </w:rPr>
      <w:tab/>
      <w:t xml:space="preserve"> </w:t>
    </w:r>
    <w:r>
      <w:rPr>
        <w:sz w:val="20"/>
        <w:u w:val="single" w:color="000000"/>
      </w:rPr>
      <w:tab/>
      <w:t xml:space="preserve">SECTION 7: ROADWAY LIGHTING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DDCC6" w14:textId="77777777" w:rsidR="00AD2E95" w:rsidRDefault="00BC13C7">
    <w:pPr>
      <w:tabs>
        <w:tab w:val="center" w:pos="4335"/>
        <w:tab w:val="right" w:pos="8330"/>
      </w:tabs>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72576" behindDoc="0" locked="0" layoutInCell="1" allowOverlap="1" wp14:anchorId="09F28DC8" wp14:editId="3935D95E">
              <wp:simplePos x="0" y="0"/>
              <wp:positionH relativeFrom="page">
                <wp:posOffset>1125017</wp:posOffset>
              </wp:positionH>
              <wp:positionV relativeFrom="page">
                <wp:posOffset>405384</wp:posOffset>
              </wp:positionV>
              <wp:extent cx="5313553" cy="38100"/>
              <wp:effectExtent l="0" t="0" r="0" b="0"/>
              <wp:wrapSquare wrapText="bothSides"/>
              <wp:docPr id="227347" name="Group 227347"/>
              <wp:cNvGraphicFramePr/>
              <a:graphic xmlns:a="http://schemas.openxmlformats.org/drawingml/2006/main">
                <a:graphicData uri="http://schemas.microsoft.com/office/word/2010/wordprocessingGroup">
                  <wpg:wgp>
                    <wpg:cNvGrpSpPr/>
                    <wpg:grpSpPr>
                      <a:xfrm>
                        <a:off x="0" y="0"/>
                        <a:ext cx="5313553" cy="38100"/>
                        <a:chOff x="0" y="0"/>
                        <a:chExt cx="5313553" cy="38100"/>
                      </a:xfrm>
                    </wpg:grpSpPr>
                    <wps:wsp>
                      <wps:cNvPr id="244807" name="Shape 244807"/>
                      <wps:cNvSpPr/>
                      <wps:spPr>
                        <a:xfrm>
                          <a:off x="0" y="0"/>
                          <a:ext cx="5313553" cy="38100"/>
                        </a:xfrm>
                        <a:custGeom>
                          <a:avLst/>
                          <a:gdLst/>
                          <a:ahLst/>
                          <a:cxnLst/>
                          <a:rect l="0" t="0" r="0" b="0"/>
                          <a:pathLst>
                            <a:path w="5313553" h="38100">
                              <a:moveTo>
                                <a:pt x="0" y="0"/>
                              </a:moveTo>
                              <a:lnTo>
                                <a:pt x="5313553" y="0"/>
                              </a:lnTo>
                              <a:lnTo>
                                <a:pt x="5313553"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27347" style="width:418.39pt;height:3pt;position:absolute;mso-position-horizontal-relative:page;mso-position-horizontal:absolute;margin-left:88.584pt;mso-position-vertical-relative:page;margin-top:31.92pt;" coordsize="53135,381">
              <v:shape id="Shape 244808" style="position:absolute;width:53135;height:381;left:0;top:0;" coordsize="5313553,38100" path="m0,0l5313553,0l5313553,38100l0,38100l0,0">
                <v:stroke weight="0pt" endcap="flat" joinstyle="miter" miterlimit="10" on="false" color="#000000" opacity="0"/>
                <v:fill on="true" color="#000000"/>
              </v:shape>
              <w10:wrap type="square"/>
            </v:group>
          </w:pict>
        </mc:Fallback>
      </mc:AlternateContent>
    </w:r>
    <w:r>
      <w:rPr>
        <w:sz w:val="20"/>
        <w:u w:val="single" w:color="000000"/>
      </w:rPr>
      <w:t xml:space="preserve">SECTION 7 </w:t>
    </w:r>
    <w:r>
      <w:rPr>
        <w:sz w:val="20"/>
        <w:u w:val="single" w:color="000000"/>
      </w:rPr>
      <w:tab/>
      <w:t xml:space="preserve"> </w:t>
    </w:r>
    <w:r>
      <w:rPr>
        <w:sz w:val="20"/>
        <w:u w:val="single" w:color="000000"/>
      </w:rPr>
      <w:tab/>
      <w:t xml:space="preserve">SECTION 7: ROADWAY LIGHTING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BA89E" w14:textId="77777777" w:rsidR="00AD2E95" w:rsidRDefault="00BC13C7">
    <w:pPr>
      <w:tabs>
        <w:tab w:val="center" w:pos="4335"/>
        <w:tab w:val="right" w:pos="8329"/>
      </w:tabs>
      <w:spacing w:after="544"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76672" behindDoc="0" locked="0" layoutInCell="1" allowOverlap="1" wp14:anchorId="7C76156D" wp14:editId="5920F886">
              <wp:simplePos x="0" y="0"/>
              <wp:positionH relativeFrom="page">
                <wp:posOffset>1125017</wp:posOffset>
              </wp:positionH>
              <wp:positionV relativeFrom="page">
                <wp:posOffset>405384</wp:posOffset>
              </wp:positionV>
              <wp:extent cx="5313553" cy="38100"/>
              <wp:effectExtent l="0" t="0" r="0" b="0"/>
              <wp:wrapSquare wrapText="bothSides"/>
              <wp:docPr id="227526" name="Group 227526"/>
              <wp:cNvGraphicFramePr/>
              <a:graphic xmlns:a="http://schemas.openxmlformats.org/drawingml/2006/main">
                <a:graphicData uri="http://schemas.microsoft.com/office/word/2010/wordprocessingGroup">
                  <wpg:wgp>
                    <wpg:cNvGrpSpPr/>
                    <wpg:grpSpPr>
                      <a:xfrm>
                        <a:off x="0" y="0"/>
                        <a:ext cx="5313553" cy="38100"/>
                        <a:chOff x="0" y="0"/>
                        <a:chExt cx="5313553" cy="38100"/>
                      </a:xfrm>
                    </wpg:grpSpPr>
                    <wps:wsp>
                      <wps:cNvPr id="244817" name="Shape 244817"/>
                      <wps:cNvSpPr/>
                      <wps:spPr>
                        <a:xfrm>
                          <a:off x="0" y="0"/>
                          <a:ext cx="5313553" cy="38100"/>
                        </a:xfrm>
                        <a:custGeom>
                          <a:avLst/>
                          <a:gdLst/>
                          <a:ahLst/>
                          <a:cxnLst/>
                          <a:rect l="0" t="0" r="0" b="0"/>
                          <a:pathLst>
                            <a:path w="5313553" h="38100">
                              <a:moveTo>
                                <a:pt x="0" y="0"/>
                              </a:moveTo>
                              <a:lnTo>
                                <a:pt x="5313553" y="0"/>
                              </a:lnTo>
                              <a:lnTo>
                                <a:pt x="5313553"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27526" style="width:418.39pt;height:3pt;position:absolute;mso-position-horizontal-relative:page;mso-position-horizontal:absolute;margin-left:88.584pt;mso-position-vertical-relative:page;margin-top:31.92pt;" coordsize="53135,381">
              <v:shape id="Shape 244818" style="position:absolute;width:53135;height:381;left:0;top:0;" coordsize="5313553,38100" path="m0,0l5313553,0l5313553,38100l0,38100l0,0">
                <v:stroke weight="0pt" endcap="flat" joinstyle="miter" miterlimit="10" on="false" color="#000000" opacity="0"/>
                <v:fill on="true" color="#000000"/>
              </v:shape>
              <w10:wrap type="square"/>
            </v:group>
          </w:pict>
        </mc:Fallback>
      </mc:AlternateContent>
    </w:r>
    <w:r>
      <w:rPr>
        <w:sz w:val="20"/>
        <w:u w:val="single" w:color="000000"/>
      </w:rPr>
      <w:t xml:space="preserve">SECTION 7 </w:t>
    </w:r>
    <w:r>
      <w:rPr>
        <w:sz w:val="20"/>
        <w:u w:val="single" w:color="000000"/>
      </w:rPr>
      <w:tab/>
      <w:t xml:space="preserve"> </w:t>
    </w:r>
    <w:r>
      <w:rPr>
        <w:sz w:val="20"/>
        <w:u w:val="single" w:color="000000"/>
      </w:rPr>
      <w:tab/>
      <w:t xml:space="preserve">SECTION 7: ROADWAY LIGHTING </w:t>
    </w:r>
  </w:p>
  <w:p w14:paraId="5D40BA18" w14:textId="77777777" w:rsidR="00AD2E95" w:rsidRDefault="00BC13C7">
    <w:pPr>
      <w:spacing w:after="188" w:line="259" w:lineRule="auto"/>
      <w:ind w:left="1006" w:right="0" w:firstLine="0"/>
      <w:jc w:val="left"/>
    </w:pPr>
    <w:r>
      <w:rPr>
        <w:rFonts w:ascii="Segoe UI Symbol" w:eastAsia="Segoe UI Symbol" w:hAnsi="Segoe UI Symbol" w:cs="Segoe UI Symbol"/>
      </w:rPr>
      <w:t>•</w:t>
    </w:r>
    <w:r>
      <w:t xml:space="preserve"> </w:t>
    </w:r>
  </w:p>
  <w:p w14:paraId="17301EEF" w14:textId="77777777" w:rsidR="00AD2E95" w:rsidRDefault="00BC13C7">
    <w:pPr>
      <w:spacing w:after="0" w:line="259" w:lineRule="auto"/>
      <w:ind w:left="14" w:right="0" w:firstLine="0"/>
      <w:jc w:val="left"/>
    </w:pPr>
    <w:r>
      <w:t xml:space="preserve">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84DAA" w14:textId="77777777" w:rsidR="00AD2E95" w:rsidRDefault="00BC13C7">
    <w:pPr>
      <w:tabs>
        <w:tab w:val="center" w:pos="4335"/>
        <w:tab w:val="right" w:pos="8329"/>
      </w:tabs>
      <w:spacing w:after="544"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77696" behindDoc="0" locked="0" layoutInCell="1" allowOverlap="1" wp14:anchorId="60EB0551" wp14:editId="3337F00F">
              <wp:simplePos x="0" y="0"/>
              <wp:positionH relativeFrom="page">
                <wp:posOffset>1125017</wp:posOffset>
              </wp:positionH>
              <wp:positionV relativeFrom="page">
                <wp:posOffset>405384</wp:posOffset>
              </wp:positionV>
              <wp:extent cx="5313553" cy="38100"/>
              <wp:effectExtent l="0" t="0" r="0" b="0"/>
              <wp:wrapSquare wrapText="bothSides"/>
              <wp:docPr id="227488" name="Group 227488"/>
              <wp:cNvGraphicFramePr/>
              <a:graphic xmlns:a="http://schemas.openxmlformats.org/drawingml/2006/main">
                <a:graphicData uri="http://schemas.microsoft.com/office/word/2010/wordprocessingGroup">
                  <wpg:wgp>
                    <wpg:cNvGrpSpPr/>
                    <wpg:grpSpPr>
                      <a:xfrm>
                        <a:off x="0" y="0"/>
                        <a:ext cx="5313553" cy="38100"/>
                        <a:chOff x="0" y="0"/>
                        <a:chExt cx="5313553" cy="38100"/>
                      </a:xfrm>
                    </wpg:grpSpPr>
                    <wps:wsp>
                      <wps:cNvPr id="244815" name="Shape 244815"/>
                      <wps:cNvSpPr/>
                      <wps:spPr>
                        <a:xfrm>
                          <a:off x="0" y="0"/>
                          <a:ext cx="5313553" cy="38100"/>
                        </a:xfrm>
                        <a:custGeom>
                          <a:avLst/>
                          <a:gdLst/>
                          <a:ahLst/>
                          <a:cxnLst/>
                          <a:rect l="0" t="0" r="0" b="0"/>
                          <a:pathLst>
                            <a:path w="5313553" h="38100">
                              <a:moveTo>
                                <a:pt x="0" y="0"/>
                              </a:moveTo>
                              <a:lnTo>
                                <a:pt x="5313553" y="0"/>
                              </a:lnTo>
                              <a:lnTo>
                                <a:pt x="5313553"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27488" style="width:418.39pt;height:3pt;position:absolute;mso-position-horizontal-relative:page;mso-position-horizontal:absolute;margin-left:88.584pt;mso-position-vertical-relative:page;margin-top:31.92pt;" coordsize="53135,381">
              <v:shape id="Shape 244816" style="position:absolute;width:53135;height:381;left:0;top:0;" coordsize="5313553,38100" path="m0,0l5313553,0l5313553,38100l0,38100l0,0">
                <v:stroke weight="0pt" endcap="flat" joinstyle="miter" miterlimit="10" on="false" color="#000000" opacity="0"/>
                <v:fill on="true" color="#000000"/>
              </v:shape>
              <w10:wrap type="square"/>
            </v:group>
          </w:pict>
        </mc:Fallback>
      </mc:AlternateContent>
    </w:r>
    <w:r>
      <w:rPr>
        <w:sz w:val="20"/>
        <w:u w:val="single" w:color="000000"/>
      </w:rPr>
      <w:t xml:space="preserve">SECTION 7 </w:t>
    </w:r>
    <w:r>
      <w:rPr>
        <w:sz w:val="20"/>
        <w:u w:val="single" w:color="000000"/>
      </w:rPr>
      <w:tab/>
      <w:t xml:space="preserve"> </w:t>
    </w:r>
    <w:r>
      <w:rPr>
        <w:sz w:val="20"/>
        <w:u w:val="single" w:color="000000"/>
      </w:rPr>
      <w:tab/>
      <w:t xml:space="preserve">SECTION 7: ROADWAY LIGHTING </w:t>
    </w:r>
  </w:p>
  <w:p w14:paraId="4C7851C4" w14:textId="77777777" w:rsidR="00AD2E95" w:rsidRDefault="00BC13C7">
    <w:pPr>
      <w:spacing w:after="0" w:line="259" w:lineRule="auto"/>
      <w:ind w:left="1006" w:right="0" w:firstLine="0"/>
      <w:jc w:val="left"/>
    </w:pPr>
    <w:r>
      <w:rPr>
        <w:rFonts w:ascii="Segoe UI Symbol" w:eastAsia="Segoe UI Symbol" w:hAnsi="Segoe UI Symbol" w:cs="Segoe UI Symbol"/>
      </w:rPr>
      <w:t>•</w:t>
    </w:r>
    <w:r>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2D4FF" w14:textId="77777777" w:rsidR="00AD2E95" w:rsidRDefault="00BC13C7">
    <w:pPr>
      <w:tabs>
        <w:tab w:val="center" w:pos="4335"/>
        <w:tab w:val="right" w:pos="8329"/>
      </w:tabs>
      <w:spacing w:after="544"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78720" behindDoc="0" locked="0" layoutInCell="1" allowOverlap="1" wp14:anchorId="45DFB8EA" wp14:editId="32C5B24A">
              <wp:simplePos x="0" y="0"/>
              <wp:positionH relativeFrom="page">
                <wp:posOffset>1125017</wp:posOffset>
              </wp:positionH>
              <wp:positionV relativeFrom="page">
                <wp:posOffset>405384</wp:posOffset>
              </wp:positionV>
              <wp:extent cx="5313553" cy="38100"/>
              <wp:effectExtent l="0" t="0" r="0" b="0"/>
              <wp:wrapSquare wrapText="bothSides"/>
              <wp:docPr id="227450" name="Group 227450"/>
              <wp:cNvGraphicFramePr/>
              <a:graphic xmlns:a="http://schemas.openxmlformats.org/drawingml/2006/main">
                <a:graphicData uri="http://schemas.microsoft.com/office/word/2010/wordprocessingGroup">
                  <wpg:wgp>
                    <wpg:cNvGrpSpPr/>
                    <wpg:grpSpPr>
                      <a:xfrm>
                        <a:off x="0" y="0"/>
                        <a:ext cx="5313553" cy="38100"/>
                        <a:chOff x="0" y="0"/>
                        <a:chExt cx="5313553" cy="38100"/>
                      </a:xfrm>
                    </wpg:grpSpPr>
                    <wps:wsp>
                      <wps:cNvPr id="244813" name="Shape 244813"/>
                      <wps:cNvSpPr/>
                      <wps:spPr>
                        <a:xfrm>
                          <a:off x="0" y="0"/>
                          <a:ext cx="5313553" cy="38100"/>
                        </a:xfrm>
                        <a:custGeom>
                          <a:avLst/>
                          <a:gdLst/>
                          <a:ahLst/>
                          <a:cxnLst/>
                          <a:rect l="0" t="0" r="0" b="0"/>
                          <a:pathLst>
                            <a:path w="5313553" h="38100">
                              <a:moveTo>
                                <a:pt x="0" y="0"/>
                              </a:moveTo>
                              <a:lnTo>
                                <a:pt x="5313553" y="0"/>
                              </a:lnTo>
                              <a:lnTo>
                                <a:pt x="5313553"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27450" style="width:418.39pt;height:3pt;position:absolute;mso-position-horizontal-relative:page;mso-position-horizontal:absolute;margin-left:88.584pt;mso-position-vertical-relative:page;margin-top:31.92pt;" coordsize="53135,381">
              <v:shape id="Shape 244814" style="position:absolute;width:53135;height:381;left:0;top:0;" coordsize="5313553,38100" path="m0,0l5313553,0l5313553,38100l0,38100l0,0">
                <v:stroke weight="0pt" endcap="flat" joinstyle="miter" miterlimit="10" on="false" color="#000000" opacity="0"/>
                <v:fill on="true" color="#000000"/>
              </v:shape>
              <w10:wrap type="square"/>
            </v:group>
          </w:pict>
        </mc:Fallback>
      </mc:AlternateContent>
    </w:r>
    <w:r>
      <w:rPr>
        <w:sz w:val="20"/>
        <w:u w:val="single" w:color="000000"/>
      </w:rPr>
      <w:t xml:space="preserve">SECTION 7 </w:t>
    </w:r>
    <w:r>
      <w:rPr>
        <w:sz w:val="20"/>
        <w:u w:val="single" w:color="000000"/>
      </w:rPr>
      <w:tab/>
      <w:t xml:space="preserve"> </w:t>
    </w:r>
    <w:r>
      <w:rPr>
        <w:sz w:val="20"/>
        <w:u w:val="single" w:color="000000"/>
      </w:rPr>
      <w:tab/>
      <w:t xml:space="preserve">SECTION 7: ROADWAY LIGHTING </w:t>
    </w:r>
  </w:p>
  <w:p w14:paraId="4DB24853" w14:textId="77777777" w:rsidR="00AD2E95" w:rsidRDefault="00BC13C7">
    <w:pPr>
      <w:spacing w:after="0" w:line="259" w:lineRule="auto"/>
      <w:ind w:left="1006" w:right="0" w:firstLine="0"/>
      <w:jc w:val="left"/>
    </w:pPr>
    <w:r>
      <w:rPr>
        <w:rFonts w:ascii="Segoe UI Symbol" w:eastAsia="Segoe UI Symbol" w:hAnsi="Segoe UI Symbol" w:cs="Segoe UI Symbol"/>
      </w:rPr>
      <w:t>•</w:t>
    </w:r>
    <w:r>
      <w:t xml:space="preserve">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C3494" w14:textId="77777777" w:rsidR="00AD2E95" w:rsidRDefault="00BC13C7">
    <w:pPr>
      <w:tabs>
        <w:tab w:val="center" w:pos="1158"/>
        <w:tab w:val="center" w:pos="4952"/>
        <w:tab w:val="right" w:pos="9065"/>
      </w:tabs>
      <w:spacing w:after="1005"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82816" behindDoc="0" locked="0" layoutInCell="1" allowOverlap="1" wp14:anchorId="403D5507" wp14:editId="0BF3C450">
              <wp:simplePos x="0" y="0"/>
              <wp:positionH relativeFrom="page">
                <wp:posOffset>1125017</wp:posOffset>
              </wp:positionH>
              <wp:positionV relativeFrom="page">
                <wp:posOffset>405384</wp:posOffset>
              </wp:positionV>
              <wp:extent cx="5313553" cy="38100"/>
              <wp:effectExtent l="0" t="0" r="0" b="0"/>
              <wp:wrapSquare wrapText="bothSides"/>
              <wp:docPr id="227636" name="Group 227636"/>
              <wp:cNvGraphicFramePr/>
              <a:graphic xmlns:a="http://schemas.openxmlformats.org/drawingml/2006/main">
                <a:graphicData uri="http://schemas.microsoft.com/office/word/2010/wordprocessingGroup">
                  <wpg:wgp>
                    <wpg:cNvGrpSpPr/>
                    <wpg:grpSpPr>
                      <a:xfrm>
                        <a:off x="0" y="0"/>
                        <a:ext cx="5313553" cy="38100"/>
                        <a:chOff x="0" y="0"/>
                        <a:chExt cx="5313553" cy="38100"/>
                      </a:xfrm>
                    </wpg:grpSpPr>
                    <wps:wsp>
                      <wps:cNvPr id="244823" name="Shape 244823"/>
                      <wps:cNvSpPr/>
                      <wps:spPr>
                        <a:xfrm>
                          <a:off x="0" y="0"/>
                          <a:ext cx="5313553" cy="38100"/>
                        </a:xfrm>
                        <a:custGeom>
                          <a:avLst/>
                          <a:gdLst/>
                          <a:ahLst/>
                          <a:cxnLst/>
                          <a:rect l="0" t="0" r="0" b="0"/>
                          <a:pathLst>
                            <a:path w="5313553" h="38100">
                              <a:moveTo>
                                <a:pt x="0" y="0"/>
                              </a:moveTo>
                              <a:lnTo>
                                <a:pt x="5313553" y="0"/>
                              </a:lnTo>
                              <a:lnTo>
                                <a:pt x="5313553"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27636" style="width:418.39pt;height:3pt;position:absolute;mso-position-horizontal-relative:page;mso-position-horizontal:absolute;margin-left:88.584pt;mso-position-vertical-relative:page;margin-top:31.92pt;" coordsize="53135,381">
              <v:shape id="Shape 244824" style="position:absolute;width:53135;height:381;left:0;top:0;" coordsize="5313553,38100" path="m0,0l5313553,0l5313553,38100l0,38100l0,0">
                <v:stroke weight="0pt" endcap="flat" joinstyle="miter" miterlimit="10" on="false" color="#000000" opacity="0"/>
                <v:fill on="true" color="#000000"/>
              </v:shape>
              <w10:wrap type="square"/>
            </v:group>
          </w:pict>
        </mc:Fallback>
      </mc:AlternateContent>
    </w:r>
    <w:r>
      <w:rPr>
        <w:rFonts w:ascii="Calibri" w:eastAsia="Calibri" w:hAnsi="Calibri" w:cs="Calibri"/>
      </w:rPr>
      <w:tab/>
    </w:r>
    <w:r>
      <w:rPr>
        <w:sz w:val="20"/>
        <w:u w:val="single" w:color="000000"/>
      </w:rPr>
      <w:t xml:space="preserve">SECTION 7 </w:t>
    </w:r>
    <w:r>
      <w:rPr>
        <w:sz w:val="20"/>
        <w:u w:val="single" w:color="000000"/>
      </w:rPr>
      <w:tab/>
      <w:t xml:space="preserve"> </w:t>
    </w:r>
    <w:r>
      <w:rPr>
        <w:sz w:val="20"/>
        <w:u w:val="single" w:color="000000"/>
      </w:rPr>
      <w:tab/>
      <w:t xml:space="preserve">SECTION 7: ROADWAY LIGHTING </w:t>
    </w:r>
  </w:p>
  <w:p w14:paraId="4AB9D5F3" w14:textId="77777777" w:rsidR="00AD2E95" w:rsidRDefault="00BC13C7">
    <w:pPr>
      <w:spacing w:after="0" w:line="259" w:lineRule="auto"/>
      <w:ind w:left="632" w:right="0" w:firstLine="0"/>
      <w:jc w:val="left"/>
    </w:pPr>
    <w:r>
      <w:t xml:space="preserve">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76E2D" w14:textId="77777777" w:rsidR="00AD2E95" w:rsidRDefault="00BC13C7">
    <w:pPr>
      <w:tabs>
        <w:tab w:val="center" w:pos="1158"/>
        <w:tab w:val="center" w:pos="4952"/>
        <w:tab w:val="right" w:pos="9065"/>
      </w:tabs>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83840" behindDoc="0" locked="0" layoutInCell="1" allowOverlap="1" wp14:anchorId="21BEF194" wp14:editId="35467D4E">
              <wp:simplePos x="0" y="0"/>
              <wp:positionH relativeFrom="page">
                <wp:posOffset>1125017</wp:posOffset>
              </wp:positionH>
              <wp:positionV relativeFrom="page">
                <wp:posOffset>405384</wp:posOffset>
              </wp:positionV>
              <wp:extent cx="5313553" cy="38100"/>
              <wp:effectExtent l="0" t="0" r="0" b="0"/>
              <wp:wrapSquare wrapText="bothSides"/>
              <wp:docPr id="227602" name="Group 227602"/>
              <wp:cNvGraphicFramePr/>
              <a:graphic xmlns:a="http://schemas.openxmlformats.org/drawingml/2006/main">
                <a:graphicData uri="http://schemas.microsoft.com/office/word/2010/wordprocessingGroup">
                  <wpg:wgp>
                    <wpg:cNvGrpSpPr/>
                    <wpg:grpSpPr>
                      <a:xfrm>
                        <a:off x="0" y="0"/>
                        <a:ext cx="5313553" cy="38100"/>
                        <a:chOff x="0" y="0"/>
                        <a:chExt cx="5313553" cy="38100"/>
                      </a:xfrm>
                    </wpg:grpSpPr>
                    <wps:wsp>
                      <wps:cNvPr id="244821" name="Shape 244821"/>
                      <wps:cNvSpPr/>
                      <wps:spPr>
                        <a:xfrm>
                          <a:off x="0" y="0"/>
                          <a:ext cx="5313553" cy="38100"/>
                        </a:xfrm>
                        <a:custGeom>
                          <a:avLst/>
                          <a:gdLst/>
                          <a:ahLst/>
                          <a:cxnLst/>
                          <a:rect l="0" t="0" r="0" b="0"/>
                          <a:pathLst>
                            <a:path w="5313553" h="38100">
                              <a:moveTo>
                                <a:pt x="0" y="0"/>
                              </a:moveTo>
                              <a:lnTo>
                                <a:pt x="5313553" y="0"/>
                              </a:lnTo>
                              <a:lnTo>
                                <a:pt x="5313553"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27602" style="width:418.39pt;height:3pt;position:absolute;mso-position-horizontal-relative:page;mso-position-horizontal:absolute;margin-left:88.584pt;mso-position-vertical-relative:page;margin-top:31.92pt;" coordsize="53135,381">
              <v:shape id="Shape 244822" style="position:absolute;width:53135;height:381;left:0;top:0;" coordsize="5313553,38100" path="m0,0l5313553,0l5313553,38100l0,38100l0,0">
                <v:stroke weight="0pt" endcap="flat" joinstyle="miter" miterlimit="10" on="false" color="#000000" opacity="0"/>
                <v:fill on="true" color="#000000"/>
              </v:shape>
              <w10:wrap type="square"/>
            </v:group>
          </w:pict>
        </mc:Fallback>
      </mc:AlternateContent>
    </w:r>
    <w:r>
      <w:rPr>
        <w:rFonts w:ascii="Calibri" w:eastAsia="Calibri" w:hAnsi="Calibri" w:cs="Calibri"/>
      </w:rPr>
      <w:tab/>
    </w:r>
    <w:r>
      <w:rPr>
        <w:sz w:val="20"/>
        <w:u w:val="single" w:color="000000"/>
      </w:rPr>
      <w:t xml:space="preserve">SECTION 7 </w:t>
    </w:r>
    <w:r>
      <w:rPr>
        <w:sz w:val="20"/>
        <w:u w:val="single" w:color="000000"/>
      </w:rPr>
      <w:tab/>
      <w:t xml:space="preserve"> </w:t>
    </w:r>
    <w:r>
      <w:rPr>
        <w:sz w:val="20"/>
        <w:u w:val="single" w:color="000000"/>
      </w:rPr>
      <w:tab/>
      <w:t xml:space="preserve">SECTION 7: ROADWAY LIGHTING </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15FFF" w14:textId="77777777" w:rsidR="00AD2E95" w:rsidRDefault="00BC13C7">
    <w:pPr>
      <w:tabs>
        <w:tab w:val="center" w:pos="1158"/>
        <w:tab w:val="center" w:pos="4952"/>
        <w:tab w:val="right" w:pos="9065"/>
      </w:tabs>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84864" behindDoc="0" locked="0" layoutInCell="1" allowOverlap="1" wp14:anchorId="4980E861" wp14:editId="715FABC0">
              <wp:simplePos x="0" y="0"/>
              <wp:positionH relativeFrom="page">
                <wp:posOffset>1125017</wp:posOffset>
              </wp:positionH>
              <wp:positionV relativeFrom="page">
                <wp:posOffset>405384</wp:posOffset>
              </wp:positionV>
              <wp:extent cx="5313553" cy="38100"/>
              <wp:effectExtent l="0" t="0" r="0" b="0"/>
              <wp:wrapSquare wrapText="bothSides"/>
              <wp:docPr id="227568" name="Group 227568"/>
              <wp:cNvGraphicFramePr/>
              <a:graphic xmlns:a="http://schemas.openxmlformats.org/drawingml/2006/main">
                <a:graphicData uri="http://schemas.microsoft.com/office/word/2010/wordprocessingGroup">
                  <wpg:wgp>
                    <wpg:cNvGrpSpPr/>
                    <wpg:grpSpPr>
                      <a:xfrm>
                        <a:off x="0" y="0"/>
                        <a:ext cx="5313553" cy="38100"/>
                        <a:chOff x="0" y="0"/>
                        <a:chExt cx="5313553" cy="38100"/>
                      </a:xfrm>
                    </wpg:grpSpPr>
                    <wps:wsp>
                      <wps:cNvPr id="244819" name="Shape 244819"/>
                      <wps:cNvSpPr/>
                      <wps:spPr>
                        <a:xfrm>
                          <a:off x="0" y="0"/>
                          <a:ext cx="5313553" cy="38100"/>
                        </a:xfrm>
                        <a:custGeom>
                          <a:avLst/>
                          <a:gdLst/>
                          <a:ahLst/>
                          <a:cxnLst/>
                          <a:rect l="0" t="0" r="0" b="0"/>
                          <a:pathLst>
                            <a:path w="5313553" h="38100">
                              <a:moveTo>
                                <a:pt x="0" y="0"/>
                              </a:moveTo>
                              <a:lnTo>
                                <a:pt x="5313553" y="0"/>
                              </a:lnTo>
                              <a:lnTo>
                                <a:pt x="5313553"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27568" style="width:418.39pt;height:3pt;position:absolute;mso-position-horizontal-relative:page;mso-position-horizontal:absolute;margin-left:88.584pt;mso-position-vertical-relative:page;margin-top:31.92pt;" coordsize="53135,381">
              <v:shape id="Shape 244820" style="position:absolute;width:53135;height:381;left:0;top:0;" coordsize="5313553,38100" path="m0,0l5313553,0l5313553,38100l0,38100l0,0">
                <v:stroke weight="0pt" endcap="flat" joinstyle="miter" miterlimit="10" on="false" color="#000000" opacity="0"/>
                <v:fill on="true" color="#000000"/>
              </v:shape>
              <w10:wrap type="square"/>
            </v:group>
          </w:pict>
        </mc:Fallback>
      </mc:AlternateContent>
    </w:r>
    <w:r>
      <w:rPr>
        <w:rFonts w:ascii="Calibri" w:eastAsia="Calibri" w:hAnsi="Calibri" w:cs="Calibri"/>
      </w:rPr>
      <w:tab/>
    </w:r>
    <w:r>
      <w:rPr>
        <w:sz w:val="20"/>
        <w:u w:val="single" w:color="000000"/>
      </w:rPr>
      <w:t xml:space="preserve">SECTION 7 </w:t>
    </w:r>
    <w:r>
      <w:rPr>
        <w:sz w:val="20"/>
        <w:u w:val="single" w:color="000000"/>
      </w:rPr>
      <w:tab/>
      <w:t xml:space="preserve"> </w:t>
    </w:r>
    <w:r>
      <w:rPr>
        <w:sz w:val="20"/>
        <w:u w:val="single" w:color="000000"/>
      </w:rPr>
      <w:tab/>
      <w:t xml:space="preserve">SECTION 7: ROADWAY LIGHTING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1B5A"/>
    <w:multiLevelType w:val="hybridMultilevel"/>
    <w:tmpl w:val="F4D2D9A6"/>
    <w:lvl w:ilvl="0" w:tplc="6496416A">
      <w:start w:val="5"/>
      <w:numFmt w:val="decimal"/>
      <w:lvlText w:val="%1."/>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96A200">
      <w:start w:val="1"/>
      <w:numFmt w:val="lowerLetter"/>
      <w:lvlText w:val="%2)"/>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1A2A3A2">
      <w:start w:val="1"/>
      <w:numFmt w:val="lowerRoman"/>
      <w:lvlText w:val="%3"/>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09C87D6">
      <w:start w:val="1"/>
      <w:numFmt w:val="decimal"/>
      <w:lvlText w:val="%4"/>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1329E6A">
      <w:start w:val="1"/>
      <w:numFmt w:val="lowerLetter"/>
      <w:lvlText w:val="%5"/>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072342C">
      <w:start w:val="1"/>
      <w:numFmt w:val="lowerRoman"/>
      <w:lvlText w:val="%6"/>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D7C3DAA">
      <w:start w:val="1"/>
      <w:numFmt w:val="decimal"/>
      <w:lvlText w:val="%7"/>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38BE72">
      <w:start w:val="1"/>
      <w:numFmt w:val="lowerLetter"/>
      <w:lvlText w:val="%8"/>
      <w:lvlJc w:val="left"/>
      <w:pPr>
        <w:ind w:left="7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5120CBA">
      <w:start w:val="1"/>
      <w:numFmt w:val="lowerRoman"/>
      <w:lvlText w:val="%9"/>
      <w:lvlJc w:val="left"/>
      <w:pPr>
        <w:ind w:left="7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166528E"/>
    <w:multiLevelType w:val="hybridMultilevel"/>
    <w:tmpl w:val="BA084136"/>
    <w:lvl w:ilvl="0" w:tplc="245C452E">
      <w:start w:val="1"/>
      <w:numFmt w:val="lowerLetter"/>
      <w:lvlText w:val="%1)"/>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D8255C">
      <w:start w:val="1"/>
      <w:numFmt w:val="bullet"/>
      <w:lvlText w:val="•"/>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486F00E">
      <w:start w:val="1"/>
      <w:numFmt w:val="bullet"/>
      <w:lvlText w:val="▪"/>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BAC0614">
      <w:start w:val="1"/>
      <w:numFmt w:val="bullet"/>
      <w:lvlText w:val="•"/>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59EBEBA">
      <w:start w:val="1"/>
      <w:numFmt w:val="bullet"/>
      <w:lvlText w:val="o"/>
      <w:lvlJc w:val="left"/>
      <w:pPr>
        <w:ind w:left="46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7D252E0">
      <w:start w:val="1"/>
      <w:numFmt w:val="bullet"/>
      <w:lvlText w:val="▪"/>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7CAAC18">
      <w:start w:val="1"/>
      <w:numFmt w:val="bullet"/>
      <w:lvlText w:val="•"/>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96BCE4">
      <w:start w:val="1"/>
      <w:numFmt w:val="bullet"/>
      <w:lvlText w:val="o"/>
      <w:lvlJc w:val="left"/>
      <w:pPr>
        <w:ind w:left="68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654E46A">
      <w:start w:val="1"/>
      <w:numFmt w:val="bullet"/>
      <w:lvlText w:val="▪"/>
      <w:lvlJc w:val="left"/>
      <w:pPr>
        <w:ind w:left="75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1A26293"/>
    <w:multiLevelType w:val="hybridMultilevel"/>
    <w:tmpl w:val="BFC2ED24"/>
    <w:lvl w:ilvl="0" w:tplc="447E1D7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9405BF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4F81DD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0877E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3A74A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B28BB1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E78042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FBE43A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A822C4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28D065A"/>
    <w:multiLevelType w:val="hybridMultilevel"/>
    <w:tmpl w:val="C8E48844"/>
    <w:lvl w:ilvl="0" w:tplc="1AD496F6">
      <w:start w:val="1"/>
      <w:numFmt w:val="decimal"/>
      <w:lvlText w:val="%1."/>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89E9C60">
      <w:start w:val="1"/>
      <w:numFmt w:val="lowerLetter"/>
      <w:lvlText w:val="%2)"/>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5D06748">
      <w:start w:val="1"/>
      <w:numFmt w:val="lowerRoman"/>
      <w:lvlText w:val="%3"/>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96AC57E">
      <w:start w:val="1"/>
      <w:numFmt w:val="decimal"/>
      <w:lvlText w:val="%4"/>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D48F900">
      <w:start w:val="1"/>
      <w:numFmt w:val="lowerLetter"/>
      <w:lvlText w:val="%5"/>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C868E2C">
      <w:start w:val="1"/>
      <w:numFmt w:val="lowerRoman"/>
      <w:lvlText w:val="%6"/>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A90E344">
      <w:start w:val="1"/>
      <w:numFmt w:val="decimal"/>
      <w:lvlText w:val="%7"/>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3DCA5CA">
      <w:start w:val="1"/>
      <w:numFmt w:val="lowerLetter"/>
      <w:lvlText w:val="%8"/>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BBCC3CC">
      <w:start w:val="1"/>
      <w:numFmt w:val="lowerRoman"/>
      <w:lvlText w:val="%9"/>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3C12A2F"/>
    <w:multiLevelType w:val="hybridMultilevel"/>
    <w:tmpl w:val="F34E8878"/>
    <w:lvl w:ilvl="0" w:tplc="DEA8907C">
      <w:start w:val="7"/>
      <w:numFmt w:val="decimal"/>
      <w:lvlText w:val="%1."/>
      <w:lvlJc w:val="left"/>
      <w:pPr>
        <w:ind w:left="23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6AB762">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8AEB420">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5FA87D4">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7860B6A">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28C1156">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58E0D2A">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4BE2968">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BC007FE">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48F1CEE"/>
    <w:multiLevelType w:val="hybridMultilevel"/>
    <w:tmpl w:val="23D64B1A"/>
    <w:lvl w:ilvl="0" w:tplc="BD8632C4">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5C64DE">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858FEA2">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1A8D1E4">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0E0DB0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1805C6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89AF75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5456EA">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02A6B0C">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928065E"/>
    <w:multiLevelType w:val="hybridMultilevel"/>
    <w:tmpl w:val="C41877DE"/>
    <w:lvl w:ilvl="0" w:tplc="E1B22E28">
      <w:start w:val="1"/>
      <w:numFmt w:val="bullet"/>
      <w:lvlText w:val="•"/>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27E11FE">
      <w:start w:val="1"/>
      <w:numFmt w:val="bullet"/>
      <w:lvlText w:val="o"/>
      <w:lvlJc w:val="left"/>
      <w:pPr>
        <w:ind w:left="20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514C744">
      <w:start w:val="1"/>
      <w:numFmt w:val="bullet"/>
      <w:lvlText w:val="▪"/>
      <w:lvlJc w:val="left"/>
      <w:pPr>
        <w:ind w:left="2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59CA6D2">
      <w:start w:val="1"/>
      <w:numFmt w:val="bullet"/>
      <w:lvlText w:val="•"/>
      <w:lvlJc w:val="left"/>
      <w:pPr>
        <w:ind w:left="35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B20B740">
      <w:start w:val="1"/>
      <w:numFmt w:val="bullet"/>
      <w:lvlText w:val="o"/>
      <w:lvlJc w:val="left"/>
      <w:pPr>
        <w:ind w:left="42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B54228A">
      <w:start w:val="1"/>
      <w:numFmt w:val="bullet"/>
      <w:lvlText w:val="▪"/>
      <w:lvlJc w:val="left"/>
      <w:pPr>
        <w:ind w:left="4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D7C5E8C">
      <w:start w:val="1"/>
      <w:numFmt w:val="bullet"/>
      <w:lvlText w:val="•"/>
      <w:lvlJc w:val="left"/>
      <w:pPr>
        <w:ind w:left="56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0929E02">
      <w:start w:val="1"/>
      <w:numFmt w:val="bullet"/>
      <w:lvlText w:val="o"/>
      <w:lvlJc w:val="left"/>
      <w:pPr>
        <w:ind w:left="64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3648D40">
      <w:start w:val="1"/>
      <w:numFmt w:val="bullet"/>
      <w:lvlText w:val="▪"/>
      <w:lvlJc w:val="left"/>
      <w:pPr>
        <w:ind w:left="71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AAD361C"/>
    <w:multiLevelType w:val="hybridMultilevel"/>
    <w:tmpl w:val="2DAA2A92"/>
    <w:lvl w:ilvl="0" w:tplc="90348706">
      <w:start w:val="1"/>
      <w:numFmt w:val="lowerLetter"/>
      <w:lvlText w:val="%1)"/>
      <w:lvlJc w:val="left"/>
      <w:pPr>
        <w:ind w:left="2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E6A80E">
      <w:start w:val="1"/>
      <w:numFmt w:val="lowerRoman"/>
      <w:lvlText w:val="%2)"/>
      <w:lvlJc w:val="left"/>
      <w:pPr>
        <w:ind w:left="30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9D4CCB0">
      <w:start w:val="1"/>
      <w:numFmt w:val="lowerRoman"/>
      <w:lvlText w:val="%3"/>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5C2C290">
      <w:start w:val="1"/>
      <w:numFmt w:val="decimal"/>
      <w:lvlText w:val="%4"/>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B5EF9CC">
      <w:start w:val="1"/>
      <w:numFmt w:val="lowerLetter"/>
      <w:lvlText w:val="%5"/>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FB87496">
      <w:start w:val="1"/>
      <w:numFmt w:val="lowerRoman"/>
      <w:lvlText w:val="%6"/>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2C6D710">
      <w:start w:val="1"/>
      <w:numFmt w:val="decimal"/>
      <w:lvlText w:val="%7"/>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7965C62">
      <w:start w:val="1"/>
      <w:numFmt w:val="lowerLetter"/>
      <w:lvlText w:val="%8"/>
      <w:lvlJc w:val="left"/>
      <w:pPr>
        <w:ind w:left="6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B4639C0">
      <w:start w:val="1"/>
      <w:numFmt w:val="lowerRoman"/>
      <w:lvlText w:val="%9"/>
      <w:lvlJc w:val="left"/>
      <w:pPr>
        <w:ind w:left="75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AB87439"/>
    <w:multiLevelType w:val="hybridMultilevel"/>
    <w:tmpl w:val="1278F544"/>
    <w:lvl w:ilvl="0" w:tplc="C924F1C6">
      <w:start w:val="1"/>
      <w:numFmt w:val="bullet"/>
      <w:lvlText w:val="•"/>
      <w:lvlJc w:val="left"/>
      <w:pPr>
        <w:ind w:left="27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3884514">
      <w:start w:val="1"/>
      <w:numFmt w:val="bullet"/>
      <w:lvlText w:val="o"/>
      <w:lvlJc w:val="left"/>
      <w:pPr>
        <w:ind w:left="19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6F47B0A">
      <w:start w:val="1"/>
      <w:numFmt w:val="bullet"/>
      <w:lvlText w:val="▪"/>
      <w:lvlJc w:val="left"/>
      <w:pPr>
        <w:ind w:left="26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E3E4890">
      <w:start w:val="1"/>
      <w:numFmt w:val="bullet"/>
      <w:lvlText w:val="•"/>
      <w:lvlJc w:val="left"/>
      <w:pPr>
        <w:ind w:left="33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76C7CEA">
      <w:start w:val="1"/>
      <w:numFmt w:val="bullet"/>
      <w:lvlText w:val="o"/>
      <w:lvlJc w:val="left"/>
      <w:pPr>
        <w:ind w:left="41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32C88C0">
      <w:start w:val="1"/>
      <w:numFmt w:val="bullet"/>
      <w:lvlText w:val="▪"/>
      <w:lvlJc w:val="left"/>
      <w:pPr>
        <w:ind w:left="48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2B0DAB4">
      <w:start w:val="1"/>
      <w:numFmt w:val="bullet"/>
      <w:lvlText w:val="•"/>
      <w:lvlJc w:val="left"/>
      <w:pPr>
        <w:ind w:left="55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0BCC0F4">
      <w:start w:val="1"/>
      <w:numFmt w:val="bullet"/>
      <w:lvlText w:val="o"/>
      <w:lvlJc w:val="left"/>
      <w:pPr>
        <w:ind w:left="62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B8E77B8">
      <w:start w:val="1"/>
      <w:numFmt w:val="bullet"/>
      <w:lvlText w:val="▪"/>
      <w:lvlJc w:val="left"/>
      <w:pPr>
        <w:ind w:left="69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0B5B6235"/>
    <w:multiLevelType w:val="hybridMultilevel"/>
    <w:tmpl w:val="9BACC302"/>
    <w:lvl w:ilvl="0" w:tplc="A4E809DA">
      <w:start w:val="1"/>
      <w:numFmt w:val="lowerLetter"/>
      <w:lvlText w:val="(%1)"/>
      <w:lvlJc w:val="left"/>
      <w:pPr>
        <w:ind w:left="2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AFC9D38">
      <w:start w:val="1"/>
      <w:numFmt w:val="lowerLetter"/>
      <w:lvlText w:val="%2"/>
      <w:lvlJc w:val="left"/>
      <w:pPr>
        <w:ind w:left="13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8F6D478">
      <w:start w:val="1"/>
      <w:numFmt w:val="lowerRoman"/>
      <w:lvlText w:val="%3"/>
      <w:lvlJc w:val="left"/>
      <w:pPr>
        <w:ind w:left="20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E50058C">
      <w:start w:val="1"/>
      <w:numFmt w:val="decimal"/>
      <w:lvlText w:val="%4"/>
      <w:lvlJc w:val="left"/>
      <w:pPr>
        <w:ind w:left="27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0C9F68">
      <w:start w:val="1"/>
      <w:numFmt w:val="lowerLetter"/>
      <w:lvlText w:val="%5"/>
      <w:lvlJc w:val="left"/>
      <w:pPr>
        <w:ind w:left="35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B725326">
      <w:start w:val="1"/>
      <w:numFmt w:val="lowerRoman"/>
      <w:lvlText w:val="%6"/>
      <w:lvlJc w:val="left"/>
      <w:pPr>
        <w:ind w:left="42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3A60EBE">
      <w:start w:val="1"/>
      <w:numFmt w:val="decimal"/>
      <w:lvlText w:val="%7"/>
      <w:lvlJc w:val="left"/>
      <w:pPr>
        <w:ind w:left="49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1FEB358">
      <w:start w:val="1"/>
      <w:numFmt w:val="lowerLetter"/>
      <w:lvlText w:val="%8"/>
      <w:lvlJc w:val="left"/>
      <w:pPr>
        <w:ind w:left="5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874D748">
      <w:start w:val="1"/>
      <w:numFmt w:val="lowerRoman"/>
      <w:lvlText w:val="%9"/>
      <w:lvlJc w:val="left"/>
      <w:pPr>
        <w:ind w:left="63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0B9A481B"/>
    <w:multiLevelType w:val="hybridMultilevel"/>
    <w:tmpl w:val="01A68B5A"/>
    <w:lvl w:ilvl="0" w:tplc="7DFA609A">
      <w:start w:val="3"/>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DA02286">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79E7044">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080ADD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86621F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164795C">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9BC5C2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161D5A">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DD66F8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0BCA00DF"/>
    <w:multiLevelType w:val="hybridMultilevel"/>
    <w:tmpl w:val="38AA5B8E"/>
    <w:lvl w:ilvl="0" w:tplc="AFA6F8AE">
      <w:start w:val="1"/>
      <w:numFmt w:val="bullet"/>
      <w:lvlText w:val="•"/>
      <w:lvlJc w:val="left"/>
      <w:pPr>
        <w:ind w:left="20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CC5C0C">
      <w:start w:val="1"/>
      <w:numFmt w:val="bullet"/>
      <w:lvlText w:val="o"/>
      <w:lvlJc w:val="left"/>
      <w:pPr>
        <w:ind w:left="20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C8AEAB8">
      <w:start w:val="1"/>
      <w:numFmt w:val="bullet"/>
      <w:lvlText w:val="▪"/>
      <w:lvlJc w:val="left"/>
      <w:pPr>
        <w:ind w:left="27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0E7648">
      <w:start w:val="1"/>
      <w:numFmt w:val="bullet"/>
      <w:lvlText w:val="•"/>
      <w:lvlJc w:val="left"/>
      <w:pPr>
        <w:ind w:left="35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9EB6B4">
      <w:start w:val="1"/>
      <w:numFmt w:val="bullet"/>
      <w:lvlText w:val="o"/>
      <w:lvlJc w:val="left"/>
      <w:pPr>
        <w:ind w:left="42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5A0DB80">
      <w:start w:val="1"/>
      <w:numFmt w:val="bullet"/>
      <w:lvlText w:val="▪"/>
      <w:lvlJc w:val="left"/>
      <w:pPr>
        <w:ind w:left="49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B00E8AA">
      <w:start w:val="1"/>
      <w:numFmt w:val="bullet"/>
      <w:lvlText w:val="•"/>
      <w:lvlJc w:val="left"/>
      <w:pPr>
        <w:ind w:left="56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5A65A8">
      <w:start w:val="1"/>
      <w:numFmt w:val="bullet"/>
      <w:lvlText w:val="o"/>
      <w:lvlJc w:val="left"/>
      <w:pPr>
        <w:ind w:left="63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1A2CD3E">
      <w:start w:val="1"/>
      <w:numFmt w:val="bullet"/>
      <w:lvlText w:val="▪"/>
      <w:lvlJc w:val="left"/>
      <w:pPr>
        <w:ind w:left="71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0C71084D"/>
    <w:multiLevelType w:val="hybridMultilevel"/>
    <w:tmpl w:val="30EA048C"/>
    <w:lvl w:ilvl="0" w:tplc="CBE48CFA">
      <w:start w:val="1"/>
      <w:numFmt w:val="decimal"/>
      <w:lvlText w:val="%1."/>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F835C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AA6FE9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BEEEF6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410EDD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B0A312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1FE33E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5412F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6E83B4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0C792C2C"/>
    <w:multiLevelType w:val="hybridMultilevel"/>
    <w:tmpl w:val="BDA600FA"/>
    <w:lvl w:ilvl="0" w:tplc="D7F68DAA">
      <w:start w:val="1"/>
      <w:numFmt w:val="bullet"/>
      <w:lvlText w:val="•"/>
      <w:lvlJc w:val="left"/>
      <w:pPr>
        <w:ind w:left="26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C04210">
      <w:start w:val="1"/>
      <w:numFmt w:val="bullet"/>
      <w:lvlText w:val="o"/>
      <w:lvlJc w:val="left"/>
      <w:pPr>
        <w:ind w:left="25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3BC4630">
      <w:start w:val="1"/>
      <w:numFmt w:val="bullet"/>
      <w:lvlText w:val="▪"/>
      <w:lvlJc w:val="left"/>
      <w:pPr>
        <w:ind w:left="3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116E1FE">
      <w:start w:val="1"/>
      <w:numFmt w:val="bullet"/>
      <w:lvlText w:val="•"/>
      <w:lvlJc w:val="left"/>
      <w:pPr>
        <w:ind w:left="39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D664F8">
      <w:start w:val="1"/>
      <w:numFmt w:val="bullet"/>
      <w:lvlText w:val="o"/>
      <w:lvlJc w:val="left"/>
      <w:pPr>
        <w:ind w:left="46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C10D6C6">
      <w:start w:val="1"/>
      <w:numFmt w:val="bullet"/>
      <w:lvlText w:val="▪"/>
      <w:lvlJc w:val="left"/>
      <w:pPr>
        <w:ind w:left="54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042941A">
      <w:start w:val="1"/>
      <w:numFmt w:val="bullet"/>
      <w:lvlText w:val="•"/>
      <w:lvlJc w:val="left"/>
      <w:pPr>
        <w:ind w:left="61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5EAB44">
      <w:start w:val="1"/>
      <w:numFmt w:val="bullet"/>
      <w:lvlText w:val="o"/>
      <w:lvlJc w:val="left"/>
      <w:pPr>
        <w:ind w:left="68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F826DB0">
      <w:start w:val="1"/>
      <w:numFmt w:val="bullet"/>
      <w:lvlText w:val="▪"/>
      <w:lvlJc w:val="left"/>
      <w:pPr>
        <w:ind w:left="75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0CC75D3F"/>
    <w:multiLevelType w:val="hybridMultilevel"/>
    <w:tmpl w:val="EB361BB8"/>
    <w:lvl w:ilvl="0" w:tplc="BDB07E24">
      <w:start w:val="1"/>
      <w:numFmt w:val="bullet"/>
      <w:lvlText w:val="•"/>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5600DC">
      <w:start w:val="1"/>
      <w:numFmt w:val="bullet"/>
      <w:lvlText w:val="o"/>
      <w:lvlJc w:val="left"/>
      <w:pPr>
        <w:ind w:left="20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88F666">
      <w:start w:val="1"/>
      <w:numFmt w:val="bullet"/>
      <w:lvlText w:val="▪"/>
      <w:lvlJc w:val="left"/>
      <w:pPr>
        <w:ind w:left="28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182F0F0">
      <w:start w:val="1"/>
      <w:numFmt w:val="bullet"/>
      <w:lvlText w:val="•"/>
      <w:lvlJc w:val="left"/>
      <w:pPr>
        <w:ind w:left="35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F604EA">
      <w:start w:val="1"/>
      <w:numFmt w:val="bullet"/>
      <w:lvlText w:val="o"/>
      <w:lvlJc w:val="left"/>
      <w:pPr>
        <w:ind w:left="4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A4CB66">
      <w:start w:val="1"/>
      <w:numFmt w:val="bullet"/>
      <w:lvlText w:val="▪"/>
      <w:lvlJc w:val="left"/>
      <w:pPr>
        <w:ind w:left="49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FF876A6">
      <w:start w:val="1"/>
      <w:numFmt w:val="bullet"/>
      <w:lvlText w:val="•"/>
      <w:lvlJc w:val="left"/>
      <w:pPr>
        <w:ind w:left="56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C9E35F4">
      <w:start w:val="1"/>
      <w:numFmt w:val="bullet"/>
      <w:lvlText w:val="o"/>
      <w:lvlJc w:val="left"/>
      <w:pPr>
        <w:ind w:left="64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8484AE2">
      <w:start w:val="1"/>
      <w:numFmt w:val="bullet"/>
      <w:lvlText w:val="▪"/>
      <w:lvlJc w:val="left"/>
      <w:pPr>
        <w:ind w:left="71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0DF63634"/>
    <w:multiLevelType w:val="hybridMultilevel"/>
    <w:tmpl w:val="4F284A9C"/>
    <w:lvl w:ilvl="0" w:tplc="BC5C8B68">
      <w:start w:val="1"/>
      <w:numFmt w:val="upperLetter"/>
      <w:lvlText w:val="%1)"/>
      <w:lvlJc w:val="left"/>
      <w:pPr>
        <w:ind w:left="87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9E84CEE4">
      <w:start w:val="1"/>
      <w:numFmt w:val="bullet"/>
      <w:lvlText w:val="•"/>
      <w:lvlJc w:val="left"/>
      <w:pPr>
        <w:ind w:left="1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7C6D808">
      <w:start w:val="1"/>
      <w:numFmt w:val="bullet"/>
      <w:lvlText w:val="▪"/>
      <w:lvlJc w:val="left"/>
      <w:pPr>
        <w:ind w:left="21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5CE207A">
      <w:start w:val="1"/>
      <w:numFmt w:val="bullet"/>
      <w:lvlText w:val="•"/>
      <w:lvlJc w:val="left"/>
      <w:pPr>
        <w:ind w:left="28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3E9FB6">
      <w:start w:val="1"/>
      <w:numFmt w:val="bullet"/>
      <w:lvlText w:val="o"/>
      <w:lvlJc w:val="left"/>
      <w:pPr>
        <w:ind w:left="3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6BE411C">
      <w:start w:val="1"/>
      <w:numFmt w:val="bullet"/>
      <w:lvlText w:val="▪"/>
      <w:lvlJc w:val="left"/>
      <w:pPr>
        <w:ind w:left="43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552198A">
      <w:start w:val="1"/>
      <w:numFmt w:val="bullet"/>
      <w:lvlText w:val="•"/>
      <w:lvlJc w:val="left"/>
      <w:pPr>
        <w:ind w:left="5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A23974">
      <w:start w:val="1"/>
      <w:numFmt w:val="bullet"/>
      <w:lvlText w:val="o"/>
      <w:lvlJc w:val="left"/>
      <w:pPr>
        <w:ind w:left="5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4F6B500">
      <w:start w:val="1"/>
      <w:numFmt w:val="bullet"/>
      <w:lvlText w:val="▪"/>
      <w:lvlJc w:val="left"/>
      <w:pPr>
        <w:ind w:left="6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EED58CF"/>
    <w:multiLevelType w:val="hybridMultilevel"/>
    <w:tmpl w:val="7FF8D6BA"/>
    <w:lvl w:ilvl="0" w:tplc="19702CD6">
      <w:start w:val="6"/>
      <w:numFmt w:val="decimal"/>
      <w:lvlText w:val="%1."/>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696E924">
      <w:start w:val="1"/>
      <w:numFmt w:val="lowerLetter"/>
      <w:lvlText w:val="%2)"/>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56E3F2E">
      <w:start w:val="1"/>
      <w:numFmt w:val="lowerRoman"/>
      <w:lvlText w:val="%3"/>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6FE2002">
      <w:start w:val="1"/>
      <w:numFmt w:val="decimal"/>
      <w:lvlText w:val="%4"/>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302BEA0">
      <w:start w:val="1"/>
      <w:numFmt w:val="lowerLetter"/>
      <w:lvlText w:val="%5"/>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A661B26">
      <w:start w:val="1"/>
      <w:numFmt w:val="lowerRoman"/>
      <w:lvlText w:val="%6"/>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0303D1A">
      <w:start w:val="1"/>
      <w:numFmt w:val="decimal"/>
      <w:lvlText w:val="%7"/>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F5E7268">
      <w:start w:val="1"/>
      <w:numFmt w:val="lowerLetter"/>
      <w:lvlText w:val="%8"/>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A9083AA">
      <w:start w:val="1"/>
      <w:numFmt w:val="lowerRoman"/>
      <w:lvlText w:val="%9"/>
      <w:lvlJc w:val="left"/>
      <w:pPr>
        <w:ind w:left="7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0FD50B6D"/>
    <w:multiLevelType w:val="hybridMultilevel"/>
    <w:tmpl w:val="2344585C"/>
    <w:lvl w:ilvl="0" w:tplc="28580572">
      <w:start w:val="1"/>
      <w:numFmt w:val="lowerLetter"/>
      <w:lvlText w:val="(%1)"/>
      <w:lvlJc w:val="left"/>
      <w:pPr>
        <w:ind w:left="2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F261D0">
      <w:start w:val="1"/>
      <w:numFmt w:val="bullet"/>
      <w:lvlText w:val="•"/>
      <w:lvlJc w:val="left"/>
      <w:pPr>
        <w:ind w:left="27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67A9384">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982DA88">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B66852">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54E630C">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61A94D8">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0CEDCE">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AF0892E">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104609AF"/>
    <w:multiLevelType w:val="hybridMultilevel"/>
    <w:tmpl w:val="5B70340A"/>
    <w:lvl w:ilvl="0" w:tplc="C854EEB6">
      <w:start w:val="1"/>
      <w:numFmt w:val="lowerLetter"/>
      <w:lvlText w:val="(%1)"/>
      <w:lvlJc w:val="left"/>
      <w:pPr>
        <w:ind w:left="2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AD677A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2D25E9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30A7A9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006E7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B7A171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6D5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C0CE3A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88A28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13F07FF3"/>
    <w:multiLevelType w:val="hybridMultilevel"/>
    <w:tmpl w:val="E2768AD0"/>
    <w:lvl w:ilvl="0" w:tplc="B108F190">
      <w:start w:val="1"/>
      <w:numFmt w:val="lowerRoman"/>
      <w:lvlText w:val="%1)"/>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436F6F0">
      <w:start w:val="1"/>
      <w:numFmt w:val="lowerLetter"/>
      <w:lvlText w:val="%2"/>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8AF3B4">
      <w:start w:val="1"/>
      <w:numFmt w:val="lowerRoman"/>
      <w:lvlText w:val="%3"/>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56A008A">
      <w:start w:val="1"/>
      <w:numFmt w:val="decimal"/>
      <w:lvlText w:val="%4"/>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63C0840">
      <w:start w:val="1"/>
      <w:numFmt w:val="lowerLetter"/>
      <w:lvlText w:val="%5"/>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9061AE8">
      <w:start w:val="1"/>
      <w:numFmt w:val="lowerRoman"/>
      <w:lvlText w:val="%6"/>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B609600">
      <w:start w:val="1"/>
      <w:numFmt w:val="decimal"/>
      <w:lvlText w:val="%7"/>
      <w:lvlJc w:val="left"/>
      <w:pPr>
        <w:ind w:left="6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B24596">
      <w:start w:val="1"/>
      <w:numFmt w:val="lowerLetter"/>
      <w:lvlText w:val="%8"/>
      <w:lvlJc w:val="left"/>
      <w:pPr>
        <w:ind w:left="75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D383D42">
      <w:start w:val="1"/>
      <w:numFmt w:val="lowerRoman"/>
      <w:lvlText w:val="%9"/>
      <w:lvlJc w:val="left"/>
      <w:pPr>
        <w:ind w:left="82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162969BB"/>
    <w:multiLevelType w:val="hybridMultilevel"/>
    <w:tmpl w:val="0630A0CC"/>
    <w:lvl w:ilvl="0" w:tplc="5C58FF6A">
      <w:start w:val="1"/>
      <w:numFmt w:val="decimal"/>
      <w:lvlText w:val="%1."/>
      <w:lvlJc w:val="left"/>
      <w:pPr>
        <w:ind w:left="23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2DCBF90">
      <w:start w:val="1"/>
      <w:numFmt w:val="lowerLetter"/>
      <w:lvlText w:val="%2"/>
      <w:lvlJc w:val="left"/>
      <w:pPr>
        <w:ind w:left="25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16C876">
      <w:start w:val="1"/>
      <w:numFmt w:val="lowerRoman"/>
      <w:lvlText w:val="%3"/>
      <w:lvlJc w:val="left"/>
      <w:pPr>
        <w:ind w:left="32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0328874">
      <w:start w:val="1"/>
      <w:numFmt w:val="decimal"/>
      <w:lvlText w:val="%4"/>
      <w:lvlJc w:val="left"/>
      <w:pPr>
        <w:ind w:left="39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4524E42">
      <w:start w:val="1"/>
      <w:numFmt w:val="lowerLetter"/>
      <w:lvlText w:val="%5"/>
      <w:lvlJc w:val="left"/>
      <w:pPr>
        <w:ind w:left="46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89AE7D4">
      <w:start w:val="1"/>
      <w:numFmt w:val="lowerRoman"/>
      <w:lvlText w:val="%6"/>
      <w:lvlJc w:val="left"/>
      <w:pPr>
        <w:ind w:left="54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9641546">
      <w:start w:val="1"/>
      <w:numFmt w:val="decimal"/>
      <w:lvlText w:val="%7"/>
      <w:lvlJc w:val="left"/>
      <w:pPr>
        <w:ind w:left="6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6E014B0">
      <w:start w:val="1"/>
      <w:numFmt w:val="lowerLetter"/>
      <w:lvlText w:val="%8"/>
      <w:lvlJc w:val="left"/>
      <w:pPr>
        <w:ind w:left="68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7928176">
      <w:start w:val="1"/>
      <w:numFmt w:val="lowerRoman"/>
      <w:lvlText w:val="%9"/>
      <w:lvlJc w:val="left"/>
      <w:pPr>
        <w:ind w:left="75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16C4160A"/>
    <w:multiLevelType w:val="hybridMultilevel"/>
    <w:tmpl w:val="4006AE46"/>
    <w:lvl w:ilvl="0" w:tplc="30941C44">
      <w:start w:val="1"/>
      <w:numFmt w:val="lowerLetter"/>
      <w:lvlText w:val="%1)"/>
      <w:lvlJc w:val="left"/>
      <w:pPr>
        <w:ind w:left="2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422BE6">
      <w:start w:val="1"/>
      <w:numFmt w:val="lowerLetter"/>
      <w:lvlText w:val="%2"/>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ECCA62E">
      <w:start w:val="1"/>
      <w:numFmt w:val="lowerRoman"/>
      <w:lvlText w:val="%3"/>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C9E97BC">
      <w:start w:val="1"/>
      <w:numFmt w:val="decimal"/>
      <w:lvlText w:val="%4"/>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E981BB8">
      <w:start w:val="1"/>
      <w:numFmt w:val="lowerLetter"/>
      <w:lvlText w:val="%5"/>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39EE3B8">
      <w:start w:val="1"/>
      <w:numFmt w:val="lowerRoman"/>
      <w:lvlText w:val="%6"/>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8F69690">
      <w:start w:val="1"/>
      <w:numFmt w:val="decimal"/>
      <w:lvlText w:val="%7"/>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32EA2AA">
      <w:start w:val="1"/>
      <w:numFmt w:val="lowerLetter"/>
      <w:lvlText w:val="%8"/>
      <w:lvlJc w:val="left"/>
      <w:pPr>
        <w:ind w:left="7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130CC6E">
      <w:start w:val="1"/>
      <w:numFmt w:val="lowerRoman"/>
      <w:lvlText w:val="%9"/>
      <w:lvlJc w:val="left"/>
      <w:pPr>
        <w:ind w:left="7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16FF6B0F"/>
    <w:multiLevelType w:val="hybridMultilevel"/>
    <w:tmpl w:val="BD808B3C"/>
    <w:lvl w:ilvl="0" w:tplc="05027CE0">
      <w:start w:val="1"/>
      <w:numFmt w:val="lowerLetter"/>
      <w:lvlText w:val="(%1)"/>
      <w:lvlJc w:val="left"/>
      <w:pPr>
        <w:ind w:left="2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1CAFA5C">
      <w:start w:val="1"/>
      <w:numFmt w:val="lowerLetter"/>
      <w:lvlText w:val="%2"/>
      <w:lvlJc w:val="left"/>
      <w:pPr>
        <w:ind w:left="18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718184A">
      <w:start w:val="1"/>
      <w:numFmt w:val="lowerRoman"/>
      <w:lvlText w:val="%3"/>
      <w:lvlJc w:val="left"/>
      <w:pPr>
        <w:ind w:left="26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9BACF32">
      <w:start w:val="1"/>
      <w:numFmt w:val="decimal"/>
      <w:lvlText w:val="%4"/>
      <w:lvlJc w:val="left"/>
      <w:pPr>
        <w:ind w:left="33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5C8A7C2">
      <w:start w:val="1"/>
      <w:numFmt w:val="lowerLetter"/>
      <w:lvlText w:val="%5"/>
      <w:lvlJc w:val="left"/>
      <w:pPr>
        <w:ind w:left="40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4BE33AA">
      <w:start w:val="1"/>
      <w:numFmt w:val="lowerRoman"/>
      <w:lvlText w:val="%6"/>
      <w:lvlJc w:val="left"/>
      <w:pPr>
        <w:ind w:left="47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52CDC10">
      <w:start w:val="1"/>
      <w:numFmt w:val="decimal"/>
      <w:lvlText w:val="%7"/>
      <w:lvlJc w:val="left"/>
      <w:pPr>
        <w:ind w:left="54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A06ED82">
      <w:start w:val="1"/>
      <w:numFmt w:val="lowerLetter"/>
      <w:lvlText w:val="%8"/>
      <w:lvlJc w:val="left"/>
      <w:pPr>
        <w:ind w:left="62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90C9BC">
      <w:start w:val="1"/>
      <w:numFmt w:val="lowerRoman"/>
      <w:lvlText w:val="%9"/>
      <w:lvlJc w:val="left"/>
      <w:pPr>
        <w:ind w:left="69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18EF3EC2"/>
    <w:multiLevelType w:val="hybridMultilevel"/>
    <w:tmpl w:val="B6E2803E"/>
    <w:lvl w:ilvl="0" w:tplc="3B186A56">
      <w:start w:val="1"/>
      <w:numFmt w:val="bullet"/>
      <w:lvlText w:val="•"/>
      <w:lvlJc w:val="left"/>
      <w:pPr>
        <w:ind w:left="20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2987B48">
      <w:start w:val="1"/>
      <w:numFmt w:val="bullet"/>
      <w:lvlText w:val="o"/>
      <w:lvlJc w:val="left"/>
      <w:pPr>
        <w:ind w:left="20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B7C48A2">
      <w:start w:val="1"/>
      <w:numFmt w:val="bullet"/>
      <w:lvlText w:val="▪"/>
      <w:lvlJc w:val="left"/>
      <w:pPr>
        <w:ind w:left="27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FFC8678">
      <w:start w:val="1"/>
      <w:numFmt w:val="bullet"/>
      <w:lvlText w:val="•"/>
      <w:lvlJc w:val="left"/>
      <w:pPr>
        <w:ind w:left="35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D62310">
      <w:start w:val="1"/>
      <w:numFmt w:val="bullet"/>
      <w:lvlText w:val="o"/>
      <w:lvlJc w:val="left"/>
      <w:pPr>
        <w:ind w:left="42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B86E4F0">
      <w:start w:val="1"/>
      <w:numFmt w:val="bullet"/>
      <w:lvlText w:val="▪"/>
      <w:lvlJc w:val="left"/>
      <w:pPr>
        <w:ind w:left="49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FAAA7E2">
      <w:start w:val="1"/>
      <w:numFmt w:val="bullet"/>
      <w:lvlText w:val="•"/>
      <w:lvlJc w:val="left"/>
      <w:pPr>
        <w:ind w:left="56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8A9890">
      <w:start w:val="1"/>
      <w:numFmt w:val="bullet"/>
      <w:lvlText w:val="o"/>
      <w:lvlJc w:val="left"/>
      <w:pPr>
        <w:ind w:left="63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B865BAA">
      <w:start w:val="1"/>
      <w:numFmt w:val="bullet"/>
      <w:lvlText w:val="▪"/>
      <w:lvlJc w:val="left"/>
      <w:pPr>
        <w:ind w:left="71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19284D53"/>
    <w:multiLevelType w:val="hybridMultilevel"/>
    <w:tmpl w:val="7FA4540C"/>
    <w:lvl w:ilvl="0" w:tplc="C1AED0AE">
      <w:start w:val="1"/>
      <w:numFmt w:val="lowerLetter"/>
      <w:lvlText w:val="(%1)"/>
      <w:lvlJc w:val="left"/>
      <w:pPr>
        <w:ind w:left="2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04277A0">
      <w:start w:val="1"/>
      <w:numFmt w:val="lowerLetter"/>
      <w:lvlText w:val="%2"/>
      <w:lvlJc w:val="left"/>
      <w:pPr>
        <w:ind w:left="25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20C47DE">
      <w:start w:val="1"/>
      <w:numFmt w:val="lowerRoman"/>
      <w:lvlText w:val="%3"/>
      <w:lvlJc w:val="left"/>
      <w:pPr>
        <w:ind w:left="32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03E6562">
      <w:start w:val="1"/>
      <w:numFmt w:val="decimal"/>
      <w:lvlText w:val="%4"/>
      <w:lvlJc w:val="left"/>
      <w:pPr>
        <w:ind w:left="3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8C874D0">
      <w:start w:val="1"/>
      <w:numFmt w:val="lowerLetter"/>
      <w:lvlText w:val="%5"/>
      <w:lvlJc w:val="left"/>
      <w:pPr>
        <w:ind w:left="46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CF0B49E">
      <w:start w:val="1"/>
      <w:numFmt w:val="lowerRoman"/>
      <w:lvlText w:val="%6"/>
      <w:lvlJc w:val="left"/>
      <w:pPr>
        <w:ind w:left="5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32A316A">
      <w:start w:val="1"/>
      <w:numFmt w:val="decimal"/>
      <w:lvlText w:val="%7"/>
      <w:lvlJc w:val="left"/>
      <w:pPr>
        <w:ind w:left="61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164BC6">
      <w:start w:val="1"/>
      <w:numFmt w:val="lowerLetter"/>
      <w:lvlText w:val="%8"/>
      <w:lvlJc w:val="left"/>
      <w:pPr>
        <w:ind w:left="68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7CED994">
      <w:start w:val="1"/>
      <w:numFmt w:val="lowerRoman"/>
      <w:lvlText w:val="%9"/>
      <w:lvlJc w:val="left"/>
      <w:pPr>
        <w:ind w:left="75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19493312"/>
    <w:multiLevelType w:val="hybridMultilevel"/>
    <w:tmpl w:val="0BCCCD64"/>
    <w:lvl w:ilvl="0" w:tplc="ED64C772">
      <w:start w:val="1"/>
      <w:numFmt w:val="lowerRoman"/>
      <w:lvlText w:val="%1)"/>
      <w:lvlJc w:val="left"/>
      <w:pPr>
        <w:ind w:left="2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2C21536">
      <w:start w:val="1"/>
      <w:numFmt w:val="lowerLetter"/>
      <w:lvlText w:val="%2"/>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D8CC706">
      <w:start w:val="1"/>
      <w:numFmt w:val="lowerRoman"/>
      <w:lvlText w:val="%3"/>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6BEE91C">
      <w:start w:val="1"/>
      <w:numFmt w:val="decimal"/>
      <w:lvlText w:val="%4"/>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120490">
      <w:start w:val="1"/>
      <w:numFmt w:val="lowerLetter"/>
      <w:lvlText w:val="%5"/>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01488D4">
      <w:start w:val="1"/>
      <w:numFmt w:val="lowerRoman"/>
      <w:lvlText w:val="%6"/>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C42FB98">
      <w:start w:val="1"/>
      <w:numFmt w:val="decimal"/>
      <w:lvlText w:val="%7"/>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4267C24">
      <w:start w:val="1"/>
      <w:numFmt w:val="lowerLetter"/>
      <w:lvlText w:val="%8"/>
      <w:lvlJc w:val="left"/>
      <w:pPr>
        <w:ind w:left="7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D48AFB4">
      <w:start w:val="1"/>
      <w:numFmt w:val="lowerRoman"/>
      <w:lvlText w:val="%9"/>
      <w:lvlJc w:val="left"/>
      <w:pPr>
        <w:ind w:left="7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1A0D2DD1"/>
    <w:multiLevelType w:val="hybridMultilevel"/>
    <w:tmpl w:val="E2927C84"/>
    <w:lvl w:ilvl="0" w:tplc="34CCDC0A">
      <w:start w:val="1"/>
      <w:numFmt w:val="lowerLetter"/>
      <w:lvlText w:val="%1)"/>
      <w:lvlJc w:val="left"/>
      <w:pPr>
        <w:ind w:left="2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76201F6">
      <w:start w:val="1"/>
      <w:numFmt w:val="lowerLetter"/>
      <w:lvlText w:val="%2"/>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D9E5A56">
      <w:start w:val="1"/>
      <w:numFmt w:val="lowerRoman"/>
      <w:lvlText w:val="%3"/>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DB64A0C">
      <w:start w:val="1"/>
      <w:numFmt w:val="decimal"/>
      <w:lvlText w:val="%4"/>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52DB7A">
      <w:start w:val="1"/>
      <w:numFmt w:val="lowerLetter"/>
      <w:lvlText w:val="%5"/>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586FF00">
      <w:start w:val="1"/>
      <w:numFmt w:val="lowerRoman"/>
      <w:lvlText w:val="%6"/>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81CFF3A">
      <w:start w:val="1"/>
      <w:numFmt w:val="decimal"/>
      <w:lvlText w:val="%7"/>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670D93C">
      <w:start w:val="1"/>
      <w:numFmt w:val="lowerLetter"/>
      <w:lvlText w:val="%8"/>
      <w:lvlJc w:val="left"/>
      <w:pPr>
        <w:ind w:left="7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352620E">
      <w:start w:val="1"/>
      <w:numFmt w:val="lowerRoman"/>
      <w:lvlText w:val="%9"/>
      <w:lvlJc w:val="left"/>
      <w:pPr>
        <w:ind w:left="7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1A486CF6"/>
    <w:multiLevelType w:val="hybridMultilevel"/>
    <w:tmpl w:val="BCFA77A8"/>
    <w:lvl w:ilvl="0" w:tplc="0AE8C818">
      <w:start w:val="5"/>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AE4C85E">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E6AA7DE">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B1EB08A">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8A390A">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B5AA0B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64ECBCE">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F8EB44">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CA074F8">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1AA84692"/>
    <w:multiLevelType w:val="hybridMultilevel"/>
    <w:tmpl w:val="00AC17D0"/>
    <w:lvl w:ilvl="0" w:tplc="FC7CD09E">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F56804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58DD3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EACFA0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310043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C9C9B6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BCEEDE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4807B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9F6BD3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1BDD1452"/>
    <w:multiLevelType w:val="hybridMultilevel"/>
    <w:tmpl w:val="85965EEA"/>
    <w:lvl w:ilvl="0" w:tplc="CD0CE062">
      <w:start w:val="3"/>
      <w:numFmt w:val="decimal"/>
      <w:lvlText w:val="%1)"/>
      <w:lvlJc w:val="left"/>
      <w:pPr>
        <w:ind w:left="33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A0C412">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1BEE1DE">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7422940">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3D86F70">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CA0F2DA">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E5A3136">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3E0850">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D5C701C">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1C4B22BD"/>
    <w:multiLevelType w:val="hybridMultilevel"/>
    <w:tmpl w:val="E78A180C"/>
    <w:lvl w:ilvl="0" w:tplc="C2082950">
      <w:start w:val="1"/>
      <w:numFmt w:val="lowerLetter"/>
      <w:lvlText w:val="(%1)"/>
      <w:lvlJc w:val="left"/>
      <w:pPr>
        <w:ind w:left="2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4E8C29E">
      <w:start w:val="1"/>
      <w:numFmt w:val="decimal"/>
      <w:lvlText w:val="%2."/>
      <w:lvlJc w:val="left"/>
      <w:pPr>
        <w:ind w:left="27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DD4B6B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7786AE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FF61DB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4BAE72E">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C14B2CC">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E8A2CA">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E88E21E">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1E6F36FE"/>
    <w:multiLevelType w:val="hybridMultilevel"/>
    <w:tmpl w:val="C2CED846"/>
    <w:lvl w:ilvl="0" w:tplc="9912E5A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5048928">
      <w:start w:val="1"/>
      <w:numFmt w:val="bullet"/>
      <w:lvlText w:val="o"/>
      <w:lvlJc w:val="left"/>
      <w:pPr>
        <w:ind w:left="16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E56BFBE">
      <w:start w:val="1"/>
      <w:numFmt w:val="bullet"/>
      <w:lvlRestart w:val="0"/>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39E82A8">
      <w:start w:val="1"/>
      <w:numFmt w:val="bullet"/>
      <w:lvlText w:val="•"/>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808C18">
      <w:start w:val="1"/>
      <w:numFmt w:val="bullet"/>
      <w:lvlText w:val="o"/>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18C2956">
      <w:start w:val="1"/>
      <w:numFmt w:val="bullet"/>
      <w:lvlText w:val="▪"/>
      <w:lvlJc w:val="left"/>
      <w:pPr>
        <w:ind w:left="50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BF68544">
      <w:start w:val="1"/>
      <w:numFmt w:val="bullet"/>
      <w:lvlText w:val="•"/>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027356">
      <w:start w:val="1"/>
      <w:numFmt w:val="bullet"/>
      <w:lvlText w:val="o"/>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25232A0">
      <w:start w:val="1"/>
      <w:numFmt w:val="bullet"/>
      <w:lvlText w:val="▪"/>
      <w:lvlJc w:val="left"/>
      <w:pPr>
        <w:ind w:left="72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213E0FE9"/>
    <w:multiLevelType w:val="hybridMultilevel"/>
    <w:tmpl w:val="22B4AE12"/>
    <w:lvl w:ilvl="0" w:tplc="82F2F6DA">
      <w:start w:val="1"/>
      <w:numFmt w:val="bullet"/>
      <w:lvlText w:val="•"/>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9CC1890">
      <w:start w:val="1"/>
      <w:numFmt w:val="bullet"/>
      <w:lvlText w:val="o"/>
      <w:lvlJc w:val="left"/>
      <w:pPr>
        <w:ind w:left="20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D0E4B48">
      <w:start w:val="1"/>
      <w:numFmt w:val="bullet"/>
      <w:lvlText w:val="▪"/>
      <w:lvlJc w:val="left"/>
      <w:pPr>
        <w:ind w:left="2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5E87860">
      <w:start w:val="1"/>
      <w:numFmt w:val="bullet"/>
      <w:lvlText w:val="•"/>
      <w:lvlJc w:val="left"/>
      <w:pPr>
        <w:ind w:left="35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4A0A636">
      <w:start w:val="1"/>
      <w:numFmt w:val="bullet"/>
      <w:lvlText w:val="o"/>
      <w:lvlJc w:val="left"/>
      <w:pPr>
        <w:ind w:left="42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ECC1252">
      <w:start w:val="1"/>
      <w:numFmt w:val="bullet"/>
      <w:lvlText w:val="▪"/>
      <w:lvlJc w:val="left"/>
      <w:pPr>
        <w:ind w:left="4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8EE90E6">
      <w:start w:val="1"/>
      <w:numFmt w:val="bullet"/>
      <w:lvlText w:val="•"/>
      <w:lvlJc w:val="left"/>
      <w:pPr>
        <w:ind w:left="56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9E70C6">
      <w:start w:val="1"/>
      <w:numFmt w:val="bullet"/>
      <w:lvlText w:val="o"/>
      <w:lvlJc w:val="left"/>
      <w:pPr>
        <w:ind w:left="64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F289638">
      <w:start w:val="1"/>
      <w:numFmt w:val="bullet"/>
      <w:lvlText w:val="▪"/>
      <w:lvlJc w:val="left"/>
      <w:pPr>
        <w:ind w:left="71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21766C52"/>
    <w:multiLevelType w:val="hybridMultilevel"/>
    <w:tmpl w:val="851E57C0"/>
    <w:lvl w:ilvl="0" w:tplc="BBDEB3CA">
      <w:start w:val="1"/>
      <w:numFmt w:val="lowerLetter"/>
      <w:lvlText w:val="%1)"/>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058A986">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A822D3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854E3BE">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D0C743E">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A3A828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3729A30">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36846AA">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BF231F2">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22A71A0E"/>
    <w:multiLevelType w:val="hybridMultilevel"/>
    <w:tmpl w:val="8E1E9BB4"/>
    <w:lvl w:ilvl="0" w:tplc="B6C8C4CE">
      <w:start w:val="4"/>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52B39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5AEC59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322A7C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44DB9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44EBF0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A1AEA3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DAEE81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9CAE6E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23A356FC"/>
    <w:multiLevelType w:val="hybridMultilevel"/>
    <w:tmpl w:val="9956E48A"/>
    <w:lvl w:ilvl="0" w:tplc="2532333E">
      <w:start w:val="1"/>
      <w:numFmt w:val="lowerLetter"/>
      <w:lvlText w:val="(%1)"/>
      <w:lvlJc w:val="left"/>
      <w:pPr>
        <w:ind w:left="2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E9C4886">
      <w:start w:val="1"/>
      <w:numFmt w:val="lowerLetter"/>
      <w:lvlText w:val="%2"/>
      <w:lvlJc w:val="left"/>
      <w:pPr>
        <w:ind w:left="19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85ECDBA">
      <w:start w:val="1"/>
      <w:numFmt w:val="lowerRoman"/>
      <w:lvlText w:val="%3"/>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D8057CC">
      <w:start w:val="1"/>
      <w:numFmt w:val="decimal"/>
      <w:lvlText w:val="%4"/>
      <w:lvlJc w:val="left"/>
      <w:pPr>
        <w:ind w:left="33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2D44684">
      <w:start w:val="1"/>
      <w:numFmt w:val="lowerLetter"/>
      <w:lvlText w:val="%5"/>
      <w:lvlJc w:val="left"/>
      <w:pPr>
        <w:ind w:left="40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E880CCC">
      <w:start w:val="1"/>
      <w:numFmt w:val="lowerRoman"/>
      <w:lvlText w:val="%6"/>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3080276">
      <w:start w:val="1"/>
      <w:numFmt w:val="decimal"/>
      <w:lvlText w:val="%7"/>
      <w:lvlJc w:val="left"/>
      <w:pPr>
        <w:ind w:left="55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0D40A84">
      <w:start w:val="1"/>
      <w:numFmt w:val="lowerLetter"/>
      <w:lvlText w:val="%8"/>
      <w:lvlJc w:val="left"/>
      <w:pPr>
        <w:ind w:left="62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57EE454">
      <w:start w:val="1"/>
      <w:numFmt w:val="lowerRoman"/>
      <w:lvlText w:val="%9"/>
      <w:lvlJc w:val="left"/>
      <w:pPr>
        <w:ind w:left="69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2481302C"/>
    <w:multiLevelType w:val="hybridMultilevel"/>
    <w:tmpl w:val="7A56BAC0"/>
    <w:lvl w:ilvl="0" w:tplc="E770597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28FE54">
      <w:start w:val="1"/>
      <w:numFmt w:val="bullet"/>
      <w:lvlText w:val="o"/>
      <w:lvlJc w:val="left"/>
      <w:pPr>
        <w:ind w:left="16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A94DDD4">
      <w:start w:val="1"/>
      <w:numFmt w:val="bullet"/>
      <w:lvlRestart w:val="0"/>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BEADCD0">
      <w:start w:val="1"/>
      <w:numFmt w:val="bullet"/>
      <w:lvlText w:val="•"/>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28F95C">
      <w:start w:val="1"/>
      <w:numFmt w:val="bullet"/>
      <w:lvlText w:val="o"/>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8EC228C">
      <w:start w:val="1"/>
      <w:numFmt w:val="bullet"/>
      <w:lvlText w:val="▪"/>
      <w:lvlJc w:val="left"/>
      <w:pPr>
        <w:ind w:left="50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B0277C4">
      <w:start w:val="1"/>
      <w:numFmt w:val="bullet"/>
      <w:lvlText w:val="•"/>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B82B982">
      <w:start w:val="1"/>
      <w:numFmt w:val="bullet"/>
      <w:lvlText w:val="o"/>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B1E14AE">
      <w:start w:val="1"/>
      <w:numFmt w:val="bullet"/>
      <w:lvlText w:val="▪"/>
      <w:lvlJc w:val="left"/>
      <w:pPr>
        <w:ind w:left="72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25351086"/>
    <w:multiLevelType w:val="hybridMultilevel"/>
    <w:tmpl w:val="460467A4"/>
    <w:lvl w:ilvl="0" w:tplc="828826D6">
      <w:start w:val="1"/>
      <w:numFmt w:val="lowerLetter"/>
      <w:lvlText w:val="%1)"/>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26D1B6">
      <w:start w:val="1"/>
      <w:numFmt w:val="lowerLetter"/>
      <w:lvlText w:val="%2"/>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C66C8A8">
      <w:start w:val="1"/>
      <w:numFmt w:val="lowerRoman"/>
      <w:lvlText w:val="%3"/>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DAC269E">
      <w:start w:val="1"/>
      <w:numFmt w:val="decimal"/>
      <w:lvlText w:val="%4"/>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49C0272">
      <w:start w:val="1"/>
      <w:numFmt w:val="lowerLetter"/>
      <w:lvlText w:val="%5"/>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7F8B308">
      <w:start w:val="1"/>
      <w:numFmt w:val="lowerRoman"/>
      <w:lvlText w:val="%6"/>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5C01120">
      <w:start w:val="1"/>
      <w:numFmt w:val="decimal"/>
      <w:lvlText w:val="%7"/>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A6A12FE">
      <w:start w:val="1"/>
      <w:numFmt w:val="lowerLetter"/>
      <w:lvlText w:val="%8"/>
      <w:lvlJc w:val="left"/>
      <w:pPr>
        <w:ind w:left="7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AB0526A">
      <w:start w:val="1"/>
      <w:numFmt w:val="lowerRoman"/>
      <w:lvlText w:val="%9"/>
      <w:lvlJc w:val="left"/>
      <w:pPr>
        <w:ind w:left="7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259625CF"/>
    <w:multiLevelType w:val="hybridMultilevel"/>
    <w:tmpl w:val="454AA7EA"/>
    <w:lvl w:ilvl="0" w:tplc="292868B6">
      <w:start w:val="2"/>
      <w:numFmt w:val="decimal"/>
      <w:lvlText w:val="%1."/>
      <w:lvlJc w:val="left"/>
      <w:pPr>
        <w:ind w:left="3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51C0FD8">
      <w:start w:val="1"/>
      <w:numFmt w:val="lowerLetter"/>
      <w:lvlText w:val="%2"/>
      <w:lvlJc w:val="left"/>
      <w:pPr>
        <w:ind w:left="11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B385214">
      <w:start w:val="1"/>
      <w:numFmt w:val="lowerRoman"/>
      <w:lvlText w:val="%3"/>
      <w:lvlJc w:val="left"/>
      <w:pPr>
        <w:ind w:left="1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302B6A6">
      <w:start w:val="1"/>
      <w:numFmt w:val="decimal"/>
      <w:lvlText w:val="%4"/>
      <w:lvlJc w:val="left"/>
      <w:pPr>
        <w:ind w:left="25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6C0C14">
      <w:start w:val="1"/>
      <w:numFmt w:val="lowerLetter"/>
      <w:lvlText w:val="%5"/>
      <w:lvlJc w:val="left"/>
      <w:pPr>
        <w:ind w:left="32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BA4FE94">
      <w:start w:val="1"/>
      <w:numFmt w:val="lowerRoman"/>
      <w:lvlText w:val="%6"/>
      <w:lvlJc w:val="left"/>
      <w:pPr>
        <w:ind w:left="39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4527876">
      <w:start w:val="1"/>
      <w:numFmt w:val="decimal"/>
      <w:lvlText w:val="%7"/>
      <w:lvlJc w:val="left"/>
      <w:pPr>
        <w:ind w:left="47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4C68568">
      <w:start w:val="1"/>
      <w:numFmt w:val="lowerLetter"/>
      <w:lvlText w:val="%8"/>
      <w:lvlJc w:val="left"/>
      <w:pPr>
        <w:ind w:left="54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1FE85EE">
      <w:start w:val="1"/>
      <w:numFmt w:val="lowerRoman"/>
      <w:lvlText w:val="%9"/>
      <w:lvlJc w:val="left"/>
      <w:pPr>
        <w:ind w:left="61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25C64DF6"/>
    <w:multiLevelType w:val="hybridMultilevel"/>
    <w:tmpl w:val="13D2CBE0"/>
    <w:lvl w:ilvl="0" w:tplc="CB40E0B0">
      <w:start w:val="1"/>
      <w:numFmt w:val="bullet"/>
      <w:lvlText w:val="•"/>
      <w:lvlJc w:val="left"/>
      <w:pPr>
        <w:ind w:left="20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4F841AC">
      <w:start w:val="1"/>
      <w:numFmt w:val="bullet"/>
      <w:lvlText w:val="o"/>
      <w:lvlJc w:val="left"/>
      <w:pPr>
        <w:ind w:left="20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B82BBEC">
      <w:start w:val="1"/>
      <w:numFmt w:val="bullet"/>
      <w:lvlText w:val="▪"/>
      <w:lvlJc w:val="left"/>
      <w:pPr>
        <w:ind w:left="27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3E53D2">
      <w:start w:val="1"/>
      <w:numFmt w:val="bullet"/>
      <w:lvlText w:val="•"/>
      <w:lvlJc w:val="left"/>
      <w:pPr>
        <w:ind w:left="35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4C62FC">
      <w:start w:val="1"/>
      <w:numFmt w:val="bullet"/>
      <w:lvlText w:val="o"/>
      <w:lvlJc w:val="left"/>
      <w:pPr>
        <w:ind w:left="42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02CE800">
      <w:start w:val="1"/>
      <w:numFmt w:val="bullet"/>
      <w:lvlText w:val="▪"/>
      <w:lvlJc w:val="left"/>
      <w:pPr>
        <w:ind w:left="49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F3A02E0">
      <w:start w:val="1"/>
      <w:numFmt w:val="bullet"/>
      <w:lvlText w:val="•"/>
      <w:lvlJc w:val="left"/>
      <w:pPr>
        <w:ind w:left="56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CDAABEC">
      <w:start w:val="1"/>
      <w:numFmt w:val="bullet"/>
      <w:lvlText w:val="o"/>
      <w:lvlJc w:val="left"/>
      <w:pPr>
        <w:ind w:left="63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89CC698">
      <w:start w:val="1"/>
      <w:numFmt w:val="bullet"/>
      <w:lvlText w:val="▪"/>
      <w:lvlJc w:val="left"/>
      <w:pPr>
        <w:ind w:left="71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26D56C15"/>
    <w:multiLevelType w:val="hybridMultilevel"/>
    <w:tmpl w:val="571411CC"/>
    <w:lvl w:ilvl="0" w:tplc="401845DE">
      <w:start w:val="1"/>
      <w:numFmt w:val="bullet"/>
      <w:lvlText w:val="•"/>
      <w:lvlJc w:val="left"/>
      <w:pPr>
        <w:ind w:left="31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566DD4E">
      <w:start w:val="1"/>
      <w:numFmt w:val="bullet"/>
      <w:lvlText w:val="o"/>
      <w:lvlJc w:val="left"/>
      <w:pPr>
        <w:ind w:left="30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30AB46A">
      <w:start w:val="1"/>
      <w:numFmt w:val="bullet"/>
      <w:lvlText w:val="▪"/>
      <w:lvlJc w:val="left"/>
      <w:pPr>
        <w:ind w:left="37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1FE3636">
      <w:start w:val="1"/>
      <w:numFmt w:val="bullet"/>
      <w:lvlText w:val="•"/>
      <w:lvlJc w:val="left"/>
      <w:pPr>
        <w:ind w:left="45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6E93D4">
      <w:start w:val="1"/>
      <w:numFmt w:val="bullet"/>
      <w:lvlText w:val="o"/>
      <w:lvlJc w:val="left"/>
      <w:pPr>
        <w:ind w:left="52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7ECA2DC">
      <w:start w:val="1"/>
      <w:numFmt w:val="bullet"/>
      <w:lvlText w:val="▪"/>
      <w:lvlJc w:val="left"/>
      <w:pPr>
        <w:ind w:left="59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25A185E">
      <w:start w:val="1"/>
      <w:numFmt w:val="bullet"/>
      <w:lvlText w:val="•"/>
      <w:lvlJc w:val="left"/>
      <w:pPr>
        <w:ind w:left="6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DA2E4F0">
      <w:start w:val="1"/>
      <w:numFmt w:val="bullet"/>
      <w:lvlText w:val="o"/>
      <w:lvlJc w:val="left"/>
      <w:pPr>
        <w:ind w:left="73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1FA1712">
      <w:start w:val="1"/>
      <w:numFmt w:val="bullet"/>
      <w:lvlText w:val="▪"/>
      <w:lvlJc w:val="left"/>
      <w:pPr>
        <w:ind w:left="81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26E847F8"/>
    <w:multiLevelType w:val="hybridMultilevel"/>
    <w:tmpl w:val="4F664E3C"/>
    <w:lvl w:ilvl="0" w:tplc="C1DA5E5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902F8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A3672C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281AA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A1A724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40636E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1B4E89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38C0E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17C97E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288A6A82"/>
    <w:multiLevelType w:val="hybridMultilevel"/>
    <w:tmpl w:val="9FECBEC6"/>
    <w:lvl w:ilvl="0" w:tplc="44F83AF8">
      <w:start w:val="1"/>
      <w:numFmt w:val="lowerRoman"/>
      <w:lvlText w:val="%1)"/>
      <w:lvlJc w:val="left"/>
      <w:pPr>
        <w:ind w:left="2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C460AA">
      <w:start w:val="1"/>
      <w:numFmt w:val="lowerLetter"/>
      <w:lvlText w:val="%2"/>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3B2C04E">
      <w:start w:val="1"/>
      <w:numFmt w:val="lowerRoman"/>
      <w:lvlText w:val="%3"/>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B826FE0">
      <w:start w:val="1"/>
      <w:numFmt w:val="decimal"/>
      <w:lvlText w:val="%4"/>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28033F4">
      <w:start w:val="1"/>
      <w:numFmt w:val="lowerLetter"/>
      <w:lvlText w:val="%5"/>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7868622">
      <w:start w:val="1"/>
      <w:numFmt w:val="lowerRoman"/>
      <w:lvlText w:val="%6"/>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828624">
      <w:start w:val="1"/>
      <w:numFmt w:val="decimal"/>
      <w:lvlText w:val="%7"/>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A89158">
      <w:start w:val="1"/>
      <w:numFmt w:val="lowerLetter"/>
      <w:lvlText w:val="%8"/>
      <w:lvlJc w:val="left"/>
      <w:pPr>
        <w:ind w:left="7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2842758">
      <w:start w:val="1"/>
      <w:numFmt w:val="lowerRoman"/>
      <w:lvlText w:val="%9"/>
      <w:lvlJc w:val="left"/>
      <w:pPr>
        <w:ind w:left="7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28D074FF"/>
    <w:multiLevelType w:val="hybridMultilevel"/>
    <w:tmpl w:val="4342AB10"/>
    <w:lvl w:ilvl="0" w:tplc="04BA9280">
      <w:start w:val="3"/>
      <w:numFmt w:val="decimal"/>
      <w:lvlText w:val="%1."/>
      <w:lvlJc w:val="left"/>
      <w:pPr>
        <w:ind w:left="23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50CBE40">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AEEFC92">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A8A4812">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62B65C">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F9495D6">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9DAC208">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AE2E72">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758B8AC">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28E9325F"/>
    <w:multiLevelType w:val="hybridMultilevel"/>
    <w:tmpl w:val="419EB71E"/>
    <w:lvl w:ilvl="0" w:tplc="880A5CF4">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86695E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492901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1041B9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C100CB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4D4270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4D0812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086F5B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9743BA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29C8137D"/>
    <w:multiLevelType w:val="hybridMultilevel"/>
    <w:tmpl w:val="C4E656A0"/>
    <w:lvl w:ilvl="0" w:tplc="C6F8D590">
      <w:start w:val="1"/>
      <w:numFmt w:val="lowerLetter"/>
      <w:lvlText w:val="(%1)"/>
      <w:lvlJc w:val="left"/>
      <w:pPr>
        <w:ind w:left="2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E2E9D0">
      <w:start w:val="1"/>
      <w:numFmt w:val="lowerLetter"/>
      <w:lvlText w:val="%2"/>
      <w:lvlJc w:val="left"/>
      <w:pPr>
        <w:ind w:left="25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5DAD1F4">
      <w:start w:val="1"/>
      <w:numFmt w:val="lowerRoman"/>
      <w:lvlText w:val="%3"/>
      <w:lvlJc w:val="left"/>
      <w:pPr>
        <w:ind w:left="32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5E674A0">
      <w:start w:val="1"/>
      <w:numFmt w:val="decimal"/>
      <w:lvlText w:val="%4"/>
      <w:lvlJc w:val="left"/>
      <w:pPr>
        <w:ind w:left="3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F0FAF6">
      <w:start w:val="1"/>
      <w:numFmt w:val="lowerLetter"/>
      <w:lvlText w:val="%5"/>
      <w:lvlJc w:val="left"/>
      <w:pPr>
        <w:ind w:left="46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1BCB21C">
      <w:start w:val="1"/>
      <w:numFmt w:val="lowerRoman"/>
      <w:lvlText w:val="%6"/>
      <w:lvlJc w:val="left"/>
      <w:pPr>
        <w:ind w:left="5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FB26E52">
      <w:start w:val="1"/>
      <w:numFmt w:val="decimal"/>
      <w:lvlText w:val="%7"/>
      <w:lvlJc w:val="left"/>
      <w:pPr>
        <w:ind w:left="61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3A41E02">
      <w:start w:val="1"/>
      <w:numFmt w:val="lowerLetter"/>
      <w:lvlText w:val="%8"/>
      <w:lvlJc w:val="left"/>
      <w:pPr>
        <w:ind w:left="68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4063E32">
      <w:start w:val="1"/>
      <w:numFmt w:val="lowerRoman"/>
      <w:lvlText w:val="%9"/>
      <w:lvlJc w:val="left"/>
      <w:pPr>
        <w:ind w:left="75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29D62EE5"/>
    <w:multiLevelType w:val="hybridMultilevel"/>
    <w:tmpl w:val="90DA993A"/>
    <w:lvl w:ilvl="0" w:tplc="C2CC8DA6">
      <w:start w:val="1"/>
      <w:numFmt w:val="bullet"/>
      <w:lvlText w:val="•"/>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D6D784">
      <w:start w:val="1"/>
      <w:numFmt w:val="bullet"/>
      <w:lvlText w:val="o"/>
      <w:lvlJc w:val="left"/>
      <w:pPr>
        <w:ind w:left="20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7B86EE8">
      <w:start w:val="1"/>
      <w:numFmt w:val="bullet"/>
      <w:lvlText w:val="▪"/>
      <w:lvlJc w:val="left"/>
      <w:pPr>
        <w:ind w:left="2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926E004">
      <w:start w:val="1"/>
      <w:numFmt w:val="bullet"/>
      <w:lvlText w:val="•"/>
      <w:lvlJc w:val="left"/>
      <w:pPr>
        <w:ind w:left="35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3F4487A">
      <w:start w:val="1"/>
      <w:numFmt w:val="bullet"/>
      <w:lvlText w:val="o"/>
      <w:lvlJc w:val="left"/>
      <w:pPr>
        <w:ind w:left="42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294E734">
      <w:start w:val="1"/>
      <w:numFmt w:val="bullet"/>
      <w:lvlText w:val="▪"/>
      <w:lvlJc w:val="left"/>
      <w:pPr>
        <w:ind w:left="4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8601C46">
      <w:start w:val="1"/>
      <w:numFmt w:val="bullet"/>
      <w:lvlText w:val="•"/>
      <w:lvlJc w:val="left"/>
      <w:pPr>
        <w:ind w:left="56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586282">
      <w:start w:val="1"/>
      <w:numFmt w:val="bullet"/>
      <w:lvlText w:val="o"/>
      <w:lvlJc w:val="left"/>
      <w:pPr>
        <w:ind w:left="64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924648C">
      <w:start w:val="1"/>
      <w:numFmt w:val="bullet"/>
      <w:lvlText w:val="▪"/>
      <w:lvlJc w:val="left"/>
      <w:pPr>
        <w:ind w:left="71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2A98387D"/>
    <w:multiLevelType w:val="hybridMultilevel"/>
    <w:tmpl w:val="B24CBBCE"/>
    <w:lvl w:ilvl="0" w:tplc="4F74AE20">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47A7B6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5E4BE5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4D470E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28BC5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86AEE8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57672B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8C573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492577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2AC743D8"/>
    <w:multiLevelType w:val="hybridMultilevel"/>
    <w:tmpl w:val="F4A88A30"/>
    <w:lvl w:ilvl="0" w:tplc="D3527DB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D702456">
      <w:start w:val="1"/>
      <w:numFmt w:val="bullet"/>
      <w:lvlText w:val="o"/>
      <w:lvlJc w:val="left"/>
      <w:pPr>
        <w:ind w:left="16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06AEA76">
      <w:start w:val="1"/>
      <w:numFmt w:val="bullet"/>
      <w:lvlRestart w:val="0"/>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4B45F26">
      <w:start w:val="1"/>
      <w:numFmt w:val="bullet"/>
      <w:lvlText w:val="•"/>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50AE186">
      <w:start w:val="1"/>
      <w:numFmt w:val="bullet"/>
      <w:lvlText w:val="o"/>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0A6C018">
      <w:start w:val="1"/>
      <w:numFmt w:val="bullet"/>
      <w:lvlText w:val="▪"/>
      <w:lvlJc w:val="left"/>
      <w:pPr>
        <w:ind w:left="50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F58AD4E">
      <w:start w:val="1"/>
      <w:numFmt w:val="bullet"/>
      <w:lvlText w:val="•"/>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EBEB1E8">
      <w:start w:val="1"/>
      <w:numFmt w:val="bullet"/>
      <w:lvlText w:val="o"/>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14428B6">
      <w:start w:val="1"/>
      <w:numFmt w:val="bullet"/>
      <w:lvlText w:val="▪"/>
      <w:lvlJc w:val="left"/>
      <w:pPr>
        <w:ind w:left="72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2B17569A"/>
    <w:multiLevelType w:val="hybridMultilevel"/>
    <w:tmpl w:val="50B6BB74"/>
    <w:lvl w:ilvl="0" w:tplc="ECEA7C8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576F272">
      <w:start w:val="1"/>
      <w:numFmt w:val="bullet"/>
      <w:lvlText w:val="o"/>
      <w:lvlJc w:val="left"/>
      <w:pPr>
        <w:ind w:left="16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67EDFD4">
      <w:start w:val="1"/>
      <w:numFmt w:val="bullet"/>
      <w:lvlRestart w:val="0"/>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14CF242">
      <w:start w:val="1"/>
      <w:numFmt w:val="bullet"/>
      <w:lvlText w:val="•"/>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8DA8408">
      <w:start w:val="1"/>
      <w:numFmt w:val="bullet"/>
      <w:lvlText w:val="o"/>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9B84910">
      <w:start w:val="1"/>
      <w:numFmt w:val="bullet"/>
      <w:lvlText w:val="▪"/>
      <w:lvlJc w:val="left"/>
      <w:pPr>
        <w:ind w:left="50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A06B458">
      <w:start w:val="1"/>
      <w:numFmt w:val="bullet"/>
      <w:lvlText w:val="•"/>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07A8AEC">
      <w:start w:val="1"/>
      <w:numFmt w:val="bullet"/>
      <w:lvlText w:val="o"/>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5CC549C">
      <w:start w:val="1"/>
      <w:numFmt w:val="bullet"/>
      <w:lvlText w:val="▪"/>
      <w:lvlJc w:val="left"/>
      <w:pPr>
        <w:ind w:left="72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2B6D3FA9"/>
    <w:multiLevelType w:val="hybridMultilevel"/>
    <w:tmpl w:val="FFD8C2AC"/>
    <w:lvl w:ilvl="0" w:tplc="FA40169E">
      <w:start w:val="1"/>
      <w:numFmt w:val="decimal"/>
      <w:lvlText w:val="%1."/>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6646922">
      <w:start w:val="1"/>
      <w:numFmt w:val="decimal"/>
      <w:lvlText w:val="%2."/>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E4C4EB2">
      <w:start w:val="1"/>
      <w:numFmt w:val="lowerRoman"/>
      <w:lvlText w:val="%3"/>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DC2102A">
      <w:start w:val="1"/>
      <w:numFmt w:val="decimal"/>
      <w:lvlText w:val="%4"/>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BDC3E3A">
      <w:start w:val="1"/>
      <w:numFmt w:val="lowerLetter"/>
      <w:lvlText w:val="%5"/>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AEA4E90">
      <w:start w:val="1"/>
      <w:numFmt w:val="lowerRoman"/>
      <w:lvlText w:val="%6"/>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7709E0A">
      <w:start w:val="1"/>
      <w:numFmt w:val="decimal"/>
      <w:lvlText w:val="%7"/>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E8A3B30">
      <w:start w:val="1"/>
      <w:numFmt w:val="lowerLetter"/>
      <w:lvlText w:val="%8"/>
      <w:lvlJc w:val="left"/>
      <w:pPr>
        <w:ind w:left="6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874B25C">
      <w:start w:val="1"/>
      <w:numFmt w:val="lowerRoman"/>
      <w:lvlText w:val="%9"/>
      <w:lvlJc w:val="left"/>
      <w:pPr>
        <w:ind w:left="75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2D6839DD"/>
    <w:multiLevelType w:val="hybridMultilevel"/>
    <w:tmpl w:val="18F00F00"/>
    <w:lvl w:ilvl="0" w:tplc="D6DEA1C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188171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39E27B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1726A2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C4EE53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39EF6C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96AD2A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5E2AB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3E6E08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2E2C1068"/>
    <w:multiLevelType w:val="hybridMultilevel"/>
    <w:tmpl w:val="3FE21FF8"/>
    <w:lvl w:ilvl="0" w:tplc="D2AE13E4">
      <w:start w:val="1"/>
      <w:numFmt w:val="bullet"/>
      <w:lvlText w:val="•"/>
      <w:lvlJc w:val="left"/>
      <w:pPr>
        <w:ind w:left="1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78E1778">
      <w:start w:val="1"/>
      <w:numFmt w:val="bullet"/>
      <w:lvlText w:val="o"/>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E42036C">
      <w:start w:val="1"/>
      <w:numFmt w:val="bullet"/>
      <w:lvlText w:val="▪"/>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28E6FBA">
      <w:start w:val="1"/>
      <w:numFmt w:val="bullet"/>
      <w:lvlText w:val="•"/>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BE27A56">
      <w:start w:val="1"/>
      <w:numFmt w:val="bullet"/>
      <w:lvlText w:val="o"/>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9D48908">
      <w:start w:val="1"/>
      <w:numFmt w:val="bullet"/>
      <w:lvlText w:val="▪"/>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876AC88">
      <w:start w:val="1"/>
      <w:numFmt w:val="bullet"/>
      <w:lvlText w:val="•"/>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E38ED7A">
      <w:start w:val="1"/>
      <w:numFmt w:val="bullet"/>
      <w:lvlText w:val="o"/>
      <w:lvlJc w:val="left"/>
      <w:pPr>
        <w:ind w:left="6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CD44062">
      <w:start w:val="1"/>
      <w:numFmt w:val="bullet"/>
      <w:lvlText w:val="▪"/>
      <w:lvlJc w:val="left"/>
      <w:pPr>
        <w:ind w:left="71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311E797A"/>
    <w:multiLevelType w:val="hybridMultilevel"/>
    <w:tmpl w:val="214CC1AC"/>
    <w:lvl w:ilvl="0" w:tplc="781C38E8">
      <w:start w:val="1"/>
      <w:numFmt w:val="lowerLetter"/>
      <w:lvlText w:val="%1)"/>
      <w:lvlJc w:val="left"/>
      <w:pPr>
        <w:ind w:left="2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A912E">
      <w:start w:val="1"/>
      <w:numFmt w:val="bullet"/>
      <w:lvlText w:val="•"/>
      <w:lvlJc w:val="left"/>
      <w:pPr>
        <w:ind w:left="30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EA02CA6">
      <w:start w:val="1"/>
      <w:numFmt w:val="bullet"/>
      <w:lvlText w:val="▪"/>
      <w:lvlJc w:val="left"/>
      <w:pPr>
        <w:ind w:left="32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6BAFBB8">
      <w:start w:val="1"/>
      <w:numFmt w:val="bullet"/>
      <w:lvlText w:val="•"/>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24C044">
      <w:start w:val="1"/>
      <w:numFmt w:val="bullet"/>
      <w:lvlText w:val="o"/>
      <w:lvlJc w:val="left"/>
      <w:pPr>
        <w:ind w:left="46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4D6F574">
      <w:start w:val="1"/>
      <w:numFmt w:val="bullet"/>
      <w:lvlText w:val="▪"/>
      <w:lvlJc w:val="left"/>
      <w:pPr>
        <w:ind w:left="54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4CC2D50">
      <w:start w:val="1"/>
      <w:numFmt w:val="bullet"/>
      <w:lvlText w:val="•"/>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8E5DDC">
      <w:start w:val="1"/>
      <w:numFmt w:val="bullet"/>
      <w:lvlText w:val="o"/>
      <w:lvlJc w:val="left"/>
      <w:pPr>
        <w:ind w:left="68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858B1E0">
      <w:start w:val="1"/>
      <w:numFmt w:val="bullet"/>
      <w:lvlText w:val="▪"/>
      <w:lvlJc w:val="left"/>
      <w:pPr>
        <w:ind w:left="75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32465430"/>
    <w:multiLevelType w:val="hybridMultilevel"/>
    <w:tmpl w:val="0D2223B0"/>
    <w:lvl w:ilvl="0" w:tplc="771E2CEC">
      <w:start w:val="1"/>
      <w:numFmt w:val="bullet"/>
      <w:lvlText w:val="•"/>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EF85E20">
      <w:start w:val="1"/>
      <w:numFmt w:val="bullet"/>
      <w:lvlText w:val="o"/>
      <w:lvlJc w:val="left"/>
      <w:pPr>
        <w:ind w:left="20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6ED498">
      <w:start w:val="1"/>
      <w:numFmt w:val="bullet"/>
      <w:lvlText w:val="▪"/>
      <w:lvlJc w:val="left"/>
      <w:pPr>
        <w:ind w:left="27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3F8B7BA">
      <w:start w:val="1"/>
      <w:numFmt w:val="bullet"/>
      <w:lvlText w:val="•"/>
      <w:lvlJc w:val="left"/>
      <w:pPr>
        <w:ind w:left="35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130CA32">
      <w:start w:val="1"/>
      <w:numFmt w:val="bullet"/>
      <w:lvlText w:val="o"/>
      <w:lvlJc w:val="left"/>
      <w:pPr>
        <w:ind w:left="42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8C2B4E0">
      <w:start w:val="1"/>
      <w:numFmt w:val="bullet"/>
      <w:lvlText w:val="▪"/>
      <w:lvlJc w:val="left"/>
      <w:pPr>
        <w:ind w:left="49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2EC6C88">
      <w:start w:val="1"/>
      <w:numFmt w:val="bullet"/>
      <w:lvlText w:val="•"/>
      <w:lvlJc w:val="left"/>
      <w:pPr>
        <w:ind w:left="56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E9E2BCA">
      <w:start w:val="1"/>
      <w:numFmt w:val="bullet"/>
      <w:lvlText w:val="o"/>
      <w:lvlJc w:val="left"/>
      <w:pPr>
        <w:ind w:left="63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BD2863C">
      <w:start w:val="1"/>
      <w:numFmt w:val="bullet"/>
      <w:lvlText w:val="▪"/>
      <w:lvlJc w:val="left"/>
      <w:pPr>
        <w:ind w:left="71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33AC7F5D"/>
    <w:multiLevelType w:val="hybridMultilevel"/>
    <w:tmpl w:val="CEE4B7C0"/>
    <w:lvl w:ilvl="0" w:tplc="D5B06D62">
      <w:start w:val="1"/>
      <w:numFmt w:val="decimal"/>
      <w:lvlText w:val="%1)"/>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5D2A8A2">
      <w:start w:val="1"/>
      <w:numFmt w:val="bullet"/>
      <w:lvlText w:val="•"/>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8FACDC8">
      <w:start w:val="1"/>
      <w:numFmt w:val="bullet"/>
      <w:lvlText w:val="▪"/>
      <w:lvlJc w:val="left"/>
      <w:pPr>
        <w:ind w:left="28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0469826">
      <w:start w:val="1"/>
      <w:numFmt w:val="bullet"/>
      <w:lvlText w:val="•"/>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20DBC0">
      <w:start w:val="1"/>
      <w:numFmt w:val="bullet"/>
      <w:lvlText w:val="o"/>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00ED4B0">
      <w:start w:val="1"/>
      <w:numFmt w:val="bullet"/>
      <w:lvlText w:val="▪"/>
      <w:lvlJc w:val="left"/>
      <w:pPr>
        <w:ind w:left="50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52A8508">
      <w:start w:val="1"/>
      <w:numFmt w:val="bullet"/>
      <w:lvlText w:val="•"/>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D24DE16">
      <w:start w:val="1"/>
      <w:numFmt w:val="bullet"/>
      <w:lvlText w:val="o"/>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4565CAA">
      <w:start w:val="1"/>
      <w:numFmt w:val="bullet"/>
      <w:lvlText w:val="▪"/>
      <w:lvlJc w:val="left"/>
      <w:pPr>
        <w:ind w:left="72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342C396E"/>
    <w:multiLevelType w:val="hybridMultilevel"/>
    <w:tmpl w:val="F6FE3AF0"/>
    <w:lvl w:ilvl="0" w:tplc="8E0E3868">
      <w:start w:val="2"/>
      <w:numFmt w:val="lowerLetter"/>
      <w:lvlText w:val="(%1)"/>
      <w:lvlJc w:val="left"/>
      <w:pPr>
        <w:ind w:left="207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5DE0E73E">
      <w:start w:val="1"/>
      <w:numFmt w:val="decimal"/>
      <w:lvlText w:val="%2."/>
      <w:lvlJc w:val="left"/>
      <w:pPr>
        <w:ind w:left="27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95E2C4A">
      <w:start w:val="1"/>
      <w:numFmt w:val="lowerRoman"/>
      <w:lvlText w:val="%3"/>
      <w:lvlJc w:val="left"/>
      <w:pPr>
        <w:ind w:left="1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D360832">
      <w:start w:val="1"/>
      <w:numFmt w:val="decimal"/>
      <w:lvlText w:val="%4"/>
      <w:lvlJc w:val="left"/>
      <w:pPr>
        <w:ind w:left="24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70C762">
      <w:start w:val="1"/>
      <w:numFmt w:val="lowerLetter"/>
      <w:lvlText w:val="%5"/>
      <w:lvlJc w:val="left"/>
      <w:pPr>
        <w:ind w:left="3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69CD40A">
      <w:start w:val="1"/>
      <w:numFmt w:val="lowerRoman"/>
      <w:lvlText w:val="%6"/>
      <w:lvlJc w:val="left"/>
      <w:pPr>
        <w:ind w:left="38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1084B9E">
      <w:start w:val="1"/>
      <w:numFmt w:val="decimal"/>
      <w:lvlText w:val="%7"/>
      <w:lvlJc w:val="left"/>
      <w:pPr>
        <w:ind w:left="45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9A00122">
      <w:start w:val="1"/>
      <w:numFmt w:val="lowerLetter"/>
      <w:lvlText w:val="%8"/>
      <w:lvlJc w:val="left"/>
      <w:pPr>
        <w:ind w:left="53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4B640CE">
      <w:start w:val="1"/>
      <w:numFmt w:val="lowerRoman"/>
      <w:lvlText w:val="%9"/>
      <w:lvlJc w:val="left"/>
      <w:pPr>
        <w:ind w:left="60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7" w15:restartNumberingAfterBreak="0">
    <w:nsid w:val="37DD4AF6"/>
    <w:multiLevelType w:val="hybridMultilevel"/>
    <w:tmpl w:val="FCC4837C"/>
    <w:lvl w:ilvl="0" w:tplc="B1F47276">
      <w:start w:val="1"/>
      <w:numFmt w:val="decimal"/>
      <w:lvlText w:val="%1."/>
      <w:lvlJc w:val="left"/>
      <w:pPr>
        <w:ind w:left="3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121BC2">
      <w:start w:val="1"/>
      <w:numFmt w:val="lowerLetter"/>
      <w:lvlText w:val="%2"/>
      <w:lvlJc w:val="left"/>
      <w:pPr>
        <w:ind w:left="11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AF63534">
      <w:start w:val="1"/>
      <w:numFmt w:val="lowerRoman"/>
      <w:lvlText w:val="%3"/>
      <w:lvlJc w:val="left"/>
      <w:pPr>
        <w:ind w:left="1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99C3B4E">
      <w:start w:val="1"/>
      <w:numFmt w:val="decimal"/>
      <w:lvlText w:val="%4"/>
      <w:lvlJc w:val="left"/>
      <w:pPr>
        <w:ind w:left="25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9B40362">
      <w:start w:val="1"/>
      <w:numFmt w:val="lowerLetter"/>
      <w:lvlText w:val="%5"/>
      <w:lvlJc w:val="left"/>
      <w:pPr>
        <w:ind w:left="32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5A8B424">
      <w:start w:val="1"/>
      <w:numFmt w:val="lowerRoman"/>
      <w:lvlText w:val="%6"/>
      <w:lvlJc w:val="left"/>
      <w:pPr>
        <w:ind w:left="39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1EE7E64">
      <w:start w:val="1"/>
      <w:numFmt w:val="decimal"/>
      <w:lvlText w:val="%7"/>
      <w:lvlJc w:val="left"/>
      <w:pPr>
        <w:ind w:left="47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9A65F6">
      <w:start w:val="1"/>
      <w:numFmt w:val="lowerLetter"/>
      <w:lvlText w:val="%8"/>
      <w:lvlJc w:val="left"/>
      <w:pPr>
        <w:ind w:left="54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DA240A0">
      <w:start w:val="1"/>
      <w:numFmt w:val="lowerRoman"/>
      <w:lvlText w:val="%9"/>
      <w:lvlJc w:val="left"/>
      <w:pPr>
        <w:ind w:left="61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8" w15:restartNumberingAfterBreak="0">
    <w:nsid w:val="383171D1"/>
    <w:multiLevelType w:val="hybridMultilevel"/>
    <w:tmpl w:val="8112098A"/>
    <w:lvl w:ilvl="0" w:tplc="40CADE96">
      <w:start w:val="1"/>
      <w:numFmt w:val="lowerLetter"/>
      <w:lvlText w:val="%1)"/>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F34BA72">
      <w:start w:val="1"/>
      <w:numFmt w:val="lowerLetter"/>
      <w:lvlText w:val="%2"/>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DE0677E">
      <w:start w:val="1"/>
      <w:numFmt w:val="lowerRoman"/>
      <w:lvlText w:val="%3"/>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D402206">
      <w:start w:val="1"/>
      <w:numFmt w:val="decimal"/>
      <w:lvlText w:val="%4"/>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BDEE002">
      <w:start w:val="1"/>
      <w:numFmt w:val="lowerLetter"/>
      <w:lvlText w:val="%5"/>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A12480E">
      <w:start w:val="1"/>
      <w:numFmt w:val="lowerRoman"/>
      <w:lvlText w:val="%6"/>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83E942A">
      <w:start w:val="1"/>
      <w:numFmt w:val="decimal"/>
      <w:lvlText w:val="%7"/>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B126660">
      <w:start w:val="1"/>
      <w:numFmt w:val="lowerLetter"/>
      <w:lvlText w:val="%8"/>
      <w:lvlJc w:val="left"/>
      <w:pPr>
        <w:ind w:left="7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08AFC4E">
      <w:start w:val="1"/>
      <w:numFmt w:val="lowerRoman"/>
      <w:lvlText w:val="%9"/>
      <w:lvlJc w:val="left"/>
      <w:pPr>
        <w:ind w:left="7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9" w15:restartNumberingAfterBreak="0">
    <w:nsid w:val="38F71CCE"/>
    <w:multiLevelType w:val="hybridMultilevel"/>
    <w:tmpl w:val="8DF8CBD8"/>
    <w:lvl w:ilvl="0" w:tplc="CF78CA30">
      <w:start w:val="2"/>
      <w:numFmt w:val="lowerLetter"/>
      <w:lvlText w:val="(%1)"/>
      <w:lvlJc w:val="left"/>
      <w:pPr>
        <w:ind w:left="2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7CAEF36">
      <w:start w:val="1"/>
      <w:numFmt w:val="lowerLetter"/>
      <w:lvlText w:val="%2"/>
      <w:lvlJc w:val="left"/>
      <w:pPr>
        <w:ind w:left="18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2D449D4">
      <w:start w:val="1"/>
      <w:numFmt w:val="lowerRoman"/>
      <w:lvlText w:val="%3"/>
      <w:lvlJc w:val="left"/>
      <w:pPr>
        <w:ind w:left="26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772ED28">
      <w:start w:val="1"/>
      <w:numFmt w:val="decimal"/>
      <w:lvlText w:val="%4"/>
      <w:lvlJc w:val="left"/>
      <w:pPr>
        <w:ind w:left="33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CED9EC">
      <w:start w:val="1"/>
      <w:numFmt w:val="lowerLetter"/>
      <w:lvlText w:val="%5"/>
      <w:lvlJc w:val="left"/>
      <w:pPr>
        <w:ind w:left="40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1E0C3D4">
      <w:start w:val="1"/>
      <w:numFmt w:val="lowerRoman"/>
      <w:lvlText w:val="%6"/>
      <w:lvlJc w:val="left"/>
      <w:pPr>
        <w:ind w:left="47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900D43A">
      <w:start w:val="1"/>
      <w:numFmt w:val="decimal"/>
      <w:lvlText w:val="%7"/>
      <w:lvlJc w:val="left"/>
      <w:pPr>
        <w:ind w:left="54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DC8AA7E">
      <w:start w:val="1"/>
      <w:numFmt w:val="lowerLetter"/>
      <w:lvlText w:val="%8"/>
      <w:lvlJc w:val="left"/>
      <w:pPr>
        <w:ind w:left="62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FB0BEA0">
      <w:start w:val="1"/>
      <w:numFmt w:val="lowerRoman"/>
      <w:lvlText w:val="%9"/>
      <w:lvlJc w:val="left"/>
      <w:pPr>
        <w:ind w:left="69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0" w15:restartNumberingAfterBreak="0">
    <w:nsid w:val="39AD5868"/>
    <w:multiLevelType w:val="hybridMultilevel"/>
    <w:tmpl w:val="96385A8C"/>
    <w:lvl w:ilvl="0" w:tplc="0108DC40">
      <w:start w:val="1"/>
      <w:numFmt w:val="bullet"/>
      <w:lvlText w:val="•"/>
      <w:lvlJc w:val="left"/>
      <w:pPr>
        <w:ind w:left="5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354D5B6">
      <w:start w:val="1"/>
      <w:numFmt w:val="bullet"/>
      <w:lvlText w:val="o"/>
      <w:lvlJc w:val="left"/>
      <w:pPr>
        <w:ind w:left="11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E84C92A">
      <w:start w:val="1"/>
      <w:numFmt w:val="bullet"/>
      <w:lvlText w:val="▪"/>
      <w:lvlJc w:val="left"/>
      <w:pPr>
        <w:ind w:left="18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A848408">
      <w:start w:val="1"/>
      <w:numFmt w:val="bullet"/>
      <w:lvlText w:val="•"/>
      <w:lvlJc w:val="left"/>
      <w:pPr>
        <w:ind w:left="26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68F7FC">
      <w:start w:val="1"/>
      <w:numFmt w:val="bullet"/>
      <w:lvlText w:val="o"/>
      <w:lvlJc w:val="left"/>
      <w:pPr>
        <w:ind w:left="33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476A1D8">
      <w:start w:val="1"/>
      <w:numFmt w:val="bullet"/>
      <w:lvlText w:val="▪"/>
      <w:lvlJc w:val="left"/>
      <w:pPr>
        <w:ind w:left="40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E0E8DEA">
      <w:start w:val="1"/>
      <w:numFmt w:val="bullet"/>
      <w:lvlText w:val="•"/>
      <w:lvlJc w:val="left"/>
      <w:pPr>
        <w:ind w:left="47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028064">
      <w:start w:val="1"/>
      <w:numFmt w:val="bullet"/>
      <w:lvlText w:val="o"/>
      <w:lvlJc w:val="left"/>
      <w:pPr>
        <w:ind w:left="54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6248F0A">
      <w:start w:val="1"/>
      <w:numFmt w:val="bullet"/>
      <w:lvlText w:val="▪"/>
      <w:lvlJc w:val="left"/>
      <w:pPr>
        <w:ind w:left="62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1" w15:restartNumberingAfterBreak="0">
    <w:nsid w:val="3B501C15"/>
    <w:multiLevelType w:val="hybridMultilevel"/>
    <w:tmpl w:val="F4D07700"/>
    <w:lvl w:ilvl="0" w:tplc="A42CA15E">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B10D04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BCFD4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D56BB2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0C3BC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FF834F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AFC989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32EB7E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F1C292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2" w15:restartNumberingAfterBreak="0">
    <w:nsid w:val="3B7C4FDD"/>
    <w:multiLevelType w:val="hybridMultilevel"/>
    <w:tmpl w:val="1182E896"/>
    <w:lvl w:ilvl="0" w:tplc="468CC57E">
      <w:start w:val="1"/>
      <w:numFmt w:val="bullet"/>
      <w:lvlText w:val="•"/>
      <w:lvlJc w:val="left"/>
      <w:pPr>
        <w:ind w:left="1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0489362">
      <w:start w:val="1"/>
      <w:numFmt w:val="lowerLetter"/>
      <w:lvlText w:val="(%2)"/>
      <w:lvlJc w:val="left"/>
      <w:pPr>
        <w:ind w:left="20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92CB4FC">
      <w:start w:val="1"/>
      <w:numFmt w:val="lowerRoman"/>
      <w:lvlText w:val="%3"/>
      <w:lvlJc w:val="left"/>
      <w:pPr>
        <w:ind w:left="2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8A4A096">
      <w:start w:val="1"/>
      <w:numFmt w:val="decimal"/>
      <w:lvlText w:val="%4"/>
      <w:lvlJc w:val="left"/>
      <w:pPr>
        <w:ind w:left="3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CA5056">
      <w:start w:val="1"/>
      <w:numFmt w:val="lowerLetter"/>
      <w:lvlText w:val="%5"/>
      <w:lvlJc w:val="left"/>
      <w:pPr>
        <w:ind w:left="3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52A635A">
      <w:start w:val="1"/>
      <w:numFmt w:val="lowerRoman"/>
      <w:lvlText w:val="%6"/>
      <w:lvlJc w:val="left"/>
      <w:pPr>
        <w:ind w:left="4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51AF338">
      <w:start w:val="1"/>
      <w:numFmt w:val="decimal"/>
      <w:lvlText w:val="%7"/>
      <w:lvlJc w:val="left"/>
      <w:pPr>
        <w:ind w:left="5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9C434E">
      <w:start w:val="1"/>
      <w:numFmt w:val="lowerLetter"/>
      <w:lvlText w:val="%8"/>
      <w:lvlJc w:val="left"/>
      <w:pPr>
        <w:ind w:left="6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4CA2F56">
      <w:start w:val="1"/>
      <w:numFmt w:val="lowerRoman"/>
      <w:lvlText w:val="%9"/>
      <w:lvlJc w:val="left"/>
      <w:pPr>
        <w:ind w:left="68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3" w15:restartNumberingAfterBreak="0">
    <w:nsid w:val="3CBB1E46"/>
    <w:multiLevelType w:val="hybridMultilevel"/>
    <w:tmpl w:val="5B486FB2"/>
    <w:lvl w:ilvl="0" w:tplc="82A0CFB0">
      <w:start w:val="1"/>
      <w:numFmt w:val="lowerLetter"/>
      <w:lvlText w:val="(%1)"/>
      <w:lvlJc w:val="left"/>
      <w:pPr>
        <w:ind w:left="2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80CCB9E">
      <w:start w:val="1"/>
      <w:numFmt w:val="lowerLetter"/>
      <w:lvlText w:val="%2"/>
      <w:lvlJc w:val="left"/>
      <w:pPr>
        <w:ind w:left="1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79E7AF2">
      <w:start w:val="1"/>
      <w:numFmt w:val="lowerRoman"/>
      <w:lvlText w:val="%3"/>
      <w:lvlJc w:val="left"/>
      <w:pPr>
        <w:ind w:left="2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4529C60">
      <w:start w:val="1"/>
      <w:numFmt w:val="decimal"/>
      <w:lvlText w:val="%4"/>
      <w:lvlJc w:val="left"/>
      <w:pPr>
        <w:ind w:left="30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20E664">
      <w:start w:val="1"/>
      <w:numFmt w:val="lowerLetter"/>
      <w:lvlText w:val="%5"/>
      <w:lvlJc w:val="left"/>
      <w:pPr>
        <w:ind w:left="3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39CAFA2">
      <w:start w:val="1"/>
      <w:numFmt w:val="lowerRoman"/>
      <w:lvlText w:val="%6"/>
      <w:lvlJc w:val="left"/>
      <w:pPr>
        <w:ind w:left="45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8580F78">
      <w:start w:val="1"/>
      <w:numFmt w:val="decimal"/>
      <w:lvlText w:val="%7"/>
      <w:lvlJc w:val="left"/>
      <w:pPr>
        <w:ind w:left="5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596B9BC">
      <w:start w:val="1"/>
      <w:numFmt w:val="lowerLetter"/>
      <w:lvlText w:val="%8"/>
      <w:lvlJc w:val="left"/>
      <w:pPr>
        <w:ind w:left="59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B64E724">
      <w:start w:val="1"/>
      <w:numFmt w:val="lowerRoman"/>
      <w:lvlText w:val="%9"/>
      <w:lvlJc w:val="left"/>
      <w:pPr>
        <w:ind w:left="66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4" w15:restartNumberingAfterBreak="0">
    <w:nsid w:val="3E67371D"/>
    <w:multiLevelType w:val="hybridMultilevel"/>
    <w:tmpl w:val="379CCFA8"/>
    <w:lvl w:ilvl="0" w:tplc="F40617E0">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442F64">
      <w:start w:val="1"/>
      <w:numFmt w:val="bullet"/>
      <w:lvlText w:val="o"/>
      <w:lvlJc w:val="left"/>
      <w:pPr>
        <w:ind w:left="28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41C9652">
      <w:start w:val="1"/>
      <w:numFmt w:val="bullet"/>
      <w:lvlText w:val="▪"/>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8F2F964">
      <w:start w:val="1"/>
      <w:numFmt w:val="bullet"/>
      <w:lvlText w:val="•"/>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4EECE6C">
      <w:start w:val="1"/>
      <w:numFmt w:val="bullet"/>
      <w:lvlText w:val="o"/>
      <w:lvlJc w:val="left"/>
      <w:pPr>
        <w:ind w:left="50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ADCC31A">
      <w:start w:val="1"/>
      <w:numFmt w:val="bullet"/>
      <w:lvlText w:val="▪"/>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ED85CA6">
      <w:start w:val="1"/>
      <w:numFmt w:val="bullet"/>
      <w:lvlText w:val="•"/>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6CA139C">
      <w:start w:val="1"/>
      <w:numFmt w:val="bullet"/>
      <w:lvlText w:val="o"/>
      <w:lvlJc w:val="left"/>
      <w:pPr>
        <w:ind w:left="72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FD094FC">
      <w:start w:val="1"/>
      <w:numFmt w:val="bullet"/>
      <w:lvlText w:val="▪"/>
      <w:lvlJc w:val="left"/>
      <w:pPr>
        <w:ind w:left="79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5" w15:restartNumberingAfterBreak="0">
    <w:nsid w:val="3F904B41"/>
    <w:multiLevelType w:val="hybridMultilevel"/>
    <w:tmpl w:val="770EC212"/>
    <w:lvl w:ilvl="0" w:tplc="C1F8E0D4">
      <w:start w:val="1"/>
      <w:numFmt w:val="decimal"/>
      <w:lvlText w:val="%1."/>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368BA10">
      <w:start w:val="1"/>
      <w:numFmt w:val="lowerLetter"/>
      <w:lvlText w:val="%2"/>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FDAB7EC">
      <w:start w:val="1"/>
      <w:numFmt w:val="lowerRoman"/>
      <w:lvlText w:val="%3"/>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242F8CA">
      <w:start w:val="1"/>
      <w:numFmt w:val="decimal"/>
      <w:lvlText w:val="%4"/>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E0CA56C">
      <w:start w:val="1"/>
      <w:numFmt w:val="lowerLetter"/>
      <w:lvlText w:val="%5"/>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210C6E6">
      <w:start w:val="1"/>
      <w:numFmt w:val="lowerRoman"/>
      <w:lvlText w:val="%6"/>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C38C8F6">
      <w:start w:val="1"/>
      <w:numFmt w:val="decimal"/>
      <w:lvlText w:val="%7"/>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424C308">
      <w:start w:val="1"/>
      <w:numFmt w:val="lowerLetter"/>
      <w:lvlText w:val="%8"/>
      <w:lvlJc w:val="left"/>
      <w:pPr>
        <w:ind w:left="6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232396A">
      <w:start w:val="1"/>
      <w:numFmt w:val="lowerRoman"/>
      <w:lvlText w:val="%9"/>
      <w:lvlJc w:val="left"/>
      <w:pPr>
        <w:ind w:left="75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6" w15:restartNumberingAfterBreak="0">
    <w:nsid w:val="40DA3369"/>
    <w:multiLevelType w:val="hybridMultilevel"/>
    <w:tmpl w:val="F3D01E48"/>
    <w:lvl w:ilvl="0" w:tplc="337216F2">
      <w:start w:val="3"/>
      <w:numFmt w:val="decimal"/>
      <w:lvlText w:val="%1."/>
      <w:lvlJc w:val="left"/>
      <w:pPr>
        <w:ind w:left="4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A682DA4">
      <w:start w:val="1"/>
      <w:numFmt w:val="lowerLetter"/>
      <w:lvlText w:val="%2"/>
      <w:lvlJc w:val="left"/>
      <w:pPr>
        <w:ind w:left="11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A74428E">
      <w:start w:val="1"/>
      <w:numFmt w:val="lowerRoman"/>
      <w:lvlText w:val="%3"/>
      <w:lvlJc w:val="left"/>
      <w:pPr>
        <w:ind w:left="18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D0C45E2">
      <w:start w:val="1"/>
      <w:numFmt w:val="decimal"/>
      <w:lvlText w:val="%4"/>
      <w:lvlJc w:val="left"/>
      <w:pPr>
        <w:ind w:left="25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590CBBC">
      <w:start w:val="1"/>
      <w:numFmt w:val="lowerLetter"/>
      <w:lvlText w:val="%5"/>
      <w:lvlJc w:val="left"/>
      <w:pPr>
        <w:ind w:left="33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2742546">
      <w:start w:val="1"/>
      <w:numFmt w:val="lowerRoman"/>
      <w:lvlText w:val="%6"/>
      <w:lvlJc w:val="left"/>
      <w:pPr>
        <w:ind w:left="40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12CB64E">
      <w:start w:val="1"/>
      <w:numFmt w:val="decimal"/>
      <w:lvlText w:val="%7"/>
      <w:lvlJc w:val="left"/>
      <w:pPr>
        <w:ind w:left="47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28D49A">
      <w:start w:val="1"/>
      <w:numFmt w:val="lowerLetter"/>
      <w:lvlText w:val="%8"/>
      <w:lvlJc w:val="left"/>
      <w:pPr>
        <w:ind w:left="54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89ABC1A">
      <w:start w:val="1"/>
      <w:numFmt w:val="lowerRoman"/>
      <w:lvlText w:val="%9"/>
      <w:lvlJc w:val="left"/>
      <w:pPr>
        <w:ind w:left="61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7" w15:restartNumberingAfterBreak="0">
    <w:nsid w:val="419954E9"/>
    <w:multiLevelType w:val="hybridMultilevel"/>
    <w:tmpl w:val="47C4BD60"/>
    <w:lvl w:ilvl="0" w:tplc="BA889280">
      <w:start w:val="1"/>
      <w:numFmt w:val="lowerLetter"/>
      <w:lvlText w:val="(%1)"/>
      <w:lvlJc w:val="left"/>
      <w:pPr>
        <w:ind w:left="2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BA8788">
      <w:start w:val="1"/>
      <w:numFmt w:val="bullet"/>
      <w:lvlText w:val="•"/>
      <w:lvlJc w:val="left"/>
      <w:pPr>
        <w:ind w:left="3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17288AC">
      <w:start w:val="1"/>
      <w:numFmt w:val="bullet"/>
      <w:lvlText w:val="▪"/>
      <w:lvlJc w:val="left"/>
      <w:pPr>
        <w:ind w:left="30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6A05388">
      <w:start w:val="1"/>
      <w:numFmt w:val="bullet"/>
      <w:lvlText w:val="•"/>
      <w:lvlJc w:val="left"/>
      <w:pPr>
        <w:ind w:left="3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9B6EC96">
      <w:start w:val="1"/>
      <w:numFmt w:val="bullet"/>
      <w:lvlText w:val="o"/>
      <w:lvlJc w:val="left"/>
      <w:pPr>
        <w:ind w:left="45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F7C27BA">
      <w:start w:val="1"/>
      <w:numFmt w:val="bullet"/>
      <w:lvlText w:val="▪"/>
      <w:lvlJc w:val="left"/>
      <w:pPr>
        <w:ind w:left="52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2A255FC">
      <w:start w:val="1"/>
      <w:numFmt w:val="bullet"/>
      <w:lvlText w:val="•"/>
      <w:lvlJc w:val="left"/>
      <w:pPr>
        <w:ind w:left="5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454517E">
      <w:start w:val="1"/>
      <w:numFmt w:val="bullet"/>
      <w:lvlText w:val="o"/>
      <w:lvlJc w:val="left"/>
      <w:pPr>
        <w:ind w:left="66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548C362">
      <w:start w:val="1"/>
      <w:numFmt w:val="bullet"/>
      <w:lvlText w:val="▪"/>
      <w:lvlJc w:val="left"/>
      <w:pPr>
        <w:ind w:left="73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8" w15:restartNumberingAfterBreak="0">
    <w:nsid w:val="42B84057"/>
    <w:multiLevelType w:val="hybridMultilevel"/>
    <w:tmpl w:val="FA34580A"/>
    <w:lvl w:ilvl="0" w:tplc="D17E6D16">
      <w:start w:val="1"/>
      <w:numFmt w:val="bullet"/>
      <w:lvlText w:val="•"/>
      <w:lvlJc w:val="left"/>
      <w:pPr>
        <w:ind w:left="13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264E708">
      <w:start w:val="1"/>
      <w:numFmt w:val="bullet"/>
      <w:lvlText w:val="o"/>
      <w:lvlJc w:val="left"/>
      <w:pPr>
        <w:ind w:left="20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D38CFA0">
      <w:start w:val="1"/>
      <w:numFmt w:val="bullet"/>
      <w:lvlText w:val="▪"/>
      <w:lvlJc w:val="left"/>
      <w:pPr>
        <w:ind w:left="2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1B8F8E6">
      <w:start w:val="1"/>
      <w:numFmt w:val="bullet"/>
      <w:lvlText w:val="•"/>
      <w:lvlJc w:val="left"/>
      <w:pPr>
        <w:ind w:left="35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0A40EBA">
      <w:start w:val="1"/>
      <w:numFmt w:val="bullet"/>
      <w:lvlText w:val="o"/>
      <w:lvlJc w:val="left"/>
      <w:pPr>
        <w:ind w:left="42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58E4700">
      <w:start w:val="1"/>
      <w:numFmt w:val="bullet"/>
      <w:lvlText w:val="▪"/>
      <w:lvlJc w:val="left"/>
      <w:pPr>
        <w:ind w:left="4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DC0A3F8">
      <w:start w:val="1"/>
      <w:numFmt w:val="bullet"/>
      <w:lvlText w:val="•"/>
      <w:lvlJc w:val="left"/>
      <w:pPr>
        <w:ind w:left="56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F1AA3BA">
      <w:start w:val="1"/>
      <w:numFmt w:val="bullet"/>
      <w:lvlText w:val="o"/>
      <w:lvlJc w:val="left"/>
      <w:pPr>
        <w:ind w:left="64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7980018">
      <w:start w:val="1"/>
      <w:numFmt w:val="bullet"/>
      <w:lvlText w:val="▪"/>
      <w:lvlJc w:val="left"/>
      <w:pPr>
        <w:ind w:left="71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9" w15:restartNumberingAfterBreak="0">
    <w:nsid w:val="457856E6"/>
    <w:multiLevelType w:val="hybridMultilevel"/>
    <w:tmpl w:val="0ECE4094"/>
    <w:lvl w:ilvl="0" w:tplc="EFB6A768">
      <w:start w:val="3"/>
      <w:numFmt w:val="lowerLetter"/>
      <w:lvlText w:val="(%1)"/>
      <w:lvlJc w:val="left"/>
      <w:pPr>
        <w:ind w:left="20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D20ADDE">
      <w:start w:val="1"/>
      <w:numFmt w:val="bullet"/>
      <w:lvlText w:val="•"/>
      <w:lvlJc w:val="left"/>
      <w:pPr>
        <w:ind w:left="3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6024232">
      <w:start w:val="1"/>
      <w:numFmt w:val="bullet"/>
      <w:lvlText w:val="▪"/>
      <w:lvlJc w:val="left"/>
      <w:pPr>
        <w:ind w:left="30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9246874">
      <w:start w:val="1"/>
      <w:numFmt w:val="bullet"/>
      <w:lvlText w:val="•"/>
      <w:lvlJc w:val="left"/>
      <w:pPr>
        <w:ind w:left="3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D681BE">
      <w:start w:val="1"/>
      <w:numFmt w:val="bullet"/>
      <w:lvlText w:val="o"/>
      <w:lvlJc w:val="left"/>
      <w:pPr>
        <w:ind w:left="45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B7CB2E0">
      <w:start w:val="1"/>
      <w:numFmt w:val="bullet"/>
      <w:lvlText w:val="▪"/>
      <w:lvlJc w:val="left"/>
      <w:pPr>
        <w:ind w:left="52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44C1A0C">
      <w:start w:val="1"/>
      <w:numFmt w:val="bullet"/>
      <w:lvlText w:val="•"/>
      <w:lvlJc w:val="left"/>
      <w:pPr>
        <w:ind w:left="5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A3E80F4">
      <w:start w:val="1"/>
      <w:numFmt w:val="bullet"/>
      <w:lvlText w:val="o"/>
      <w:lvlJc w:val="left"/>
      <w:pPr>
        <w:ind w:left="66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37C4806">
      <w:start w:val="1"/>
      <w:numFmt w:val="bullet"/>
      <w:lvlText w:val="▪"/>
      <w:lvlJc w:val="left"/>
      <w:pPr>
        <w:ind w:left="73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0" w15:restartNumberingAfterBreak="0">
    <w:nsid w:val="460C7842"/>
    <w:multiLevelType w:val="hybridMultilevel"/>
    <w:tmpl w:val="8772BA8A"/>
    <w:lvl w:ilvl="0" w:tplc="E1948310">
      <w:start w:val="1"/>
      <w:numFmt w:val="lowerLetter"/>
      <w:lvlText w:val="(%1)"/>
      <w:lvlJc w:val="left"/>
      <w:pPr>
        <w:ind w:left="20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45EB1E2">
      <w:start w:val="1"/>
      <w:numFmt w:val="lowerLetter"/>
      <w:lvlText w:val="%2"/>
      <w:lvlJc w:val="left"/>
      <w:pPr>
        <w:ind w:left="18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DBC6F88">
      <w:start w:val="1"/>
      <w:numFmt w:val="lowerRoman"/>
      <w:lvlText w:val="%3"/>
      <w:lvlJc w:val="left"/>
      <w:pPr>
        <w:ind w:left="26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7C42266">
      <w:start w:val="1"/>
      <w:numFmt w:val="decimal"/>
      <w:lvlText w:val="%4"/>
      <w:lvlJc w:val="left"/>
      <w:pPr>
        <w:ind w:left="33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2F8643E">
      <w:start w:val="1"/>
      <w:numFmt w:val="lowerLetter"/>
      <w:lvlText w:val="%5"/>
      <w:lvlJc w:val="left"/>
      <w:pPr>
        <w:ind w:left="40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B387632">
      <w:start w:val="1"/>
      <w:numFmt w:val="lowerRoman"/>
      <w:lvlText w:val="%6"/>
      <w:lvlJc w:val="left"/>
      <w:pPr>
        <w:ind w:left="47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AB66000">
      <w:start w:val="1"/>
      <w:numFmt w:val="decimal"/>
      <w:lvlText w:val="%7"/>
      <w:lvlJc w:val="left"/>
      <w:pPr>
        <w:ind w:left="54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46E6E0">
      <w:start w:val="1"/>
      <w:numFmt w:val="lowerLetter"/>
      <w:lvlText w:val="%8"/>
      <w:lvlJc w:val="left"/>
      <w:pPr>
        <w:ind w:left="62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A4E75FA">
      <w:start w:val="1"/>
      <w:numFmt w:val="lowerRoman"/>
      <w:lvlText w:val="%9"/>
      <w:lvlJc w:val="left"/>
      <w:pPr>
        <w:ind w:left="69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1" w15:restartNumberingAfterBreak="0">
    <w:nsid w:val="468C1D58"/>
    <w:multiLevelType w:val="hybridMultilevel"/>
    <w:tmpl w:val="D906689A"/>
    <w:lvl w:ilvl="0" w:tplc="3D3EBDF2">
      <w:start w:val="1"/>
      <w:numFmt w:val="lowerLetter"/>
      <w:lvlText w:val="(%1)"/>
      <w:lvlJc w:val="left"/>
      <w:pPr>
        <w:ind w:left="2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B2FBE0">
      <w:start w:val="1"/>
      <w:numFmt w:val="lowerLetter"/>
      <w:lvlText w:val="%2"/>
      <w:lvlJc w:val="left"/>
      <w:pPr>
        <w:ind w:left="25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8DAA4FE">
      <w:start w:val="1"/>
      <w:numFmt w:val="lowerRoman"/>
      <w:lvlText w:val="%3"/>
      <w:lvlJc w:val="left"/>
      <w:pPr>
        <w:ind w:left="32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4D0AB18">
      <w:start w:val="1"/>
      <w:numFmt w:val="decimal"/>
      <w:lvlText w:val="%4"/>
      <w:lvlJc w:val="left"/>
      <w:pPr>
        <w:ind w:left="3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BA651A">
      <w:start w:val="1"/>
      <w:numFmt w:val="lowerLetter"/>
      <w:lvlText w:val="%5"/>
      <w:lvlJc w:val="left"/>
      <w:pPr>
        <w:ind w:left="46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56298EC">
      <w:start w:val="1"/>
      <w:numFmt w:val="lowerRoman"/>
      <w:lvlText w:val="%6"/>
      <w:lvlJc w:val="left"/>
      <w:pPr>
        <w:ind w:left="5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850E13A">
      <w:start w:val="1"/>
      <w:numFmt w:val="decimal"/>
      <w:lvlText w:val="%7"/>
      <w:lvlJc w:val="left"/>
      <w:pPr>
        <w:ind w:left="61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5FCF9B0">
      <w:start w:val="1"/>
      <w:numFmt w:val="lowerLetter"/>
      <w:lvlText w:val="%8"/>
      <w:lvlJc w:val="left"/>
      <w:pPr>
        <w:ind w:left="68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2088F98">
      <w:start w:val="1"/>
      <w:numFmt w:val="lowerRoman"/>
      <w:lvlText w:val="%9"/>
      <w:lvlJc w:val="left"/>
      <w:pPr>
        <w:ind w:left="75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46D06AB6"/>
    <w:multiLevelType w:val="hybridMultilevel"/>
    <w:tmpl w:val="172A0B30"/>
    <w:lvl w:ilvl="0" w:tplc="99500026">
      <w:start w:val="1"/>
      <w:numFmt w:val="bullet"/>
      <w:lvlText w:val="•"/>
      <w:lvlJc w:val="left"/>
      <w:pPr>
        <w:ind w:left="26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05474BE">
      <w:start w:val="1"/>
      <w:numFmt w:val="bullet"/>
      <w:lvlText w:val="o"/>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2BA8A4A">
      <w:start w:val="1"/>
      <w:numFmt w:val="bullet"/>
      <w:lvlText w:val="▪"/>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6609F8A">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34834F4">
      <w:start w:val="1"/>
      <w:numFmt w:val="bullet"/>
      <w:lvlText w:val="o"/>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59223B8">
      <w:start w:val="1"/>
      <w:numFmt w:val="bullet"/>
      <w:lvlText w:val="▪"/>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7725AA6">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9C8DF2">
      <w:start w:val="1"/>
      <w:numFmt w:val="bullet"/>
      <w:lvlText w:val="o"/>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6EAEF24">
      <w:start w:val="1"/>
      <w:numFmt w:val="bullet"/>
      <w:lvlText w:val="▪"/>
      <w:lvlJc w:val="left"/>
      <w:pPr>
        <w:ind w:left="75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47362EC3"/>
    <w:multiLevelType w:val="hybridMultilevel"/>
    <w:tmpl w:val="7BEA6634"/>
    <w:lvl w:ilvl="0" w:tplc="2F925444">
      <w:start w:val="1"/>
      <w:numFmt w:val="lowerLetter"/>
      <w:lvlText w:val="(%1)"/>
      <w:lvlJc w:val="left"/>
      <w:pPr>
        <w:ind w:left="2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23C80B2">
      <w:start w:val="1"/>
      <w:numFmt w:val="lowerLetter"/>
      <w:lvlText w:val="%2"/>
      <w:lvlJc w:val="left"/>
      <w:pPr>
        <w:ind w:left="18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D320626">
      <w:start w:val="1"/>
      <w:numFmt w:val="lowerRoman"/>
      <w:lvlText w:val="%3"/>
      <w:lvlJc w:val="left"/>
      <w:pPr>
        <w:ind w:left="26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62EE622">
      <w:start w:val="1"/>
      <w:numFmt w:val="decimal"/>
      <w:lvlText w:val="%4"/>
      <w:lvlJc w:val="left"/>
      <w:pPr>
        <w:ind w:left="33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E67BF8">
      <w:start w:val="1"/>
      <w:numFmt w:val="lowerLetter"/>
      <w:lvlText w:val="%5"/>
      <w:lvlJc w:val="left"/>
      <w:pPr>
        <w:ind w:left="40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9365504">
      <w:start w:val="1"/>
      <w:numFmt w:val="lowerRoman"/>
      <w:lvlText w:val="%6"/>
      <w:lvlJc w:val="left"/>
      <w:pPr>
        <w:ind w:left="47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C04AA9E">
      <w:start w:val="1"/>
      <w:numFmt w:val="decimal"/>
      <w:lvlText w:val="%7"/>
      <w:lvlJc w:val="left"/>
      <w:pPr>
        <w:ind w:left="54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4704F6C">
      <w:start w:val="1"/>
      <w:numFmt w:val="lowerLetter"/>
      <w:lvlText w:val="%8"/>
      <w:lvlJc w:val="left"/>
      <w:pPr>
        <w:ind w:left="62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3B0C6E8">
      <w:start w:val="1"/>
      <w:numFmt w:val="lowerRoman"/>
      <w:lvlText w:val="%9"/>
      <w:lvlJc w:val="left"/>
      <w:pPr>
        <w:ind w:left="69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4" w15:restartNumberingAfterBreak="0">
    <w:nsid w:val="475F5C3A"/>
    <w:multiLevelType w:val="hybridMultilevel"/>
    <w:tmpl w:val="F2D43DE8"/>
    <w:lvl w:ilvl="0" w:tplc="3E86F292">
      <w:start w:val="1"/>
      <w:numFmt w:val="bullet"/>
      <w:lvlText w:val="•"/>
      <w:lvlJc w:val="left"/>
      <w:pPr>
        <w:ind w:left="20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0A62902">
      <w:start w:val="1"/>
      <w:numFmt w:val="bullet"/>
      <w:lvlText w:val="o"/>
      <w:lvlJc w:val="left"/>
      <w:pPr>
        <w:ind w:left="20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8F82F6C">
      <w:start w:val="1"/>
      <w:numFmt w:val="bullet"/>
      <w:lvlText w:val="▪"/>
      <w:lvlJc w:val="left"/>
      <w:pPr>
        <w:ind w:left="2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48EF0C0">
      <w:start w:val="1"/>
      <w:numFmt w:val="bullet"/>
      <w:lvlText w:val="•"/>
      <w:lvlJc w:val="left"/>
      <w:pPr>
        <w:ind w:left="35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F9A5BAA">
      <w:start w:val="1"/>
      <w:numFmt w:val="bullet"/>
      <w:lvlText w:val="o"/>
      <w:lvlJc w:val="left"/>
      <w:pPr>
        <w:ind w:left="42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B723CA0">
      <w:start w:val="1"/>
      <w:numFmt w:val="bullet"/>
      <w:lvlText w:val="▪"/>
      <w:lvlJc w:val="left"/>
      <w:pPr>
        <w:ind w:left="4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B547F20">
      <w:start w:val="1"/>
      <w:numFmt w:val="bullet"/>
      <w:lvlText w:val="•"/>
      <w:lvlJc w:val="left"/>
      <w:pPr>
        <w:ind w:left="56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FC4DAA">
      <w:start w:val="1"/>
      <w:numFmt w:val="bullet"/>
      <w:lvlText w:val="o"/>
      <w:lvlJc w:val="left"/>
      <w:pPr>
        <w:ind w:left="64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80AD26C">
      <w:start w:val="1"/>
      <w:numFmt w:val="bullet"/>
      <w:lvlText w:val="▪"/>
      <w:lvlJc w:val="left"/>
      <w:pPr>
        <w:ind w:left="71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5" w15:restartNumberingAfterBreak="0">
    <w:nsid w:val="48A80F6A"/>
    <w:multiLevelType w:val="hybridMultilevel"/>
    <w:tmpl w:val="366E9BA4"/>
    <w:lvl w:ilvl="0" w:tplc="7258FB9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6E06976">
      <w:start w:val="1"/>
      <w:numFmt w:val="bullet"/>
      <w:lvlText w:val="o"/>
      <w:lvlJc w:val="left"/>
      <w:pPr>
        <w:ind w:left="13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C72F57C">
      <w:start w:val="1"/>
      <w:numFmt w:val="bullet"/>
      <w:lvlRestart w:val="0"/>
      <w:lvlText w:val="•"/>
      <w:lvlJc w:val="left"/>
      <w:pPr>
        <w:ind w:left="31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9BA52C8">
      <w:start w:val="1"/>
      <w:numFmt w:val="bullet"/>
      <w:lvlText w:val="•"/>
      <w:lvlJc w:val="left"/>
      <w:pPr>
        <w:ind w:left="30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B70F9B8">
      <w:start w:val="1"/>
      <w:numFmt w:val="bullet"/>
      <w:lvlText w:val="o"/>
      <w:lvlJc w:val="left"/>
      <w:pPr>
        <w:ind w:left="37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5564628">
      <w:start w:val="1"/>
      <w:numFmt w:val="bullet"/>
      <w:lvlText w:val="▪"/>
      <w:lvlJc w:val="left"/>
      <w:pPr>
        <w:ind w:left="4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7D471CE">
      <w:start w:val="1"/>
      <w:numFmt w:val="bullet"/>
      <w:lvlText w:val="•"/>
      <w:lvlJc w:val="left"/>
      <w:pPr>
        <w:ind w:left="52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4D85E2C">
      <w:start w:val="1"/>
      <w:numFmt w:val="bullet"/>
      <w:lvlText w:val="o"/>
      <w:lvlJc w:val="left"/>
      <w:pPr>
        <w:ind w:left="59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AC25D4A">
      <w:start w:val="1"/>
      <w:numFmt w:val="bullet"/>
      <w:lvlText w:val="▪"/>
      <w:lvlJc w:val="left"/>
      <w:pPr>
        <w:ind w:left="66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6" w15:restartNumberingAfterBreak="0">
    <w:nsid w:val="4A2950CE"/>
    <w:multiLevelType w:val="hybridMultilevel"/>
    <w:tmpl w:val="6A68742C"/>
    <w:lvl w:ilvl="0" w:tplc="4D5418A4">
      <w:start w:val="1"/>
      <w:numFmt w:val="decimal"/>
      <w:lvlText w:val="%1."/>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F64035C">
      <w:start w:val="1"/>
      <w:numFmt w:val="lowerLetter"/>
      <w:lvlText w:val="%2"/>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D2E3E9A">
      <w:start w:val="1"/>
      <w:numFmt w:val="lowerRoman"/>
      <w:lvlText w:val="%3"/>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68AF19A">
      <w:start w:val="1"/>
      <w:numFmt w:val="decimal"/>
      <w:lvlText w:val="%4"/>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5E4FDB6">
      <w:start w:val="1"/>
      <w:numFmt w:val="lowerLetter"/>
      <w:lvlText w:val="%5"/>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C04297E">
      <w:start w:val="1"/>
      <w:numFmt w:val="lowerRoman"/>
      <w:lvlText w:val="%6"/>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27ADF5C">
      <w:start w:val="1"/>
      <w:numFmt w:val="decimal"/>
      <w:lvlText w:val="%7"/>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42818C">
      <w:start w:val="1"/>
      <w:numFmt w:val="lowerLetter"/>
      <w:lvlText w:val="%8"/>
      <w:lvlJc w:val="left"/>
      <w:pPr>
        <w:ind w:left="6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F5CB28A">
      <w:start w:val="1"/>
      <w:numFmt w:val="lowerRoman"/>
      <w:lvlText w:val="%9"/>
      <w:lvlJc w:val="left"/>
      <w:pPr>
        <w:ind w:left="75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7" w15:restartNumberingAfterBreak="0">
    <w:nsid w:val="4B1A652A"/>
    <w:multiLevelType w:val="hybridMultilevel"/>
    <w:tmpl w:val="887EDB68"/>
    <w:lvl w:ilvl="0" w:tplc="B7385A74">
      <w:start w:val="1"/>
      <w:numFmt w:val="upperLetter"/>
      <w:lvlText w:val="%1."/>
      <w:lvlJc w:val="left"/>
      <w:pPr>
        <w:ind w:left="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578E77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062B4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D32041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1811E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CBCDEB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2A0C68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8F669A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4B09EC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8" w15:restartNumberingAfterBreak="0">
    <w:nsid w:val="4B717993"/>
    <w:multiLevelType w:val="hybridMultilevel"/>
    <w:tmpl w:val="98F69FF2"/>
    <w:lvl w:ilvl="0" w:tplc="72CC691C">
      <w:start w:val="1"/>
      <w:numFmt w:val="lowerLetter"/>
      <w:lvlText w:val="(%1)"/>
      <w:lvlJc w:val="left"/>
      <w:pPr>
        <w:ind w:left="2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6E49B74">
      <w:start w:val="1"/>
      <w:numFmt w:val="lowerLetter"/>
      <w:lvlText w:val="%2"/>
      <w:lvlJc w:val="left"/>
      <w:pPr>
        <w:ind w:left="18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E38FEC0">
      <w:start w:val="1"/>
      <w:numFmt w:val="lowerRoman"/>
      <w:lvlText w:val="%3"/>
      <w:lvlJc w:val="left"/>
      <w:pPr>
        <w:ind w:left="26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0B224EE">
      <w:start w:val="1"/>
      <w:numFmt w:val="decimal"/>
      <w:lvlText w:val="%4"/>
      <w:lvlJc w:val="left"/>
      <w:pPr>
        <w:ind w:left="33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EA5B0C">
      <w:start w:val="1"/>
      <w:numFmt w:val="lowerLetter"/>
      <w:lvlText w:val="%5"/>
      <w:lvlJc w:val="left"/>
      <w:pPr>
        <w:ind w:left="40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69069E8">
      <w:start w:val="1"/>
      <w:numFmt w:val="lowerRoman"/>
      <w:lvlText w:val="%6"/>
      <w:lvlJc w:val="left"/>
      <w:pPr>
        <w:ind w:left="47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1D45888">
      <w:start w:val="1"/>
      <w:numFmt w:val="decimal"/>
      <w:lvlText w:val="%7"/>
      <w:lvlJc w:val="left"/>
      <w:pPr>
        <w:ind w:left="54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5F6F100">
      <w:start w:val="1"/>
      <w:numFmt w:val="lowerLetter"/>
      <w:lvlText w:val="%8"/>
      <w:lvlJc w:val="left"/>
      <w:pPr>
        <w:ind w:left="62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C240052">
      <w:start w:val="1"/>
      <w:numFmt w:val="lowerRoman"/>
      <w:lvlText w:val="%9"/>
      <w:lvlJc w:val="left"/>
      <w:pPr>
        <w:ind w:left="69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9" w15:restartNumberingAfterBreak="0">
    <w:nsid w:val="4C1D3C41"/>
    <w:multiLevelType w:val="hybridMultilevel"/>
    <w:tmpl w:val="A5F8B2CC"/>
    <w:lvl w:ilvl="0" w:tplc="F3D6E242">
      <w:start w:val="1"/>
      <w:numFmt w:val="lowerLetter"/>
      <w:lvlText w:val="(%1)"/>
      <w:lvlJc w:val="left"/>
      <w:pPr>
        <w:ind w:left="2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8E674AE">
      <w:start w:val="1"/>
      <w:numFmt w:val="lowerLetter"/>
      <w:lvlText w:val="%2"/>
      <w:lvlJc w:val="left"/>
      <w:pPr>
        <w:ind w:left="25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7CE3566">
      <w:start w:val="1"/>
      <w:numFmt w:val="lowerRoman"/>
      <w:lvlText w:val="%3"/>
      <w:lvlJc w:val="left"/>
      <w:pPr>
        <w:ind w:left="32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222E630">
      <w:start w:val="1"/>
      <w:numFmt w:val="decimal"/>
      <w:lvlText w:val="%4"/>
      <w:lvlJc w:val="left"/>
      <w:pPr>
        <w:ind w:left="3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64E752">
      <w:start w:val="1"/>
      <w:numFmt w:val="lowerLetter"/>
      <w:lvlText w:val="%5"/>
      <w:lvlJc w:val="left"/>
      <w:pPr>
        <w:ind w:left="46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8E2E470">
      <w:start w:val="1"/>
      <w:numFmt w:val="lowerRoman"/>
      <w:lvlText w:val="%6"/>
      <w:lvlJc w:val="left"/>
      <w:pPr>
        <w:ind w:left="5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CDA5E4C">
      <w:start w:val="1"/>
      <w:numFmt w:val="decimal"/>
      <w:lvlText w:val="%7"/>
      <w:lvlJc w:val="left"/>
      <w:pPr>
        <w:ind w:left="61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7B0F33C">
      <w:start w:val="1"/>
      <w:numFmt w:val="lowerLetter"/>
      <w:lvlText w:val="%8"/>
      <w:lvlJc w:val="left"/>
      <w:pPr>
        <w:ind w:left="68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176F16A">
      <w:start w:val="1"/>
      <w:numFmt w:val="lowerRoman"/>
      <w:lvlText w:val="%9"/>
      <w:lvlJc w:val="left"/>
      <w:pPr>
        <w:ind w:left="75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0" w15:restartNumberingAfterBreak="0">
    <w:nsid w:val="4C702706"/>
    <w:multiLevelType w:val="hybridMultilevel"/>
    <w:tmpl w:val="A27E473A"/>
    <w:lvl w:ilvl="0" w:tplc="C820EC7A">
      <w:start w:val="1"/>
      <w:numFmt w:val="decimal"/>
      <w:lvlText w:val="%1."/>
      <w:lvlJc w:val="left"/>
      <w:pPr>
        <w:ind w:left="27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7C5898">
      <w:start w:val="1"/>
      <w:numFmt w:val="lowerLetter"/>
      <w:lvlText w:val="%2"/>
      <w:lvlJc w:val="left"/>
      <w:pPr>
        <w:ind w:left="21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132A0B6">
      <w:start w:val="1"/>
      <w:numFmt w:val="lowerRoman"/>
      <w:lvlText w:val="%3"/>
      <w:lvlJc w:val="left"/>
      <w:pPr>
        <w:ind w:left="28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91C5A24">
      <w:start w:val="1"/>
      <w:numFmt w:val="decimal"/>
      <w:lvlText w:val="%4"/>
      <w:lvlJc w:val="left"/>
      <w:pPr>
        <w:ind w:left="35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48454B6">
      <w:start w:val="1"/>
      <w:numFmt w:val="lowerLetter"/>
      <w:lvlText w:val="%5"/>
      <w:lvlJc w:val="left"/>
      <w:pPr>
        <w:ind w:left="42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D3EF61C">
      <w:start w:val="1"/>
      <w:numFmt w:val="lowerRoman"/>
      <w:lvlText w:val="%6"/>
      <w:lvlJc w:val="left"/>
      <w:pPr>
        <w:ind w:left="49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ADA3632">
      <w:start w:val="1"/>
      <w:numFmt w:val="decimal"/>
      <w:lvlText w:val="%7"/>
      <w:lvlJc w:val="left"/>
      <w:pPr>
        <w:ind w:left="5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9D4F44C">
      <w:start w:val="1"/>
      <w:numFmt w:val="lowerLetter"/>
      <w:lvlText w:val="%8"/>
      <w:lvlJc w:val="left"/>
      <w:pPr>
        <w:ind w:left="6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0508A8C">
      <w:start w:val="1"/>
      <w:numFmt w:val="lowerRoman"/>
      <w:lvlText w:val="%9"/>
      <w:lvlJc w:val="left"/>
      <w:pPr>
        <w:ind w:left="71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4C730B74"/>
    <w:multiLevelType w:val="hybridMultilevel"/>
    <w:tmpl w:val="32625D14"/>
    <w:lvl w:ilvl="0" w:tplc="2B189230">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8E4A146">
      <w:start w:val="1"/>
      <w:numFmt w:val="bullet"/>
      <w:lvlText w:val="o"/>
      <w:lvlJc w:val="left"/>
      <w:pPr>
        <w:ind w:left="28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D0B52E">
      <w:start w:val="1"/>
      <w:numFmt w:val="bullet"/>
      <w:lvlText w:val="▪"/>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E6EFAE">
      <w:start w:val="1"/>
      <w:numFmt w:val="bullet"/>
      <w:lvlText w:val="•"/>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3E8D0CA">
      <w:start w:val="1"/>
      <w:numFmt w:val="bullet"/>
      <w:lvlText w:val="o"/>
      <w:lvlJc w:val="left"/>
      <w:pPr>
        <w:ind w:left="50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0E07250">
      <w:start w:val="1"/>
      <w:numFmt w:val="bullet"/>
      <w:lvlText w:val="▪"/>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0ECCB28">
      <w:start w:val="1"/>
      <w:numFmt w:val="bullet"/>
      <w:lvlText w:val="•"/>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3AB186">
      <w:start w:val="1"/>
      <w:numFmt w:val="bullet"/>
      <w:lvlText w:val="o"/>
      <w:lvlJc w:val="left"/>
      <w:pPr>
        <w:ind w:left="72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0D8A090">
      <w:start w:val="1"/>
      <w:numFmt w:val="bullet"/>
      <w:lvlText w:val="▪"/>
      <w:lvlJc w:val="left"/>
      <w:pPr>
        <w:ind w:left="79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2" w15:restartNumberingAfterBreak="0">
    <w:nsid w:val="4CFE6EEC"/>
    <w:multiLevelType w:val="hybridMultilevel"/>
    <w:tmpl w:val="261A0B6E"/>
    <w:lvl w:ilvl="0" w:tplc="E78EC836">
      <w:start w:val="1"/>
      <w:numFmt w:val="decimal"/>
      <w:lvlText w:val="%1."/>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DA0EAA0">
      <w:start w:val="1"/>
      <w:numFmt w:val="lowerLetter"/>
      <w:lvlText w:val="%2)"/>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7EE31BC">
      <w:start w:val="1"/>
      <w:numFmt w:val="lowerRoman"/>
      <w:lvlText w:val="%3"/>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B78C46C">
      <w:start w:val="1"/>
      <w:numFmt w:val="decimal"/>
      <w:lvlText w:val="%4"/>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C8CC10">
      <w:start w:val="1"/>
      <w:numFmt w:val="lowerLetter"/>
      <w:lvlText w:val="%5"/>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DD096FE">
      <w:start w:val="1"/>
      <w:numFmt w:val="lowerRoman"/>
      <w:lvlText w:val="%6"/>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0FA5BEA">
      <w:start w:val="1"/>
      <w:numFmt w:val="decimal"/>
      <w:lvlText w:val="%7"/>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6D057EE">
      <w:start w:val="1"/>
      <w:numFmt w:val="lowerLetter"/>
      <w:lvlText w:val="%8"/>
      <w:lvlJc w:val="left"/>
      <w:pPr>
        <w:ind w:left="7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8E40222">
      <w:start w:val="1"/>
      <w:numFmt w:val="lowerRoman"/>
      <w:lvlText w:val="%9"/>
      <w:lvlJc w:val="left"/>
      <w:pPr>
        <w:ind w:left="7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3" w15:restartNumberingAfterBreak="0">
    <w:nsid w:val="4D451933"/>
    <w:multiLevelType w:val="hybridMultilevel"/>
    <w:tmpl w:val="C9AC666E"/>
    <w:lvl w:ilvl="0" w:tplc="29AE6EB4">
      <w:start w:val="1"/>
      <w:numFmt w:val="lowerLetter"/>
      <w:lvlText w:val="%1)"/>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3869366">
      <w:start w:val="1"/>
      <w:numFmt w:val="lowerLetter"/>
      <w:lvlText w:val="%2"/>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9267A80">
      <w:start w:val="1"/>
      <w:numFmt w:val="lowerRoman"/>
      <w:lvlText w:val="%3"/>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0E80A62">
      <w:start w:val="1"/>
      <w:numFmt w:val="decimal"/>
      <w:lvlText w:val="%4"/>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5D022B8">
      <w:start w:val="1"/>
      <w:numFmt w:val="lowerLetter"/>
      <w:lvlText w:val="%5"/>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BF20AA4">
      <w:start w:val="1"/>
      <w:numFmt w:val="lowerRoman"/>
      <w:lvlText w:val="%6"/>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F2E48DC">
      <w:start w:val="1"/>
      <w:numFmt w:val="decimal"/>
      <w:lvlText w:val="%7"/>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1966468">
      <w:start w:val="1"/>
      <w:numFmt w:val="lowerLetter"/>
      <w:lvlText w:val="%8"/>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6F28C40">
      <w:start w:val="1"/>
      <w:numFmt w:val="lowerRoman"/>
      <w:lvlText w:val="%9"/>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4" w15:restartNumberingAfterBreak="0">
    <w:nsid w:val="4D69786B"/>
    <w:multiLevelType w:val="hybridMultilevel"/>
    <w:tmpl w:val="E8908F54"/>
    <w:lvl w:ilvl="0" w:tplc="2A74288A">
      <w:start w:val="1"/>
      <w:numFmt w:val="upperLetter"/>
      <w:lvlText w:val="%1."/>
      <w:lvlJc w:val="left"/>
      <w:pPr>
        <w:ind w:left="23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CEAF94">
      <w:start w:val="1"/>
      <w:numFmt w:val="lowerLetter"/>
      <w:lvlText w:val="%2"/>
      <w:lvlJc w:val="left"/>
      <w:pPr>
        <w:ind w:left="24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07EAE2A">
      <w:start w:val="1"/>
      <w:numFmt w:val="lowerRoman"/>
      <w:lvlText w:val="%3"/>
      <w:lvlJc w:val="left"/>
      <w:pPr>
        <w:ind w:left="32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5509D4C">
      <w:start w:val="1"/>
      <w:numFmt w:val="decimal"/>
      <w:lvlText w:val="%4"/>
      <w:lvlJc w:val="left"/>
      <w:pPr>
        <w:ind w:left="39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B83E78">
      <w:start w:val="1"/>
      <w:numFmt w:val="lowerLetter"/>
      <w:lvlText w:val="%5"/>
      <w:lvlJc w:val="left"/>
      <w:pPr>
        <w:ind w:left="46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7037D8">
      <w:start w:val="1"/>
      <w:numFmt w:val="lowerRoman"/>
      <w:lvlText w:val="%6"/>
      <w:lvlJc w:val="left"/>
      <w:pPr>
        <w:ind w:left="53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C98AB9A">
      <w:start w:val="1"/>
      <w:numFmt w:val="decimal"/>
      <w:lvlText w:val="%7"/>
      <w:lvlJc w:val="left"/>
      <w:pPr>
        <w:ind w:left="60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C8CD18E">
      <w:start w:val="1"/>
      <w:numFmt w:val="lowerLetter"/>
      <w:lvlText w:val="%8"/>
      <w:lvlJc w:val="left"/>
      <w:pPr>
        <w:ind w:left="68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2CCA5C">
      <w:start w:val="1"/>
      <w:numFmt w:val="lowerRoman"/>
      <w:lvlText w:val="%9"/>
      <w:lvlJc w:val="left"/>
      <w:pPr>
        <w:ind w:left="75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5" w15:restartNumberingAfterBreak="0">
    <w:nsid w:val="4DD40832"/>
    <w:multiLevelType w:val="hybridMultilevel"/>
    <w:tmpl w:val="096CC30A"/>
    <w:lvl w:ilvl="0" w:tplc="D3061E26">
      <w:start w:val="1"/>
      <w:numFmt w:val="lowerLetter"/>
      <w:lvlText w:val="(%1)"/>
      <w:lvlJc w:val="left"/>
      <w:pPr>
        <w:ind w:left="2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A78EC24">
      <w:start w:val="1"/>
      <w:numFmt w:val="lowerLetter"/>
      <w:lvlText w:val="%2"/>
      <w:lvlJc w:val="left"/>
      <w:pPr>
        <w:ind w:left="1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8727D08">
      <w:start w:val="1"/>
      <w:numFmt w:val="lowerRoman"/>
      <w:lvlText w:val="%3"/>
      <w:lvlJc w:val="left"/>
      <w:pPr>
        <w:ind w:left="2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84EDCC8">
      <w:start w:val="1"/>
      <w:numFmt w:val="decimal"/>
      <w:lvlText w:val="%4"/>
      <w:lvlJc w:val="left"/>
      <w:pPr>
        <w:ind w:left="3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DA6A3DC">
      <w:start w:val="1"/>
      <w:numFmt w:val="lowerLetter"/>
      <w:lvlText w:val="%5"/>
      <w:lvlJc w:val="left"/>
      <w:pPr>
        <w:ind w:left="4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656E4B4">
      <w:start w:val="1"/>
      <w:numFmt w:val="lowerRoman"/>
      <w:lvlText w:val="%6"/>
      <w:lvlJc w:val="left"/>
      <w:pPr>
        <w:ind w:left="48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E003868">
      <w:start w:val="1"/>
      <w:numFmt w:val="decimal"/>
      <w:lvlText w:val="%7"/>
      <w:lvlJc w:val="left"/>
      <w:pPr>
        <w:ind w:left="55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2686DA">
      <w:start w:val="1"/>
      <w:numFmt w:val="lowerLetter"/>
      <w:lvlText w:val="%8"/>
      <w:lvlJc w:val="left"/>
      <w:pPr>
        <w:ind w:left="63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B1204D8">
      <w:start w:val="1"/>
      <w:numFmt w:val="lowerRoman"/>
      <w:lvlText w:val="%9"/>
      <w:lvlJc w:val="left"/>
      <w:pPr>
        <w:ind w:left="70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6" w15:restartNumberingAfterBreak="0">
    <w:nsid w:val="4E375A61"/>
    <w:multiLevelType w:val="hybridMultilevel"/>
    <w:tmpl w:val="1D2A3740"/>
    <w:lvl w:ilvl="0" w:tplc="DE2CCE70">
      <w:start w:val="1"/>
      <w:numFmt w:val="decimal"/>
      <w:lvlText w:val="%1."/>
      <w:lvlJc w:val="left"/>
      <w:pPr>
        <w:ind w:left="13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7A3BC0">
      <w:start w:val="1"/>
      <w:numFmt w:val="lowerLetter"/>
      <w:lvlText w:val="%2"/>
      <w:lvlJc w:val="left"/>
      <w:pPr>
        <w:ind w:left="25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B1C4D2C">
      <w:start w:val="1"/>
      <w:numFmt w:val="lowerRoman"/>
      <w:lvlText w:val="%3"/>
      <w:lvlJc w:val="left"/>
      <w:pPr>
        <w:ind w:left="32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EE2611E">
      <w:start w:val="1"/>
      <w:numFmt w:val="decimal"/>
      <w:lvlText w:val="%4"/>
      <w:lvlJc w:val="left"/>
      <w:pPr>
        <w:ind w:left="4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6DE9678">
      <w:start w:val="1"/>
      <w:numFmt w:val="lowerLetter"/>
      <w:lvlText w:val="%5"/>
      <w:lvlJc w:val="left"/>
      <w:pPr>
        <w:ind w:left="47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71CA436">
      <w:start w:val="1"/>
      <w:numFmt w:val="lowerRoman"/>
      <w:lvlText w:val="%6"/>
      <w:lvlJc w:val="left"/>
      <w:pPr>
        <w:ind w:left="54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FA6A8B6">
      <w:start w:val="1"/>
      <w:numFmt w:val="decimal"/>
      <w:lvlText w:val="%7"/>
      <w:lvlJc w:val="left"/>
      <w:pPr>
        <w:ind w:left="61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67E5F84">
      <w:start w:val="1"/>
      <w:numFmt w:val="lowerLetter"/>
      <w:lvlText w:val="%8"/>
      <w:lvlJc w:val="left"/>
      <w:pPr>
        <w:ind w:left="68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8E6051A">
      <w:start w:val="1"/>
      <w:numFmt w:val="lowerRoman"/>
      <w:lvlText w:val="%9"/>
      <w:lvlJc w:val="left"/>
      <w:pPr>
        <w:ind w:left="76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7" w15:restartNumberingAfterBreak="0">
    <w:nsid w:val="4E4A3FDF"/>
    <w:multiLevelType w:val="hybridMultilevel"/>
    <w:tmpl w:val="2AA427F6"/>
    <w:lvl w:ilvl="0" w:tplc="90E8B630">
      <w:start w:val="1"/>
      <w:numFmt w:val="lowerLetter"/>
      <w:lvlText w:val="%1)"/>
      <w:lvlJc w:val="left"/>
      <w:pPr>
        <w:ind w:left="2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784C546">
      <w:start w:val="1"/>
      <w:numFmt w:val="lowerLetter"/>
      <w:lvlText w:val="%2"/>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A9282EA">
      <w:start w:val="1"/>
      <w:numFmt w:val="lowerRoman"/>
      <w:lvlText w:val="%3"/>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350368C">
      <w:start w:val="1"/>
      <w:numFmt w:val="decimal"/>
      <w:lvlText w:val="%4"/>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768228A">
      <w:start w:val="1"/>
      <w:numFmt w:val="lowerLetter"/>
      <w:lvlText w:val="%5"/>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BBC5596">
      <w:start w:val="1"/>
      <w:numFmt w:val="lowerRoman"/>
      <w:lvlText w:val="%6"/>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1AAB5B2">
      <w:start w:val="1"/>
      <w:numFmt w:val="decimal"/>
      <w:lvlText w:val="%7"/>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05820FC">
      <w:start w:val="1"/>
      <w:numFmt w:val="lowerLetter"/>
      <w:lvlText w:val="%8"/>
      <w:lvlJc w:val="left"/>
      <w:pPr>
        <w:ind w:left="7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59EB502">
      <w:start w:val="1"/>
      <w:numFmt w:val="lowerRoman"/>
      <w:lvlText w:val="%9"/>
      <w:lvlJc w:val="left"/>
      <w:pPr>
        <w:ind w:left="7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8" w15:restartNumberingAfterBreak="0">
    <w:nsid w:val="4EB83D3A"/>
    <w:multiLevelType w:val="hybridMultilevel"/>
    <w:tmpl w:val="397A484C"/>
    <w:lvl w:ilvl="0" w:tplc="16005918">
      <w:start w:val="5"/>
      <w:numFmt w:val="lowerRoman"/>
      <w:lvlText w:val="%1)"/>
      <w:lvlJc w:val="left"/>
      <w:pPr>
        <w:ind w:left="2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EAC7522">
      <w:start w:val="1"/>
      <w:numFmt w:val="lowerLetter"/>
      <w:lvlText w:val="%2"/>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5BA8272">
      <w:start w:val="1"/>
      <w:numFmt w:val="lowerRoman"/>
      <w:lvlText w:val="%3"/>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8840454">
      <w:start w:val="1"/>
      <w:numFmt w:val="decimal"/>
      <w:lvlText w:val="%4"/>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BF2D89C">
      <w:start w:val="1"/>
      <w:numFmt w:val="lowerLetter"/>
      <w:lvlText w:val="%5"/>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E9CFD52">
      <w:start w:val="1"/>
      <w:numFmt w:val="lowerRoman"/>
      <w:lvlText w:val="%6"/>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FB4B8EC">
      <w:start w:val="1"/>
      <w:numFmt w:val="decimal"/>
      <w:lvlText w:val="%7"/>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907DFC">
      <w:start w:val="1"/>
      <w:numFmt w:val="lowerLetter"/>
      <w:lvlText w:val="%8"/>
      <w:lvlJc w:val="left"/>
      <w:pPr>
        <w:ind w:left="7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3C23266">
      <w:start w:val="1"/>
      <w:numFmt w:val="lowerRoman"/>
      <w:lvlText w:val="%9"/>
      <w:lvlJc w:val="left"/>
      <w:pPr>
        <w:ind w:left="7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9" w15:restartNumberingAfterBreak="0">
    <w:nsid w:val="4FA77F84"/>
    <w:multiLevelType w:val="hybridMultilevel"/>
    <w:tmpl w:val="62DA9A54"/>
    <w:lvl w:ilvl="0" w:tplc="14FC6546">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ECE9356">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F606718">
      <w:start w:val="1"/>
      <w:numFmt w:val="lowerRoman"/>
      <w:lvlText w:val="%3."/>
      <w:lvlJc w:val="left"/>
      <w:pPr>
        <w:ind w:left="32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0061990">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AC5346">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5A6C47C">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5965758">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B2E5F9E">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4F0CE2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0" w15:restartNumberingAfterBreak="0">
    <w:nsid w:val="50C97D67"/>
    <w:multiLevelType w:val="hybridMultilevel"/>
    <w:tmpl w:val="68A2761C"/>
    <w:lvl w:ilvl="0" w:tplc="9D400B92">
      <w:start w:val="1"/>
      <w:numFmt w:val="lowerLetter"/>
      <w:lvlText w:val="(%1)"/>
      <w:lvlJc w:val="left"/>
      <w:pPr>
        <w:ind w:left="2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F2AADFE">
      <w:start w:val="1"/>
      <w:numFmt w:val="bullet"/>
      <w:lvlText w:val="•"/>
      <w:lvlJc w:val="left"/>
      <w:pPr>
        <w:ind w:left="3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610AC4E">
      <w:start w:val="1"/>
      <w:numFmt w:val="bullet"/>
      <w:lvlText w:val="▪"/>
      <w:lvlJc w:val="left"/>
      <w:pPr>
        <w:ind w:left="30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C18C0A8">
      <w:start w:val="1"/>
      <w:numFmt w:val="bullet"/>
      <w:lvlText w:val="•"/>
      <w:lvlJc w:val="left"/>
      <w:pPr>
        <w:ind w:left="3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B981A72">
      <w:start w:val="1"/>
      <w:numFmt w:val="bullet"/>
      <w:lvlText w:val="o"/>
      <w:lvlJc w:val="left"/>
      <w:pPr>
        <w:ind w:left="45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5B8851C">
      <w:start w:val="1"/>
      <w:numFmt w:val="bullet"/>
      <w:lvlText w:val="▪"/>
      <w:lvlJc w:val="left"/>
      <w:pPr>
        <w:ind w:left="52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6EAF880">
      <w:start w:val="1"/>
      <w:numFmt w:val="bullet"/>
      <w:lvlText w:val="•"/>
      <w:lvlJc w:val="left"/>
      <w:pPr>
        <w:ind w:left="5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9F0FA1E">
      <w:start w:val="1"/>
      <w:numFmt w:val="bullet"/>
      <w:lvlText w:val="o"/>
      <w:lvlJc w:val="left"/>
      <w:pPr>
        <w:ind w:left="66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34A5476">
      <w:start w:val="1"/>
      <w:numFmt w:val="bullet"/>
      <w:lvlText w:val="▪"/>
      <w:lvlJc w:val="left"/>
      <w:pPr>
        <w:ind w:left="73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1" w15:restartNumberingAfterBreak="0">
    <w:nsid w:val="50FD4477"/>
    <w:multiLevelType w:val="hybridMultilevel"/>
    <w:tmpl w:val="815E766A"/>
    <w:lvl w:ilvl="0" w:tplc="5992B762">
      <w:start w:val="1"/>
      <w:numFmt w:val="lowerLetter"/>
      <w:lvlText w:val="%1)"/>
      <w:lvlJc w:val="left"/>
      <w:pPr>
        <w:ind w:left="11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C66F2E2">
      <w:start w:val="1"/>
      <w:numFmt w:val="bullet"/>
      <w:lvlText w:val="•"/>
      <w:lvlJc w:val="left"/>
      <w:pPr>
        <w:ind w:left="1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1542AAE">
      <w:start w:val="1"/>
      <w:numFmt w:val="bullet"/>
      <w:lvlText w:val="▪"/>
      <w:lvlJc w:val="left"/>
      <w:pPr>
        <w:ind w:left="26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94A66C">
      <w:start w:val="1"/>
      <w:numFmt w:val="bullet"/>
      <w:lvlText w:val="•"/>
      <w:lvlJc w:val="left"/>
      <w:pPr>
        <w:ind w:left="33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7E60A6E">
      <w:start w:val="1"/>
      <w:numFmt w:val="bullet"/>
      <w:lvlText w:val="o"/>
      <w:lvlJc w:val="left"/>
      <w:pPr>
        <w:ind w:left="41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8604EF6">
      <w:start w:val="1"/>
      <w:numFmt w:val="bullet"/>
      <w:lvlText w:val="▪"/>
      <w:lvlJc w:val="left"/>
      <w:pPr>
        <w:ind w:left="48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3D89F58">
      <w:start w:val="1"/>
      <w:numFmt w:val="bullet"/>
      <w:lvlText w:val="•"/>
      <w:lvlJc w:val="left"/>
      <w:pPr>
        <w:ind w:left="5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FD6811A">
      <w:start w:val="1"/>
      <w:numFmt w:val="bullet"/>
      <w:lvlText w:val="o"/>
      <w:lvlJc w:val="left"/>
      <w:pPr>
        <w:ind w:left="62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83E572A">
      <w:start w:val="1"/>
      <w:numFmt w:val="bullet"/>
      <w:lvlText w:val="▪"/>
      <w:lvlJc w:val="left"/>
      <w:pPr>
        <w:ind w:left="69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2" w15:restartNumberingAfterBreak="0">
    <w:nsid w:val="521B21DE"/>
    <w:multiLevelType w:val="hybridMultilevel"/>
    <w:tmpl w:val="1280F9D0"/>
    <w:lvl w:ilvl="0" w:tplc="40D6D818">
      <w:start w:val="6"/>
      <w:numFmt w:val="lowerLetter"/>
      <w:lvlText w:val="(%1)"/>
      <w:lvlJc w:val="left"/>
      <w:pPr>
        <w:ind w:left="20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20C4E4">
      <w:start w:val="1"/>
      <w:numFmt w:val="lowerLetter"/>
      <w:lvlText w:val="%2"/>
      <w:lvlJc w:val="left"/>
      <w:pPr>
        <w:ind w:left="18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EB898CE">
      <w:start w:val="1"/>
      <w:numFmt w:val="lowerRoman"/>
      <w:lvlText w:val="%3"/>
      <w:lvlJc w:val="left"/>
      <w:pPr>
        <w:ind w:left="26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4AA9106">
      <w:start w:val="1"/>
      <w:numFmt w:val="decimal"/>
      <w:lvlText w:val="%4"/>
      <w:lvlJc w:val="left"/>
      <w:pPr>
        <w:ind w:left="33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690F4C8">
      <w:start w:val="1"/>
      <w:numFmt w:val="lowerLetter"/>
      <w:lvlText w:val="%5"/>
      <w:lvlJc w:val="left"/>
      <w:pPr>
        <w:ind w:left="40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4C619BC">
      <w:start w:val="1"/>
      <w:numFmt w:val="lowerRoman"/>
      <w:lvlText w:val="%6"/>
      <w:lvlJc w:val="left"/>
      <w:pPr>
        <w:ind w:left="47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8CCCECE">
      <w:start w:val="1"/>
      <w:numFmt w:val="decimal"/>
      <w:lvlText w:val="%7"/>
      <w:lvlJc w:val="left"/>
      <w:pPr>
        <w:ind w:left="54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81E3668">
      <w:start w:val="1"/>
      <w:numFmt w:val="lowerLetter"/>
      <w:lvlText w:val="%8"/>
      <w:lvlJc w:val="left"/>
      <w:pPr>
        <w:ind w:left="62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F66CF4A">
      <w:start w:val="1"/>
      <w:numFmt w:val="lowerRoman"/>
      <w:lvlText w:val="%9"/>
      <w:lvlJc w:val="left"/>
      <w:pPr>
        <w:ind w:left="69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3" w15:restartNumberingAfterBreak="0">
    <w:nsid w:val="53A46F21"/>
    <w:multiLevelType w:val="hybridMultilevel"/>
    <w:tmpl w:val="1DF4A27C"/>
    <w:lvl w:ilvl="0" w:tplc="009A4D0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5261A76">
      <w:start w:val="1"/>
      <w:numFmt w:val="bullet"/>
      <w:lvlText w:val="o"/>
      <w:lvlJc w:val="left"/>
      <w:pPr>
        <w:ind w:left="16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CB241FA">
      <w:start w:val="1"/>
      <w:numFmt w:val="bullet"/>
      <w:lvlRestart w:val="0"/>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CA8C710">
      <w:start w:val="1"/>
      <w:numFmt w:val="bullet"/>
      <w:lvlText w:val="•"/>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BBE5084">
      <w:start w:val="1"/>
      <w:numFmt w:val="bullet"/>
      <w:lvlText w:val="o"/>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DA42260">
      <w:start w:val="1"/>
      <w:numFmt w:val="bullet"/>
      <w:lvlText w:val="▪"/>
      <w:lvlJc w:val="left"/>
      <w:pPr>
        <w:ind w:left="50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63653AA">
      <w:start w:val="1"/>
      <w:numFmt w:val="bullet"/>
      <w:lvlText w:val="•"/>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C8FE8E">
      <w:start w:val="1"/>
      <w:numFmt w:val="bullet"/>
      <w:lvlText w:val="o"/>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B623F6E">
      <w:start w:val="1"/>
      <w:numFmt w:val="bullet"/>
      <w:lvlText w:val="▪"/>
      <w:lvlJc w:val="left"/>
      <w:pPr>
        <w:ind w:left="72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4" w15:restartNumberingAfterBreak="0">
    <w:nsid w:val="54AE54C6"/>
    <w:multiLevelType w:val="hybridMultilevel"/>
    <w:tmpl w:val="CBAE7A4A"/>
    <w:lvl w:ilvl="0" w:tplc="EA2AECE8">
      <w:start w:val="1"/>
      <w:numFmt w:val="decimal"/>
      <w:lvlText w:val="%1."/>
      <w:lvlJc w:val="left"/>
      <w:pPr>
        <w:ind w:left="4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F017FA">
      <w:start w:val="1"/>
      <w:numFmt w:val="lowerLetter"/>
      <w:lvlText w:val="%2"/>
      <w:lvlJc w:val="left"/>
      <w:pPr>
        <w:ind w:left="11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45E5CCE">
      <w:start w:val="1"/>
      <w:numFmt w:val="lowerRoman"/>
      <w:lvlText w:val="%3"/>
      <w:lvlJc w:val="left"/>
      <w:pPr>
        <w:ind w:left="18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E2AF18A">
      <w:start w:val="1"/>
      <w:numFmt w:val="decimal"/>
      <w:lvlText w:val="%4"/>
      <w:lvlJc w:val="left"/>
      <w:pPr>
        <w:ind w:left="25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7A1014">
      <w:start w:val="1"/>
      <w:numFmt w:val="lowerLetter"/>
      <w:lvlText w:val="%5"/>
      <w:lvlJc w:val="left"/>
      <w:pPr>
        <w:ind w:left="32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D3A9A24">
      <w:start w:val="1"/>
      <w:numFmt w:val="lowerRoman"/>
      <w:lvlText w:val="%6"/>
      <w:lvlJc w:val="left"/>
      <w:pPr>
        <w:ind w:left="40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848C516">
      <w:start w:val="1"/>
      <w:numFmt w:val="decimal"/>
      <w:lvlText w:val="%7"/>
      <w:lvlJc w:val="left"/>
      <w:pPr>
        <w:ind w:left="47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AA84B4">
      <w:start w:val="1"/>
      <w:numFmt w:val="lowerLetter"/>
      <w:lvlText w:val="%8"/>
      <w:lvlJc w:val="left"/>
      <w:pPr>
        <w:ind w:left="54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5664858">
      <w:start w:val="1"/>
      <w:numFmt w:val="lowerRoman"/>
      <w:lvlText w:val="%9"/>
      <w:lvlJc w:val="left"/>
      <w:pPr>
        <w:ind w:left="61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5" w15:restartNumberingAfterBreak="0">
    <w:nsid w:val="55624CCD"/>
    <w:multiLevelType w:val="hybridMultilevel"/>
    <w:tmpl w:val="24A4FA86"/>
    <w:lvl w:ilvl="0" w:tplc="6D26E508">
      <w:start w:val="7"/>
      <w:numFmt w:val="lowerLetter"/>
      <w:lvlText w:val="%1)"/>
      <w:lvlJc w:val="left"/>
      <w:pPr>
        <w:ind w:left="2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52CAC8">
      <w:start w:val="1"/>
      <w:numFmt w:val="lowerLetter"/>
      <w:lvlText w:val="%2"/>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340EDA2">
      <w:start w:val="1"/>
      <w:numFmt w:val="lowerRoman"/>
      <w:lvlText w:val="%3"/>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44C5316">
      <w:start w:val="1"/>
      <w:numFmt w:val="decimal"/>
      <w:lvlText w:val="%4"/>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388B5D2">
      <w:start w:val="1"/>
      <w:numFmt w:val="lowerLetter"/>
      <w:lvlText w:val="%5"/>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2347D82">
      <w:start w:val="1"/>
      <w:numFmt w:val="lowerRoman"/>
      <w:lvlText w:val="%6"/>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0CAD2FE">
      <w:start w:val="1"/>
      <w:numFmt w:val="decimal"/>
      <w:lvlText w:val="%7"/>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DC8C2AC">
      <w:start w:val="1"/>
      <w:numFmt w:val="lowerLetter"/>
      <w:lvlText w:val="%8"/>
      <w:lvlJc w:val="left"/>
      <w:pPr>
        <w:ind w:left="7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AE053C6">
      <w:start w:val="1"/>
      <w:numFmt w:val="lowerRoman"/>
      <w:lvlText w:val="%9"/>
      <w:lvlJc w:val="left"/>
      <w:pPr>
        <w:ind w:left="7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6" w15:restartNumberingAfterBreak="0">
    <w:nsid w:val="55845EDF"/>
    <w:multiLevelType w:val="hybridMultilevel"/>
    <w:tmpl w:val="A322DE08"/>
    <w:lvl w:ilvl="0" w:tplc="62909FBC">
      <w:start w:val="1"/>
      <w:numFmt w:val="lowerLetter"/>
      <w:lvlText w:val="(%1)"/>
      <w:lvlJc w:val="left"/>
      <w:pPr>
        <w:ind w:left="2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5F6ADF8">
      <w:start w:val="1"/>
      <w:numFmt w:val="decimal"/>
      <w:lvlText w:val="%2."/>
      <w:lvlJc w:val="left"/>
      <w:pPr>
        <w:ind w:left="27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B90650E">
      <w:start w:val="1"/>
      <w:numFmt w:val="bullet"/>
      <w:lvlText w:val="•"/>
      <w:lvlJc w:val="left"/>
      <w:pPr>
        <w:ind w:left="32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25258B0">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244ED90">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6B42662">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8FADBE6">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1A0FF56">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6002C66">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7" w15:restartNumberingAfterBreak="0">
    <w:nsid w:val="55C53969"/>
    <w:multiLevelType w:val="hybridMultilevel"/>
    <w:tmpl w:val="6E703118"/>
    <w:lvl w:ilvl="0" w:tplc="B0705D58">
      <w:start w:val="1"/>
      <w:numFmt w:val="decimal"/>
      <w:lvlText w:val="%1."/>
      <w:lvlJc w:val="left"/>
      <w:pPr>
        <w:ind w:left="23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642222">
      <w:start w:val="1"/>
      <w:numFmt w:val="lowerLetter"/>
      <w:lvlText w:val="%2"/>
      <w:lvlJc w:val="left"/>
      <w:pPr>
        <w:ind w:left="24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48EEE9C">
      <w:start w:val="1"/>
      <w:numFmt w:val="lowerRoman"/>
      <w:lvlText w:val="%3"/>
      <w:lvlJc w:val="left"/>
      <w:pPr>
        <w:ind w:left="32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00AB684">
      <w:start w:val="1"/>
      <w:numFmt w:val="decimal"/>
      <w:lvlText w:val="%4"/>
      <w:lvlJc w:val="left"/>
      <w:pPr>
        <w:ind w:left="39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958939C">
      <w:start w:val="1"/>
      <w:numFmt w:val="lowerLetter"/>
      <w:lvlText w:val="%5"/>
      <w:lvlJc w:val="left"/>
      <w:pPr>
        <w:ind w:left="46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5B49CA8">
      <w:start w:val="1"/>
      <w:numFmt w:val="lowerRoman"/>
      <w:lvlText w:val="%6"/>
      <w:lvlJc w:val="left"/>
      <w:pPr>
        <w:ind w:left="53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2F87758">
      <w:start w:val="1"/>
      <w:numFmt w:val="decimal"/>
      <w:lvlText w:val="%7"/>
      <w:lvlJc w:val="left"/>
      <w:pPr>
        <w:ind w:left="60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B2453E">
      <w:start w:val="1"/>
      <w:numFmt w:val="lowerLetter"/>
      <w:lvlText w:val="%8"/>
      <w:lvlJc w:val="left"/>
      <w:pPr>
        <w:ind w:left="68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9B2874A">
      <w:start w:val="1"/>
      <w:numFmt w:val="lowerRoman"/>
      <w:lvlText w:val="%9"/>
      <w:lvlJc w:val="left"/>
      <w:pPr>
        <w:ind w:left="75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8" w15:restartNumberingAfterBreak="0">
    <w:nsid w:val="5688646A"/>
    <w:multiLevelType w:val="hybridMultilevel"/>
    <w:tmpl w:val="FF4CC2D8"/>
    <w:lvl w:ilvl="0" w:tplc="4DFE61B4">
      <w:start w:val="1"/>
      <w:numFmt w:val="decimal"/>
      <w:lvlText w:val="%1."/>
      <w:lvlJc w:val="left"/>
      <w:pPr>
        <w:ind w:left="3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95C5ADA">
      <w:start w:val="1"/>
      <w:numFmt w:val="lowerLetter"/>
      <w:lvlText w:val="%2"/>
      <w:lvlJc w:val="left"/>
      <w:pPr>
        <w:ind w:left="11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AC468A4">
      <w:start w:val="1"/>
      <w:numFmt w:val="lowerRoman"/>
      <w:lvlText w:val="%3"/>
      <w:lvlJc w:val="left"/>
      <w:pPr>
        <w:ind w:left="1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7D82EF6">
      <w:start w:val="1"/>
      <w:numFmt w:val="decimal"/>
      <w:lvlText w:val="%4"/>
      <w:lvlJc w:val="left"/>
      <w:pPr>
        <w:ind w:left="25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9627526">
      <w:start w:val="1"/>
      <w:numFmt w:val="lowerLetter"/>
      <w:lvlText w:val="%5"/>
      <w:lvlJc w:val="left"/>
      <w:pPr>
        <w:ind w:left="32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AAD34C">
      <w:start w:val="1"/>
      <w:numFmt w:val="lowerRoman"/>
      <w:lvlText w:val="%6"/>
      <w:lvlJc w:val="left"/>
      <w:pPr>
        <w:ind w:left="39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6FE2616">
      <w:start w:val="1"/>
      <w:numFmt w:val="decimal"/>
      <w:lvlText w:val="%7"/>
      <w:lvlJc w:val="left"/>
      <w:pPr>
        <w:ind w:left="47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428096">
      <w:start w:val="1"/>
      <w:numFmt w:val="lowerLetter"/>
      <w:lvlText w:val="%8"/>
      <w:lvlJc w:val="left"/>
      <w:pPr>
        <w:ind w:left="54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DCCC1F0">
      <w:start w:val="1"/>
      <w:numFmt w:val="lowerRoman"/>
      <w:lvlText w:val="%9"/>
      <w:lvlJc w:val="left"/>
      <w:pPr>
        <w:ind w:left="61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9" w15:restartNumberingAfterBreak="0">
    <w:nsid w:val="569738C3"/>
    <w:multiLevelType w:val="hybridMultilevel"/>
    <w:tmpl w:val="ABF430D2"/>
    <w:lvl w:ilvl="0" w:tplc="6560A61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7A7462">
      <w:start w:val="1"/>
      <w:numFmt w:val="bullet"/>
      <w:lvlText w:val="o"/>
      <w:lvlJc w:val="left"/>
      <w:pPr>
        <w:ind w:left="16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90A3754">
      <w:start w:val="1"/>
      <w:numFmt w:val="bullet"/>
      <w:lvlRestart w:val="0"/>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E18CCB0">
      <w:start w:val="1"/>
      <w:numFmt w:val="bullet"/>
      <w:lvlText w:val="•"/>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E025BA">
      <w:start w:val="1"/>
      <w:numFmt w:val="bullet"/>
      <w:lvlText w:val="o"/>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3E601D8">
      <w:start w:val="1"/>
      <w:numFmt w:val="bullet"/>
      <w:lvlText w:val="▪"/>
      <w:lvlJc w:val="left"/>
      <w:pPr>
        <w:ind w:left="50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BA03472">
      <w:start w:val="1"/>
      <w:numFmt w:val="bullet"/>
      <w:lvlText w:val="•"/>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9C4204">
      <w:start w:val="1"/>
      <w:numFmt w:val="bullet"/>
      <w:lvlText w:val="o"/>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C16DAFC">
      <w:start w:val="1"/>
      <w:numFmt w:val="bullet"/>
      <w:lvlText w:val="▪"/>
      <w:lvlJc w:val="left"/>
      <w:pPr>
        <w:ind w:left="72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0" w15:restartNumberingAfterBreak="0">
    <w:nsid w:val="56E14FF1"/>
    <w:multiLevelType w:val="hybridMultilevel"/>
    <w:tmpl w:val="40F2E592"/>
    <w:lvl w:ilvl="0" w:tplc="B46AC992">
      <w:start w:val="1"/>
      <w:numFmt w:val="decimal"/>
      <w:lvlText w:val="%1."/>
      <w:lvlJc w:val="left"/>
      <w:pPr>
        <w:ind w:left="7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3CAB06">
      <w:start w:val="1"/>
      <w:numFmt w:val="lowerLetter"/>
      <w:lvlText w:val="%2"/>
      <w:lvlJc w:val="left"/>
      <w:pPr>
        <w:ind w:left="14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71CDD58">
      <w:start w:val="1"/>
      <w:numFmt w:val="lowerRoman"/>
      <w:lvlText w:val="%3"/>
      <w:lvlJc w:val="left"/>
      <w:pPr>
        <w:ind w:left="22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C8040FC">
      <w:start w:val="1"/>
      <w:numFmt w:val="decimal"/>
      <w:lvlText w:val="%4"/>
      <w:lvlJc w:val="left"/>
      <w:pPr>
        <w:ind w:left="29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F41446">
      <w:start w:val="1"/>
      <w:numFmt w:val="lowerLetter"/>
      <w:lvlText w:val="%5"/>
      <w:lvlJc w:val="left"/>
      <w:pPr>
        <w:ind w:left="36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862AE86">
      <w:start w:val="1"/>
      <w:numFmt w:val="lowerRoman"/>
      <w:lvlText w:val="%6"/>
      <w:lvlJc w:val="left"/>
      <w:pPr>
        <w:ind w:left="43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AC4A210">
      <w:start w:val="1"/>
      <w:numFmt w:val="decimal"/>
      <w:lvlText w:val="%7"/>
      <w:lvlJc w:val="left"/>
      <w:pPr>
        <w:ind w:left="50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A10EF46">
      <w:start w:val="1"/>
      <w:numFmt w:val="lowerLetter"/>
      <w:lvlText w:val="%8"/>
      <w:lvlJc w:val="left"/>
      <w:pPr>
        <w:ind w:left="58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F880B50">
      <w:start w:val="1"/>
      <w:numFmt w:val="lowerRoman"/>
      <w:lvlText w:val="%9"/>
      <w:lvlJc w:val="left"/>
      <w:pPr>
        <w:ind w:left="65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1" w15:restartNumberingAfterBreak="0">
    <w:nsid w:val="56FA0673"/>
    <w:multiLevelType w:val="hybridMultilevel"/>
    <w:tmpl w:val="440E2524"/>
    <w:lvl w:ilvl="0" w:tplc="2B907B26">
      <w:start w:val="2"/>
      <w:numFmt w:val="lowerLetter"/>
      <w:lvlText w:val="%1)"/>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4D2D6D4">
      <w:start w:val="1"/>
      <w:numFmt w:val="lowerLetter"/>
      <w:lvlText w:val="%2"/>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804CE34">
      <w:start w:val="1"/>
      <w:numFmt w:val="lowerRoman"/>
      <w:lvlText w:val="%3"/>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8DE7C08">
      <w:start w:val="1"/>
      <w:numFmt w:val="decimal"/>
      <w:lvlText w:val="%4"/>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17AD94A">
      <w:start w:val="1"/>
      <w:numFmt w:val="lowerLetter"/>
      <w:lvlText w:val="%5"/>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9305E4C">
      <w:start w:val="1"/>
      <w:numFmt w:val="lowerRoman"/>
      <w:lvlText w:val="%6"/>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3A618FE">
      <w:start w:val="1"/>
      <w:numFmt w:val="decimal"/>
      <w:lvlText w:val="%7"/>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CD2C26C">
      <w:start w:val="1"/>
      <w:numFmt w:val="lowerLetter"/>
      <w:lvlText w:val="%8"/>
      <w:lvlJc w:val="left"/>
      <w:pPr>
        <w:ind w:left="7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B20691C">
      <w:start w:val="1"/>
      <w:numFmt w:val="lowerRoman"/>
      <w:lvlText w:val="%9"/>
      <w:lvlJc w:val="left"/>
      <w:pPr>
        <w:ind w:left="7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2" w15:restartNumberingAfterBreak="0">
    <w:nsid w:val="57260F87"/>
    <w:multiLevelType w:val="hybridMultilevel"/>
    <w:tmpl w:val="B0D8E1C0"/>
    <w:lvl w:ilvl="0" w:tplc="45B479E2">
      <w:start w:val="1"/>
      <w:numFmt w:val="bullet"/>
      <w:lvlText w:val="•"/>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58375E">
      <w:start w:val="1"/>
      <w:numFmt w:val="bullet"/>
      <w:lvlText w:val="o"/>
      <w:lvlJc w:val="left"/>
      <w:pPr>
        <w:ind w:left="20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C6A701C">
      <w:start w:val="1"/>
      <w:numFmt w:val="bullet"/>
      <w:lvlText w:val="▪"/>
      <w:lvlJc w:val="left"/>
      <w:pPr>
        <w:ind w:left="27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CA6AD0E">
      <w:start w:val="1"/>
      <w:numFmt w:val="bullet"/>
      <w:lvlText w:val="•"/>
      <w:lvlJc w:val="left"/>
      <w:pPr>
        <w:ind w:left="35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ABAF078">
      <w:start w:val="1"/>
      <w:numFmt w:val="bullet"/>
      <w:lvlText w:val="o"/>
      <w:lvlJc w:val="left"/>
      <w:pPr>
        <w:ind w:left="42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CD82596">
      <w:start w:val="1"/>
      <w:numFmt w:val="bullet"/>
      <w:lvlText w:val="▪"/>
      <w:lvlJc w:val="left"/>
      <w:pPr>
        <w:ind w:left="49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7D650FA">
      <w:start w:val="1"/>
      <w:numFmt w:val="bullet"/>
      <w:lvlText w:val="•"/>
      <w:lvlJc w:val="left"/>
      <w:pPr>
        <w:ind w:left="56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A6A6738">
      <w:start w:val="1"/>
      <w:numFmt w:val="bullet"/>
      <w:lvlText w:val="o"/>
      <w:lvlJc w:val="left"/>
      <w:pPr>
        <w:ind w:left="63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8B0BF80">
      <w:start w:val="1"/>
      <w:numFmt w:val="bullet"/>
      <w:lvlText w:val="▪"/>
      <w:lvlJc w:val="left"/>
      <w:pPr>
        <w:ind w:left="71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3" w15:restartNumberingAfterBreak="0">
    <w:nsid w:val="592C3303"/>
    <w:multiLevelType w:val="hybridMultilevel"/>
    <w:tmpl w:val="724EB766"/>
    <w:lvl w:ilvl="0" w:tplc="3174B028">
      <w:start w:val="1"/>
      <w:numFmt w:val="lowerLetter"/>
      <w:lvlText w:val="(%1)"/>
      <w:lvlJc w:val="left"/>
      <w:pPr>
        <w:ind w:left="2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476E4A8">
      <w:start w:val="1"/>
      <w:numFmt w:val="decimal"/>
      <w:lvlText w:val="%2."/>
      <w:lvlJc w:val="left"/>
      <w:pPr>
        <w:ind w:left="2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6E2D3C4">
      <w:start w:val="1"/>
      <w:numFmt w:val="bullet"/>
      <w:lvlText w:val="•"/>
      <w:lvlJc w:val="left"/>
      <w:pPr>
        <w:ind w:left="28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654BF44">
      <w:start w:val="1"/>
      <w:numFmt w:val="bullet"/>
      <w:lvlText w:val="•"/>
      <w:lvlJc w:val="left"/>
      <w:pPr>
        <w:ind w:left="29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446EF82">
      <w:start w:val="1"/>
      <w:numFmt w:val="bullet"/>
      <w:lvlText w:val="o"/>
      <w:lvlJc w:val="left"/>
      <w:pPr>
        <w:ind w:left="37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27EEC10">
      <w:start w:val="1"/>
      <w:numFmt w:val="bullet"/>
      <w:lvlText w:val="▪"/>
      <w:lvlJc w:val="left"/>
      <w:pPr>
        <w:ind w:left="44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EE47BFA">
      <w:start w:val="1"/>
      <w:numFmt w:val="bullet"/>
      <w:lvlText w:val="•"/>
      <w:lvlJc w:val="left"/>
      <w:pPr>
        <w:ind w:left="51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C3C1FDE">
      <w:start w:val="1"/>
      <w:numFmt w:val="bullet"/>
      <w:lvlText w:val="o"/>
      <w:lvlJc w:val="left"/>
      <w:pPr>
        <w:ind w:left="58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31EA378">
      <w:start w:val="1"/>
      <w:numFmt w:val="bullet"/>
      <w:lvlText w:val="▪"/>
      <w:lvlJc w:val="left"/>
      <w:pPr>
        <w:ind w:left="65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4" w15:restartNumberingAfterBreak="0">
    <w:nsid w:val="59D92F87"/>
    <w:multiLevelType w:val="hybridMultilevel"/>
    <w:tmpl w:val="04580964"/>
    <w:lvl w:ilvl="0" w:tplc="B386AA90">
      <w:start w:val="1"/>
      <w:numFmt w:val="lowerRoman"/>
      <w:lvlText w:val="%1)"/>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58DF52">
      <w:start w:val="1"/>
      <w:numFmt w:val="lowerLetter"/>
      <w:lvlText w:val="%2"/>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8EABE42">
      <w:start w:val="1"/>
      <w:numFmt w:val="lowerRoman"/>
      <w:lvlText w:val="%3"/>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22A5352">
      <w:start w:val="1"/>
      <w:numFmt w:val="decimal"/>
      <w:lvlText w:val="%4"/>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D67F18">
      <w:start w:val="1"/>
      <w:numFmt w:val="lowerLetter"/>
      <w:lvlText w:val="%5"/>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DA47A2E">
      <w:start w:val="1"/>
      <w:numFmt w:val="lowerRoman"/>
      <w:lvlText w:val="%6"/>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276B966">
      <w:start w:val="1"/>
      <w:numFmt w:val="decimal"/>
      <w:lvlText w:val="%7"/>
      <w:lvlJc w:val="left"/>
      <w:pPr>
        <w:ind w:left="6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103FEA">
      <w:start w:val="1"/>
      <w:numFmt w:val="lowerLetter"/>
      <w:lvlText w:val="%8"/>
      <w:lvlJc w:val="left"/>
      <w:pPr>
        <w:ind w:left="75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3E4F172">
      <w:start w:val="1"/>
      <w:numFmt w:val="lowerRoman"/>
      <w:lvlText w:val="%9"/>
      <w:lvlJc w:val="left"/>
      <w:pPr>
        <w:ind w:left="82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5" w15:restartNumberingAfterBreak="0">
    <w:nsid w:val="5B617321"/>
    <w:multiLevelType w:val="hybridMultilevel"/>
    <w:tmpl w:val="F8160350"/>
    <w:lvl w:ilvl="0" w:tplc="6CF20C6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4AE3D8E">
      <w:start w:val="1"/>
      <w:numFmt w:val="bullet"/>
      <w:lvlText w:val="o"/>
      <w:lvlJc w:val="left"/>
      <w:pPr>
        <w:ind w:left="16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B7E3226">
      <w:start w:val="1"/>
      <w:numFmt w:val="bullet"/>
      <w:lvlRestart w:val="0"/>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CF2AAAA">
      <w:start w:val="1"/>
      <w:numFmt w:val="bullet"/>
      <w:lvlText w:val="•"/>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26AB5B6">
      <w:start w:val="1"/>
      <w:numFmt w:val="bullet"/>
      <w:lvlText w:val="o"/>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9F00F54">
      <w:start w:val="1"/>
      <w:numFmt w:val="bullet"/>
      <w:lvlText w:val="▪"/>
      <w:lvlJc w:val="left"/>
      <w:pPr>
        <w:ind w:left="50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0C225F8">
      <w:start w:val="1"/>
      <w:numFmt w:val="bullet"/>
      <w:lvlText w:val="•"/>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73CD132">
      <w:start w:val="1"/>
      <w:numFmt w:val="bullet"/>
      <w:lvlText w:val="o"/>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39C3154">
      <w:start w:val="1"/>
      <w:numFmt w:val="bullet"/>
      <w:lvlText w:val="▪"/>
      <w:lvlJc w:val="left"/>
      <w:pPr>
        <w:ind w:left="72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6" w15:restartNumberingAfterBreak="0">
    <w:nsid w:val="5BA468C2"/>
    <w:multiLevelType w:val="hybridMultilevel"/>
    <w:tmpl w:val="69C87430"/>
    <w:lvl w:ilvl="0" w:tplc="D944A5E0">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F542A7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C32F6A2">
      <w:start w:val="4"/>
      <w:numFmt w:val="lowerRoman"/>
      <w:lvlText w:val="%3."/>
      <w:lvlJc w:val="left"/>
      <w:pPr>
        <w:ind w:left="32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E88149A">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FF0C02E">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A4E5EC2">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92695C4">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AF2362A">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968B06C">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7" w15:restartNumberingAfterBreak="0">
    <w:nsid w:val="5F406B67"/>
    <w:multiLevelType w:val="hybridMultilevel"/>
    <w:tmpl w:val="4DBE036E"/>
    <w:lvl w:ilvl="0" w:tplc="D3B45650">
      <w:start w:val="1"/>
      <w:numFmt w:val="decimal"/>
      <w:lvlText w:val="%1."/>
      <w:lvlJc w:val="left"/>
      <w:pPr>
        <w:ind w:left="3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E08834">
      <w:start w:val="1"/>
      <w:numFmt w:val="lowerLetter"/>
      <w:lvlText w:val="%2"/>
      <w:lvlJc w:val="left"/>
      <w:pPr>
        <w:ind w:left="11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8A05F1C">
      <w:start w:val="1"/>
      <w:numFmt w:val="lowerRoman"/>
      <w:lvlText w:val="%3"/>
      <w:lvlJc w:val="left"/>
      <w:pPr>
        <w:ind w:left="1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1EC44B6">
      <w:start w:val="1"/>
      <w:numFmt w:val="decimal"/>
      <w:lvlText w:val="%4"/>
      <w:lvlJc w:val="left"/>
      <w:pPr>
        <w:ind w:left="25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87CE1C2">
      <w:start w:val="1"/>
      <w:numFmt w:val="lowerLetter"/>
      <w:lvlText w:val="%5"/>
      <w:lvlJc w:val="left"/>
      <w:pPr>
        <w:ind w:left="32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6D2D738">
      <w:start w:val="1"/>
      <w:numFmt w:val="lowerRoman"/>
      <w:lvlText w:val="%6"/>
      <w:lvlJc w:val="left"/>
      <w:pPr>
        <w:ind w:left="39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2509474">
      <w:start w:val="1"/>
      <w:numFmt w:val="decimal"/>
      <w:lvlText w:val="%7"/>
      <w:lvlJc w:val="left"/>
      <w:pPr>
        <w:ind w:left="47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22AB530">
      <w:start w:val="1"/>
      <w:numFmt w:val="lowerLetter"/>
      <w:lvlText w:val="%8"/>
      <w:lvlJc w:val="left"/>
      <w:pPr>
        <w:ind w:left="54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022C8D8">
      <w:start w:val="1"/>
      <w:numFmt w:val="lowerRoman"/>
      <w:lvlText w:val="%9"/>
      <w:lvlJc w:val="left"/>
      <w:pPr>
        <w:ind w:left="61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8" w15:restartNumberingAfterBreak="0">
    <w:nsid w:val="614A2947"/>
    <w:multiLevelType w:val="hybridMultilevel"/>
    <w:tmpl w:val="ACC6DA84"/>
    <w:lvl w:ilvl="0" w:tplc="A5BCC31A">
      <w:start w:val="1"/>
      <w:numFmt w:val="decimal"/>
      <w:lvlText w:val="%1."/>
      <w:lvlJc w:val="left"/>
      <w:pPr>
        <w:ind w:left="2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A14E8AE">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CB8C544">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9265426">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56145C">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DC0E364">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054E8BA">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F803AC8">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F92C716">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9" w15:restartNumberingAfterBreak="0">
    <w:nsid w:val="64B54AC4"/>
    <w:multiLevelType w:val="hybridMultilevel"/>
    <w:tmpl w:val="2966B456"/>
    <w:lvl w:ilvl="0" w:tplc="BADAC6D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A47C4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76ABA4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6306A7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2A0DD2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AA2919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574F71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78BAA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190AD4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0" w15:restartNumberingAfterBreak="0">
    <w:nsid w:val="674C0C1A"/>
    <w:multiLevelType w:val="hybridMultilevel"/>
    <w:tmpl w:val="06F2CF06"/>
    <w:lvl w:ilvl="0" w:tplc="A5E4B358">
      <w:start w:val="1"/>
      <w:numFmt w:val="lowerLetter"/>
      <w:lvlText w:val="(%1)"/>
      <w:lvlJc w:val="left"/>
      <w:pPr>
        <w:ind w:left="2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63C8EF0">
      <w:start w:val="1"/>
      <w:numFmt w:val="bullet"/>
      <w:lvlText w:val="•"/>
      <w:lvlJc w:val="left"/>
      <w:pPr>
        <w:ind w:left="27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3363D5C">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40E8374">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B284B72">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9BEFB76">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F9876E4">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A123DEA">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9DCD5D2">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1" w15:restartNumberingAfterBreak="0">
    <w:nsid w:val="69CD2F31"/>
    <w:multiLevelType w:val="hybridMultilevel"/>
    <w:tmpl w:val="47B8DD74"/>
    <w:lvl w:ilvl="0" w:tplc="5368384A">
      <w:start w:val="1"/>
      <w:numFmt w:val="bullet"/>
      <w:lvlText w:val="•"/>
      <w:lvlJc w:val="left"/>
      <w:pPr>
        <w:ind w:left="26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088A5E">
      <w:start w:val="1"/>
      <w:numFmt w:val="bullet"/>
      <w:lvlText w:val="o"/>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9C05C64">
      <w:start w:val="1"/>
      <w:numFmt w:val="bullet"/>
      <w:lvlText w:val="▪"/>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A44203A">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DC0048E">
      <w:start w:val="1"/>
      <w:numFmt w:val="bullet"/>
      <w:lvlText w:val="o"/>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1C8838">
      <w:start w:val="1"/>
      <w:numFmt w:val="bullet"/>
      <w:lvlText w:val="▪"/>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6CEA93C">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5ACD3D8">
      <w:start w:val="1"/>
      <w:numFmt w:val="bullet"/>
      <w:lvlText w:val="o"/>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CD4A254">
      <w:start w:val="1"/>
      <w:numFmt w:val="bullet"/>
      <w:lvlText w:val="▪"/>
      <w:lvlJc w:val="left"/>
      <w:pPr>
        <w:ind w:left="75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2" w15:restartNumberingAfterBreak="0">
    <w:nsid w:val="6AAD4322"/>
    <w:multiLevelType w:val="hybridMultilevel"/>
    <w:tmpl w:val="7F58BD72"/>
    <w:lvl w:ilvl="0" w:tplc="60CCD692">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88F57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E7CBB3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2E63D8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F300BA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C22BDA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A1872E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4C6089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BECDD5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3" w15:restartNumberingAfterBreak="0">
    <w:nsid w:val="6CCC0E73"/>
    <w:multiLevelType w:val="hybridMultilevel"/>
    <w:tmpl w:val="FE50DDCE"/>
    <w:lvl w:ilvl="0" w:tplc="A906E34A">
      <w:start w:val="1"/>
      <w:numFmt w:val="bullet"/>
      <w:lvlText w:val="•"/>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E24170">
      <w:start w:val="1"/>
      <w:numFmt w:val="bullet"/>
      <w:lvlText w:val="o"/>
      <w:lvlJc w:val="left"/>
      <w:pPr>
        <w:ind w:left="20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73448AE">
      <w:start w:val="1"/>
      <w:numFmt w:val="bullet"/>
      <w:lvlText w:val="▪"/>
      <w:lvlJc w:val="left"/>
      <w:pPr>
        <w:ind w:left="27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726DA20">
      <w:start w:val="1"/>
      <w:numFmt w:val="bullet"/>
      <w:lvlText w:val="•"/>
      <w:lvlJc w:val="left"/>
      <w:pPr>
        <w:ind w:left="35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AD6F70A">
      <w:start w:val="1"/>
      <w:numFmt w:val="bullet"/>
      <w:lvlText w:val="o"/>
      <w:lvlJc w:val="left"/>
      <w:pPr>
        <w:ind w:left="42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E00AD5E">
      <w:start w:val="1"/>
      <w:numFmt w:val="bullet"/>
      <w:lvlText w:val="▪"/>
      <w:lvlJc w:val="left"/>
      <w:pPr>
        <w:ind w:left="49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FBEB56A">
      <w:start w:val="1"/>
      <w:numFmt w:val="bullet"/>
      <w:lvlText w:val="•"/>
      <w:lvlJc w:val="left"/>
      <w:pPr>
        <w:ind w:left="56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0AEB33C">
      <w:start w:val="1"/>
      <w:numFmt w:val="bullet"/>
      <w:lvlText w:val="o"/>
      <w:lvlJc w:val="left"/>
      <w:pPr>
        <w:ind w:left="63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16C2E6">
      <w:start w:val="1"/>
      <w:numFmt w:val="bullet"/>
      <w:lvlText w:val="▪"/>
      <w:lvlJc w:val="left"/>
      <w:pPr>
        <w:ind w:left="71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4" w15:restartNumberingAfterBreak="0">
    <w:nsid w:val="6F643010"/>
    <w:multiLevelType w:val="hybridMultilevel"/>
    <w:tmpl w:val="1EFC1F52"/>
    <w:lvl w:ilvl="0" w:tplc="CE7C1D0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DC49AC6">
      <w:start w:val="1"/>
      <w:numFmt w:val="bullet"/>
      <w:lvlText w:val="o"/>
      <w:lvlJc w:val="left"/>
      <w:pPr>
        <w:ind w:left="16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208E4D6">
      <w:start w:val="1"/>
      <w:numFmt w:val="bullet"/>
      <w:lvlRestart w:val="0"/>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CDA4CDE">
      <w:start w:val="1"/>
      <w:numFmt w:val="bullet"/>
      <w:lvlText w:val="•"/>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E45CFE">
      <w:start w:val="1"/>
      <w:numFmt w:val="bullet"/>
      <w:lvlText w:val="o"/>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1AEA8AC">
      <w:start w:val="1"/>
      <w:numFmt w:val="bullet"/>
      <w:lvlText w:val="▪"/>
      <w:lvlJc w:val="left"/>
      <w:pPr>
        <w:ind w:left="50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CA2E0F8">
      <w:start w:val="1"/>
      <w:numFmt w:val="bullet"/>
      <w:lvlText w:val="•"/>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CEB85C">
      <w:start w:val="1"/>
      <w:numFmt w:val="bullet"/>
      <w:lvlText w:val="o"/>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38CB2CC">
      <w:start w:val="1"/>
      <w:numFmt w:val="bullet"/>
      <w:lvlText w:val="▪"/>
      <w:lvlJc w:val="left"/>
      <w:pPr>
        <w:ind w:left="72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5" w15:restartNumberingAfterBreak="0">
    <w:nsid w:val="715F1CB6"/>
    <w:multiLevelType w:val="hybridMultilevel"/>
    <w:tmpl w:val="709207BA"/>
    <w:lvl w:ilvl="0" w:tplc="AA282DF6">
      <w:start w:val="1"/>
      <w:numFmt w:val="upperLetter"/>
      <w:lvlText w:val="%1."/>
      <w:lvlJc w:val="left"/>
      <w:pPr>
        <w:ind w:left="23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0687558">
      <w:start w:val="1"/>
      <w:numFmt w:val="lowerLetter"/>
      <w:lvlText w:val="%2"/>
      <w:lvlJc w:val="left"/>
      <w:pPr>
        <w:ind w:left="25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F30B4B6">
      <w:start w:val="1"/>
      <w:numFmt w:val="lowerRoman"/>
      <w:lvlText w:val="%3"/>
      <w:lvlJc w:val="left"/>
      <w:pPr>
        <w:ind w:left="32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AF634CC">
      <w:start w:val="1"/>
      <w:numFmt w:val="decimal"/>
      <w:lvlText w:val="%4"/>
      <w:lvlJc w:val="left"/>
      <w:pPr>
        <w:ind w:left="40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BFC0D6C">
      <w:start w:val="1"/>
      <w:numFmt w:val="lowerLetter"/>
      <w:lvlText w:val="%5"/>
      <w:lvlJc w:val="left"/>
      <w:pPr>
        <w:ind w:left="47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7DECD12">
      <w:start w:val="1"/>
      <w:numFmt w:val="lowerRoman"/>
      <w:lvlText w:val="%6"/>
      <w:lvlJc w:val="left"/>
      <w:pPr>
        <w:ind w:left="54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5B43550">
      <w:start w:val="1"/>
      <w:numFmt w:val="decimal"/>
      <w:lvlText w:val="%7"/>
      <w:lvlJc w:val="left"/>
      <w:pPr>
        <w:ind w:left="61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8F011BE">
      <w:start w:val="1"/>
      <w:numFmt w:val="lowerLetter"/>
      <w:lvlText w:val="%8"/>
      <w:lvlJc w:val="left"/>
      <w:pPr>
        <w:ind w:left="68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722905E">
      <w:start w:val="1"/>
      <w:numFmt w:val="lowerRoman"/>
      <w:lvlText w:val="%9"/>
      <w:lvlJc w:val="left"/>
      <w:pPr>
        <w:ind w:left="76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6" w15:restartNumberingAfterBreak="0">
    <w:nsid w:val="72B60FFF"/>
    <w:multiLevelType w:val="hybridMultilevel"/>
    <w:tmpl w:val="DEB0C4B8"/>
    <w:lvl w:ilvl="0" w:tplc="7D00F128">
      <w:start w:val="1"/>
      <w:numFmt w:val="decimal"/>
      <w:lvlText w:val="%1."/>
      <w:lvlJc w:val="left"/>
      <w:pPr>
        <w:ind w:left="23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FEC19C">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47E092E">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7C21076">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33ECF2C">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34A71E2">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6668C32">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5E2D064">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FD0BD3C">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7" w15:restartNumberingAfterBreak="0">
    <w:nsid w:val="72E16CEE"/>
    <w:multiLevelType w:val="hybridMultilevel"/>
    <w:tmpl w:val="47CE0834"/>
    <w:lvl w:ilvl="0" w:tplc="12C463D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F7273DC">
      <w:start w:val="1"/>
      <w:numFmt w:val="bullet"/>
      <w:lvlText w:val="o"/>
      <w:lvlJc w:val="left"/>
      <w:pPr>
        <w:ind w:left="16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D44E40">
      <w:start w:val="1"/>
      <w:numFmt w:val="bullet"/>
      <w:lvlRestart w:val="0"/>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660DC16">
      <w:start w:val="1"/>
      <w:numFmt w:val="bullet"/>
      <w:lvlText w:val="•"/>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936FDFC">
      <w:start w:val="1"/>
      <w:numFmt w:val="bullet"/>
      <w:lvlText w:val="o"/>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0F0CB20">
      <w:start w:val="1"/>
      <w:numFmt w:val="bullet"/>
      <w:lvlText w:val="▪"/>
      <w:lvlJc w:val="left"/>
      <w:pPr>
        <w:ind w:left="50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46EC3BE">
      <w:start w:val="1"/>
      <w:numFmt w:val="bullet"/>
      <w:lvlText w:val="•"/>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AE28EC">
      <w:start w:val="1"/>
      <w:numFmt w:val="bullet"/>
      <w:lvlText w:val="o"/>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C546580">
      <w:start w:val="1"/>
      <w:numFmt w:val="bullet"/>
      <w:lvlText w:val="▪"/>
      <w:lvlJc w:val="left"/>
      <w:pPr>
        <w:ind w:left="72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8" w15:restartNumberingAfterBreak="0">
    <w:nsid w:val="73683D7C"/>
    <w:multiLevelType w:val="hybridMultilevel"/>
    <w:tmpl w:val="E59649EA"/>
    <w:lvl w:ilvl="0" w:tplc="FF6A4AF8">
      <w:start w:val="1"/>
      <w:numFmt w:val="lowerLetter"/>
      <w:lvlText w:val="%1)"/>
      <w:lvlJc w:val="left"/>
      <w:pPr>
        <w:ind w:left="2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4200A70">
      <w:start w:val="1"/>
      <w:numFmt w:val="lowerLetter"/>
      <w:lvlText w:val="%2"/>
      <w:lvlJc w:val="left"/>
      <w:pPr>
        <w:ind w:left="28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194C3A6">
      <w:start w:val="1"/>
      <w:numFmt w:val="lowerRoman"/>
      <w:lvlText w:val="%3"/>
      <w:lvlJc w:val="left"/>
      <w:pPr>
        <w:ind w:left="35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5848F06">
      <w:start w:val="1"/>
      <w:numFmt w:val="decimal"/>
      <w:lvlText w:val="%4"/>
      <w:lvlJc w:val="left"/>
      <w:pPr>
        <w:ind w:left="4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EC7E2C">
      <w:start w:val="1"/>
      <w:numFmt w:val="lowerLetter"/>
      <w:lvlText w:val="%5"/>
      <w:lvlJc w:val="left"/>
      <w:pPr>
        <w:ind w:left="50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89E90E2">
      <w:start w:val="1"/>
      <w:numFmt w:val="lowerRoman"/>
      <w:lvlText w:val="%6"/>
      <w:lvlJc w:val="left"/>
      <w:pPr>
        <w:ind w:left="57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5BC7CA0">
      <w:start w:val="1"/>
      <w:numFmt w:val="decimal"/>
      <w:lvlText w:val="%7"/>
      <w:lvlJc w:val="left"/>
      <w:pPr>
        <w:ind w:left="6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BAC2E48">
      <w:start w:val="1"/>
      <w:numFmt w:val="lowerLetter"/>
      <w:lvlText w:val="%8"/>
      <w:lvlJc w:val="left"/>
      <w:pPr>
        <w:ind w:left="71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58285C0">
      <w:start w:val="1"/>
      <w:numFmt w:val="lowerRoman"/>
      <w:lvlText w:val="%9"/>
      <w:lvlJc w:val="left"/>
      <w:pPr>
        <w:ind w:left="79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9" w15:restartNumberingAfterBreak="0">
    <w:nsid w:val="758966CC"/>
    <w:multiLevelType w:val="hybridMultilevel"/>
    <w:tmpl w:val="C40A328C"/>
    <w:lvl w:ilvl="0" w:tplc="6FF0CC34">
      <w:start w:val="1"/>
      <w:numFmt w:val="decimal"/>
      <w:lvlText w:val="%1."/>
      <w:lvlJc w:val="left"/>
      <w:pPr>
        <w:ind w:left="23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ECAC8B2">
      <w:start w:val="1"/>
      <w:numFmt w:val="lowerLetter"/>
      <w:lvlText w:val="%2."/>
      <w:lvlJc w:val="left"/>
      <w:pPr>
        <w:ind w:left="2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606CB2C">
      <w:start w:val="1"/>
      <w:numFmt w:val="lowerRoman"/>
      <w:lvlText w:val="%3"/>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4E8208E">
      <w:start w:val="1"/>
      <w:numFmt w:val="decimal"/>
      <w:lvlText w:val="%4"/>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EE40A08">
      <w:start w:val="1"/>
      <w:numFmt w:val="lowerLetter"/>
      <w:lvlText w:val="%5"/>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554770E">
      <w:start w:val="1"/>
      <w:numFmt w:val="lowerRoman"/>
      <w:lvlText w:val="%6"/>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5AA4D36">
      <w:start w:val="1"/>
      <w:numFmt w:val="decimal"/>
      <w:lvlText w:val="%7"/>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3245D7C">
      <w:start w:val="1"/>
      <w:numFmt w:val="lowerLetter"/>
      <w:lvlText w:val="%8"/>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718386C">
      <w:start w:val="1"/>
      <w:numFmt w:val="lowerRoman"/>
      <w:lvlText w:val="%9"/>
      <w:lvlJc w:val="left"/>
      <w:pPr>
        <w:ind w:left="7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0" w15:restartNumberingAfterBreak="0">
    <w:nsid w:val="77066E3A"/>
    <w:multiLevelType w:val="hybridMultilevel"/>
    <w:tmpl w:val="DFB82570"/>
    <w:lvl w:ilvl="0" w:tplc="9012677A">
      <w:start w:val="2"/>
      <w:numFmt w:val="upperLetter"/>
      <w:lvlText w:val="%1."/>
      <w:lvlJc w:val="left"/>
      <w:pPr>
        <w:ind w:left="13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0CE6F2">
      <w:start w:val="1"/>
      <w:numFmt w:val="lowerLetter"/>
      <w:lvlText w:val="%2"/>
      <w:lvlJc w:val="left"/>
      <w:pPr>
        <w:ind w:left="24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D8E1E9C">
      <w:start w:val="1"/>
      <w:numFmt w:val="lowerRoman"/>
      <w:lvlText w:val="%3"/>
      <w:lvlJc w:val="left"/>
      <w:pPr>
        <w:ind w:left="32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6BCD76C">
      <w:start w:val="1"/>
      <w:numFmt w:val="decimal"/>
      <w:lvlText w:val="%4"/>
      <w:lvlJc w:val="left"/>
      <w:pPr>
        <w:ind w:left="39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AE31AA">
      <w:start w:val="1"/>
      <w:numFmt w:val="lowerLetter"/>
      <w:lvlText w:val="%5"/>
      <w:lvlJc w:val="left"/>
      <w:pPr>
        <w:ind w:left="46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0D45982">
      <w:start w:val="1"/>
      <w:numFmt w:val="lowerRoman"/>
      <w:lvlText w:val="%6"/>
      <w:lvlJc w:val="left"/>
      <w:pPr>
        <w:ind w:left="53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472DE92">
      <w:start w:val="1"/>
      <w:numFmt w:val="decimal"/>
      <w:lvlText w:val="%7"/>
      <w:lvlJc w:val="left"/>
      <w:pPr>
        <w:ind w:left="60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EA4328">
      <w:start w:val="1"/>
      <w:numFmt w:val="lowerLetter"/>
      <w:lvlText w:val="%8"/>
      <w:lvlJc w:val="left"/>
      <w:pPr>
        <w:ind w:left="68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4B09FA0">
      <w:start w:val="1"/>
      <w:numFmt w:val="lowerRoman"/>
      <w:lvlText w:val="%9"/>
      <w:lvlJc w:val="left"/>
      <w:pPr>
        <w:ind w:left="75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1" w15:restartNumberingAfterBreak="0">
    <w:nsid w:val="776D51ED"/>
    <w:multiLevelType w:val="hybridMultilevel"/>
    <w:tmpl w:val="6B784778"/>
    <w:lvl w:ilvl="0" w:tplc="4462F39C">
      <w:start w:val="1"/>
      <w:numFmt w:val="bullet"/>
      <w:lvlText w:val="•"/>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B83212">
      <w:start w:val="1"/>
      <w:numFmt w:val="bullet"/>
      <w:lvlText w:val="o"/>
      <w:lvlJc w:val="left"/>
      <w:pPr>
        <w:ind w:left="39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4DC291C">
      <w:start w:val="1"/>
      <w:numFmt w:val="bullet"/>
      <w:lvlText w:val="▪"/>
      <w:lvlJc w:val="left"/>
      <w:pPr>
        <w:ind w:left="46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8D070CA">
      <w:start w:val="1"/>
      <w:numFmt w:val="bullet"/>
      <w:lvlText w:val="•"/>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55AA4FA">
      <w:start w:val="1"/>
      <w:numFmt w:val="bullet"/>
      <w:lvlText w:val="o"/>
      <w:lvlJc w:val="left"/>
      <w:pPr>
        <w:ind w:left="61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682539C">
      <w:start w:val="1"/>
      <w:numFmt w:val="bullet"/>
      <w:lvlText w:val="▪"/>
      <w:lvlJc w:val="left"/>
      <w:pPr>
        <w:ind w:left="68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88E83D8">
      <w:start w:val="1"/>
      <w:numFmt w:val="bullet"/>
      <w:lvlText w:val="•"/>
      <w:lvlJc w:val="left"/>
      <w:pPr>
        <w:ind w:left="75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B6A4AD2">
      <w:start w:val="1"/>
      <w:numFmt w:val="bullet"/>
      <w:lvlText w:val="o"/>
      <w:lvlJc w:val="left"/>
      <w:pPr>
        <w:ind w:left="82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C64CFD6">
      <w:start w:val="1"/>
      <w:numFmt w:val="bullet"/>
      <w:lvlText w:val="▪"/>
      <w:lvlJc w:val="left"/>
      <w:pPr>
        <w:ind w:left="90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2" w15:restartNumberingAfterBreak="0">
    <w:nsid w:val="78745176"/>
    <w:multiLevelType w:val="hybridMultilevel"/>
    <w:tmpl w:val="C6F42F96"/>
    <w:lvl w:ilvl="0" w:tplc="0A3C03CE">
      <w:start w:val="1"/>
      <w:numFmt w:val="bullet"/>
      <w:lvlText w:val="•"/>
      <w:lvlJc w:val="left"/>
      <w:pPr>
        <w:ind w:left="26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20CA70">
      <w:start w:val="1"/>
      <w:numFmt w:val="bullet"/>
      <w:lvlText w:val="o"/>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8A8FD34">
      <w:start w:val="1"/>
      <w:numFmt w:val="bullet"/>
      <w:lvlText w:val="▪"/>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218F424">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F629AC0">
      <w:start w:val="1"/>
      <w:numFmt w:val="bullet"/>
      <w:lvlText w:val="o"/>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250460C">
      <w:start w:val="1"/>
      <w:numFmt w:val="bullet"/>
      <w:lvlText w:val="▪"/>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F0EEE5E">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421238">
      <w:start w:val="1"/>
      <w:numFmt w:val="bullet"/>
      <w:lvlText w:val="o"/>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2D284DA">
      <w:start w:val="1"/>
      <w:numFmt w:val="bullet"/>
      <w:lvlText w:val="▪"/>
      <w:lvlJc w:val="left"/>
      <w:pPr>
        <w:ind w:left="75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3" w15:restartNumberingAfterBreak="0">
    <w:nsid w:val="78CE4557"/>
    <w:multiLevelType w:val="hybridMultilevel"/>
    <w:tmpl w:val="D7126D68"/>
    <w:lvl w:ilvl="0" w:tplc="B7BE91AC">
      <w:start w:val="1"/>
      <w:numFmt w:val="bullet"/>
      <w:lvlText w:val="•"/>
      <w:lvlJc w:val="left"/>
      <w:pPr>
        <w:ind w:left="20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33C42BC">
      <w:start w:val="1"/>
      <w:numFmt w:val="bullet"/>
      <w:lvlText w:val="o"/>
      <w:lvlJc w:val="left"/>
      <w:pPr>
        <w:ind w:left="20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C3AC902">
      <w:start w:val="1"/>
      <w:numFmt w:val="bullet"/>
      <w:lvlText w:val="▪"/>
      <w:lvlJc w:val="left"/>
      <w:pPr>
        <w:ind w:left="2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C6EA056">
      <w:start w:val="1"/>
      <w:numFmt w:val="bullet"/>
      <w:lvlText w:val="•"/>
      <w:lvlJc w:val="left"/>
      <w:pPr>
        <w:ind w:left="35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3408E20">
      <w:start w:val="1"/>
      <w:numFmt w:val="bullet"/>
      <w:lvlText w:val="o"/>
      <w:lvlJc w:val="left"/>
      <w:pPr>
        <w:ind w:left="42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81AFD36">
      <w:start w:val="1"/>
      <w:numFmt w:val="bullet"/>
      <w:lvlText w:val="▪"/>
      <w:lvlJc w:val="left"/>
      <w:pPr>
        <w:ind w:left="4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F9C38D0">
      <w:start w:val="1"/>
      <w:numFmt w:val="bullet"/>
      <w:lvlText w:val="•"/>
      <w:lvlJc w:val="left"/>
      <w:pPr>
        <w:ind w:left="56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6C79E2">
      <w:start w:val="1"/>
      <w:numFmt w:val="bullet"/>
      <w:lvlText w:val="o"/>
      <w:lvlJc w:val="left"/>
      <w:pPr>
        <w:ind w:left="64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798ABF0">
      <w:start w:val="1"/>
      <w:numFmt w:val="bullet"/>
      <w:lvlText w:val="▪"/>
      <w:lvlJc w:val="left"/>
      <w:pPr>
        <w:ind w:left="71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4" w15:restartNumberingAfterBreak="0">
    <w:nsid w:val="7A351E4A"/>
    <w:multiLevelType w:val="hybridMultilevel"/>
    <w:tmpl w:val="7A2097F4"/>
    <w:lvl w:ilvl="0" w:tplc="DAB4B50E">
      <w:start w:val="1"/>
      <w:numFmt w:val="decimal"/>
      <w:lvlText w:val="%1."/>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5868A0">
      <w:start w:val="1"/>
      <w:numFmt w:val="lowerLetter"/>
      <w:lvlText w:val="%2)"/>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04C8AF0">
      <w:start w:val="1"/>
      <w:numFmt w:val="lowerRoman"/>
      <w:lvlText w:val="%3"/>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B1EE82E">
      <w:start w:val="1"/>
      <w:numFmt w:val="decimal"/>
      <w:lvlText w:val="%4"/>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3EE848E">
      <w:start w:val="1"/>
      <w:numFmt w:val="lowerLetter"/>
      <w:lvlText w:val="%5"/>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75CB5DC">
      <w:start w:val="1"/>
      <w:numFmt w:val="lowerRoman"/>
      <w:lvlText w:val="%6"/>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9E63590">
      <w:start w:val="1"/>
      <w:numFmt w:val="decimal"/>
      <w:lvlText w:val="%7"/>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CAC3CC8">
      <w:start w:val="1"/>
      <w:numFmt w:val="lowerLetter"/>
      <w:lvlText w:val="%8"/>
      <w:lvlJc w:val="left"/>
      <w:pPr>
        <w:ind w:left="7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592A126">
      <w:start w:val="1"/>
      <w:numFmt w:val="lowerRoman"/>
      <w:lvlText w:val="%9"/>
      <w:lvlJc w:val="left"/>
      <w:pPr>
        <w:ind w:left="7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5" w15:restartNumberingAfterBreak="0">
    <w:nsid w:val="7B84404D"/>
    <w:multiLevelType w:val="hybridMultilevel"/>
    <w:tmpl w:val="2DFC7886"/>
    <w:lvl w:ilvl="0" w:tplc="48B6E316">
      <w:start w:val="1"/>
      <w:numFmt w:val="decimal"/>
      <w:lvlText w:val="%1."/>
      <w:lvlJc w:val="left"/>
      <w:pPr>
        <w:ind w:left="23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38C755A">
      <w:start w:val="1"/>
      <w:numFmt w:val="lowerLetter"/>
      <w:lvlText w:val="%2"/>
      <w:lvlJc w:val="left"/>
      <w:pPr>
        <w:ind w:left="25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7164BD8">
      <w:start w:val="1"/>
      <w:numFmt w:val="lowerRoman"/>
      <w:lvlText w:val="%3"/>
      <w:lvlJc w:val="left"/>
      <w:pPr>
        <w:ind w:left="32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F96138E">
      <w:start w:val="1"/>
      <w:numFmt w:val="decimal"/>
      <w:lvlText w:val="%4"/>
      <w:lvlJc w:val="left"/>
      <w:pPr>
        <w:ind w:left="39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45E414A">
      <w:start w:val="1"/>
      <w:numFmt w:val="lowerLetter"/>
      <w:lvlText w:val="%5"/>
      <w:lvlJc w:val="left"/>
      <w:pPr>
        <w:ind w:left="46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43A861A">
      <w:start w:val="1"/>
      <w:numFmt w:val="lowerRoman"/>
      <w:lvlText w:val="%6"/>
      <w:lvlJc w:val="left"/>
      <w:pPr>
        <w:ind w:left="53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BA6FD42">
      <w:start w:val="1"/>
      <w:numFmt w:val="decimal"/>
      <w:lvlText w:val="%7"/>
      <w:lvlJc w:val="left"/>
      <w:pPr>
        <w:ind w:left="61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A567BE0">
      <w:start w:val="1"/>
      <w:numFmt w:val="lowerLetter"/>
      <w:lvlText w:val="%8"/>
      <w:lvlJc w:val="left"/>
      <w:pPr>
        <w:ind w:left="68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9EC3244">
      <w:start w:val="1"/>
      <w:numFmt w:val="lowerRoman"/>
      <w:lvlText w:val="%9"/>
      <w:lvlJc w:val="left"/>
      <w:pPr>
        <w:ind w:left="75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6" w15:restartNumberingAfterBreak="0">
    <w:nsid w:val="7BCD3162"/>
    <w:multiLevelType w:val="hybridMultilevel"/>
    <w:tmpl w:val="5E6E38F8"/>
    <w:lvl w:ilvl="0" w:tplc="DCF2D294">
      <w:start w:val="1"/>
      <w:numFmt w:val="bullet"/>
      <w:lvlText w:val="•"/>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16289F4">
      <w:start w:val="1"/>
      <w:numFmt w:val="bullet"/>
      <w:lvlText w:val="o"/>
      <w:lvlJc w:val="left"/>
      <w:pPr>
        <w:ind w:left="28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B4E4F74">
      <w:start w:val="1"/>
      <w:numFmt w:val="bullet"/>
      <w:lvlText w:val="▪"/>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F38A1F8">
      <w:start w:val="1"/>
      <w:numFmt w:val="bullet"/>
      <w:lvlText w:val="•"/>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AEADFCA">
      <w:start w:val="1"/>
      <w:numFmt w:val="bullet"/>
      <w:lvlText w:val="o"/>
      <w:lvlJc w:val="left"/>
      <w:pPr>
        <w:ind w:left="50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1E81658">
      <w:start w:val="1"/>
      <w:numFmt w:val="bullet"/>
      <w:lvlText w:val="▪"/>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410D558">
      <w:start w:val="1"/>
      <w:numFmt w:val="bullet"/>
      <w:lvlText w:val="•"/>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1D29C68">
      <w:start w:val="1"/>
      <w:numFmt w:val="bullet"/>
      <w:lvlText w:val="o"/>
      <w:lvlJc w:val="left"/>
      <w:pPr>
        <w:ind w:left="72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416C6B4">
      <w:start w:val="1"/>
      <w:numFmt w:val="bullet"/>
      <w:lvlText w:val="▪"/>
      <w:lvlJc w:val="left"/>
      <w:pPr>
        <w:ind w:left="79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7" w15:restartNumberingAfterBreak="0">
    <w:nsid w:val="7BDF6B08"/>
    <w:multiLevelType w:val="hybridMultilevel"/>
    <w:tmpl w:val="A86000A0"/>
    <w:lvl w:ilvl="0" w:tplc="59B03D16">
      <w:start w:val="1"/>
      <w:numFmt w:val="decimal"/>
      <w:lvlText w:val="%1."/>
      <w:lvlJc w:val="left"/>
      <w:pPr>
        <w:ind w:left="23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0F4E882">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5AAC50C">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EECE69A">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854DF2C">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E104874">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060B2A0">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A8EED8E">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8464634">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8" w15:restartNumberingAfterBreak="0">
    <w:nsid w:val="7C9D7376"/>
    <w:multiLevelType w:val="hybridMultilevel"/>
    <w:tmpl w:val="7C4CEADA"/>
    <w:lvl w:ilvl="0" w:tplc="43CE8956">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70AE0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A30E52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BD0F66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6C8BB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3BEFCD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302011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BD68A8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B1EBF9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9" w15:restartNumberingAfterBreak="0">
    <w:nsid w:val="7CA6398F"/>
    <w:multiLevelType w:val="hybridMultilevel"/>
    <w:tmpl w:val="D9E249D0"/>
    <w:lvl w:ilvl="0" w:tplc="2C006D2C">
      <w:start w:val="12"/>
      <w:numFmt w:val="lowerLetter"/>
      <w:lvlText w:val="(%1)"/>
      <w:lvlJc w:val="left"/>
      <w:pPr>
        <w:ind w:left="20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3C0D84">
      <w:start w:val="1"/>
      <w:numFmt w:val="lowerLetter"/>
      <w:lvlText w:val="%2"/>
      <w:lvlJc w:val="left"/>
      <w:pPr>
        <w:ind w:left="18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B98BA92">
      <w:start w:val="1"/>
      <w:numFmt w:val="lowerRoman"/>
      <w:lvlText w:val="%3"/>
      <w:lvlJc w:val="left"/>
      <w:pPr>
        <w:ind w:left="26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336A274">
      <w:start w:val="1"/>
      <w:numFmt w:val="decimal"/>
      <w:lvlText w:val="%4"/>
      <w:lvlJc w:val="left"/>
      <w:pPr>
        <w:ind w:left="33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CA1422">
      <w:start w:val="1"/>
      <w:numFmt w:val="lowerLetter"/>
      <w:lvlText w:val="%5"/>
      <w:lvlJc w:val="left"/>
      <w:pPr>
        <w:ind w:left="40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8F49C78">
      <w:start w:val="1"/>
      <w:numFmt w:val="lowerRoman"/>
      <w:lvlText w:val="%6"/>
      <w:lvlJc w:val="left"/>
      <w:pPr>
        <w:ind w:left="47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096FB1A">
      <w:start w:val="1"/>
      <w:numFmt w:val="decimal"/>
      <w:lvlText w:val="%7"/>
      <w:lvlJc w:val="left"/>
      <w:pPr>
        <w:ind w:left="54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55CB7B0">
      <w:start w:val="1"/>
      <w:numFmt w:val="lowerLetter"/>
      <w:lvlText w:val="%8"/>
      <w:lvlJc w:val="left"/>
      <w:pPr>
        <w:ind w:left="62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76E67E2">
      <w:start w:val="1"/>
      <w:numFmt w:val="lowerRoman"/>
      <w:lvlText w:val="%9"/>
      <w:lvlJc w:val="left"/>
      <w:pPr>
        <w:ind w:left="69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0" w15:restartNumberingAfterBreak="0">
    <w:nsid w:val="7DF730EC"/>
    <w:multiLevelType w:val="hybridMultilevel"/>
    <w:tmpl w:val="F92C92D6"/>
    <w:lvl w:ilvl="0" w:tplc="8B44317C">
      <w:start w:val="2"/>
      <w:numFmt w:val="decimal"/>
      <w:lvlText w:val="%1."/>
      <w:lvlJc w:val="left"/>
      <w:pPr>
        <w:ind w:left="24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9814BC">
      <w:start w:val="1"/>
      <w:numFmt w:val="lowerLetter"/>
      <w:lvlText w:val="%2"/>
      <w:lvlJc w:val="left"/>
      <w:pPr>
        <w:ind w:left="24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C005A42">
      <w:start w:val="1"/>
      <w:numFmt w:val="lowerRoman"/>
      <w:lvlText w:val="%3"/>
      <w:lvlJc w:val="left"/>
      <w:pPr>
        <w:ind w:left="3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9088A18">
      <w:start w:val="1"/>
      <w:numFmt w:val="decimal"/>
      <w:lvlText w:val="%4"/>
      <w:lvlJc w:val="left"/>
      <w:pPr>
        <w:ind w:left="38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CE0E274">
      <w:start w:val="1"/>
      <w:numFmt w:val="lowerLetter"/>
      <w:lvlText w:val="%5"/>
      <w:lvlJc w:val="left"/>
      <w:pPr>
        <w:ind w:left="45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D887F84">
      <w:start w:val="1"/>
      <w:numFmt w:val="lowerRoman"/>
      <w:lvlText w:val="%6"/>
      <w:lvlJc w:val="left"/>
      <w:pPr>
        <w:ind w:left="53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1A2C270">
      <w:start w:val="1"/>
      <w:numFmt w:val="decimal"/>
      <w:lvlText w:val="%7"/>
      <w:lvlJc w:val="left"/>
      <w:pPr>
        <w:ind w:left="60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A08938">
      <w:start w:val="1"/>
      <w:numFmt w:val="lowerLetter"/>
      <w:lvlText w:val="%8"/>
      <w:lvlJc w:val="left"/>
      <w:pPr>
        <w:ind w:left="67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28CE644">
      <w:start w:val="1"/>
      <w:numFmt w:val="lowerRoman"/>
      <w:lvlText w:val="%9"/>
      <w:lvlJc w:val="left"/>
      <w:pPr>
        <w:ind w:left="74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1" w15:restartNumberingAfterBreak="0">
    <w:nsid w:val="7F042304"/>
    <w:multiLevelType w:val="hybridMultilevel"/>
    <w:tmpl w:val="36F836E2"/>
    <w:lvl w:ilvl="0" w:tplc="FA16DE14">
      <w:start w:val="1"/>
      <w:numFmt w:val="bullet"/>
      <w:lvlText w:val="•"/>
      <w:lvlJc w:val="left"/>
      <w:pPr>
        <w:ind w:left="26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4EA4E48">
      <w:start w:val="1"/>
      <w:numFmt w:val="bullet"/>
      <w:lvlText w:val="o"/>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674286C">
      <w:start w:val="1"/>
      <w:numFmt w:val="bullet"/>
      <w:lvlText w:val="▪"/>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C92ACF8">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502DAA8">
      <w:start w:val="1"/>
      <w:numFmt w:val="bullet"/>
      <w:lvlText w:val="o"/>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A3EFC96">
      <w:start w:val="1"/>
      <w:numFmt w:val="bullet"/>
      <w:lvlText w:val="▪"/>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2F0F9FE">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AF23D7E">
      <w:start w:val="1"/>
      <w:numFmt w:val="bullet"/>
      <w:lvlText w:val="o"/>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EB29E18">
      <w:start w:val="1"/>
      <w:numFmt w:val="bullet"/>
      <w:lvlText w:val="▪"/>
      <w:lvlJc w:val="left"/>
      <w:pPr>
        <w:ind w:left="75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2" w15:restartNumberingAfterBreak="0">
    <w:nsid w:val="7F250954"/>
    <w:multiLevelType w:val="hybridMultilevel"/>
    <w:tmpl w:val="1B96B764"/>
    <w:lvl w:ilvl="0" w:tplc="01021D22">
      <w:start w:val="1"/>
      <w:numFmt w:val="lowerLetter"/>
      <w:lvlText w:val="%1)"/>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3BEA906">
      <w:start w:val="1"/>
      <w:numFmt w:val="lowerLetter"/>
      <w:lvlText w:val="%2"/>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908F36C">
      <w:start w:val="1"/>
      <w:numFmt w:val="lowerRoman"/>
      <w:lvlText w:val="%3"/>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6887496">
      <w:start w:val="1"/>
      <w:numFmt w:val="decimal"/>
      <w:lvlText w:val="%4"/>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F6D8D0">
      <w:start w:val="1"/>
      <w:numFmt w:val="lowerLetter"/>
      <w:lvlText w:val="%5"/>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F34185C">
      <w:start w:val="1"/>
      <w:numFmt w:val="lowerRoman"/>
      <w:lvlText w:val="%6"/>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4C07A18">
      <w:start w:val="1"/>
      <w:numFmt w:val="decimal"/>
      <w:lvlText w:val="%7"/>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08E9AA6">
      <w:start w:val="1"/>
      <w:numFmt w:val="lowerLetter"/>
      <w:lvlText w:val="%8"/>
      <w:lvlJc w:val="left"/>
      <w:pPr>
        <w:ind w:left="7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DAA40A0">
      <w:start w:val="1"/>
      <w:numFmt w:val="lowerRoman"/>
      <w:lvlText w:val="%9"/>
      <w:lvlJc w:val="left"/>
      <w:pPr>
        <w:ind w:left="7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361052184">
    <w:abstractNumId w:val="126"/>
  </w:num>
  <w:num w:numId="2" w16cid:durableId="785082707">
    <w:abstractNumId w:val="55"/>
  </w:num>
  <w:num w:numId="3" w16cid:durableId="1479758597">
    <w:abstractNumId w:val="48"/>
  </w:num>
  <w:num w:numId="4" w16cid:durableId="1885946087">
    <w:abstractNumId w:val="49"/>
  </w:num>
  <w:num w:numId="5" w16cid:durableId="1192916187">
    <w:abstractNumId w:val="36"/>
  </w:num>
  <w:num w:numId="6" w16cid:durableId="2125223153">
    <w:abstractNumId w:val="114"/>
  </w:num>
  <w:num w:numId="7" w16cid:durableId="1627196168">
    <w:abstractNumId w:val="99"/>
  </w:num>
  <w:num w:numId="8" w16cid:durableId="138739951">
    <w:abstractNumId w:val="105"/>
  </w:num>
  <w:num w:numId="9" w16cid:durableId="759913052">
    <w:abstractNumId w:val="117"/>
  </w:num>
  <w:num w:numId="10" w16cid:durableId="568228134">
    <w:abstractNumId w:val="31"/>
  </w:num>
  <w:num w:numId="11" w16cid:durableId="35009709">
    <w:abstractNumId w:val="93"/>
  </w:num>
  <w:num w:numId="12" w16cid:durableId="540896928">
    <w:abstractNumId w:val="101"/>
  </w:num>
  <w:num w:numId="13" w16cid:durableId="1037316663">
    <w:abstractNumId w:val="121"/>
  </w:num>
  <w:num w:numId="14" w16cid:durableId="148905405">
    <w:abstractNumId w:val="130"/>
  </w:num>
  <w:num w:numId="15" w16cid:durableId="1930232423">
    <w:abstractNumId w:val="50"/>
  </w:num>
  <w:num w:numId="16" w16cid:durableId="1031957985">
    <w:abstractNumId w:val="124"/>
  </w:num>
  <w:num w:numId="17" w16cid:durableId="1895695748">
    <w:abstractNumId w:val="81"/>
  </w:num>
  <w:num w:numId="18" w16cid:durableId="2066102085">
    <w:abstractNumId w:val="33"/>
  </w:num>
  <w:num w:numId="19" w16cid:durableId="2024361193">
    <w:abstractNumId w:val="58"/>
  </w:num>
  <w:num w:numId="20" w16cid:durableId="721640811">
    <w:abstractNumId w:val="1"/>
  </w:num>
  <w:num w:numId="21" w16cid:durableId="172306810">
    <w:abstractNumId w:val="64"/>
  </w:num>
  <w:num w:numId="22" w16cid:durableId="106581316">
    <w:abstractNumId w:val="132"/>
  </w:num>
  <w:num w:numId="23" w16cid:durableId="513765205">
    <w:abstractNumId w:val="104"/>
  </w:num>
  <w:num w:numId="24" w16cid:durableId="350378838">
    <w:abstractNumId w:val="19"/>
  </w:num>
  <w:num w:numId="25" w16cid:durableId="531916042">
    <w:abstractNumId w:val="76"/>
  </w:num>
  <w:num w:numId="26" w16cid:durableId="732854787">
    <w:abstractNumId w:val="0"/>
  </w:num>
  <w:num w:numId="27" w16cid:durableId="13197102">
    <w:abstractNumId w:val="82"/>
  </w:num>
  <w:num w:numId="28" w16cid:durableId="1459451675">
    <w:abstractNumId w:val="37"/>
  </w:num>
  <w:num w:numId="29" w16cid:durableId="507253578">
    <w:abstractNumId w:val="16"/>
  </w:num>
  <w:num w:numId="30" w16cid:durableId="514999385">
    <w:abstractNumId w:val="65"/>
  </w:num>
  <w:num w:numId="31" w16cid:durableId="167722810">
    <w:abstractNumId w:val="125"/>
  </w:num>
  <w:num w:numId="32" w16cid:durableId="178158958">
    <w:abstractNumId w:val="97"/>
  </w:num>
  <w:num w:numId="33" w16cid:durableId="1240335977">
    <w:abstractNumId w:val="86"/>
  </w:num>
  <w:num w:numId="34" w16cid:durableId="1989241741">
    <w:abstractNumId w:val="20"/>
  </w:num>
  <w:num w:numId="35" w16cid:durableId="103812640">
    <w:abstractNumId w:val="119"/>
  </w:num>
  <w:num w:numId="36" w16cid:durableId="72624637">
    <w:abstractNumId w:val="118"/>
  </w:num>
  <w:num w:numId="37" w16cid:durableId="1434282105">
    <w:abstractNumId w:val="87"/>
  </w:num>
  <w:num w:numId="38" w16cid:durableId="1569924592">
    <w:abstractNumId w:val="95"/>
  </w:num>
  <w:num w:numId="39" w16cid:durableId="960500658">
    <w:abstractNumId w:val="26"/>
  </w:num>
  <w:num w:numId="40" w16cid:durableId="130636587">
    <w:abstractNumId w:val="7"/>
  </w:num>
  <w:num w:numId="41" w16cid:durableId="658271593">
    <w:abstractNumId w:val="4"/>
  </w:num>
  <w:num w:numId="42" w16cid:durableId="562564480">
    <w:abstractNumId w:val="116"/>
  </w:num>
  <w:num w:numId="43" w16cid:durableId="1392536269">
    <w:abstractNumId w:val="53"/>
  </w:num>
  <w:num w:numId="44" w16cid:durableId="334572363">
    <w:abstractNumId w:val="43"/>
  </w:num>
  <w:num w:numId="45" w16cid:durableId="985352333">
    <w:abstractNumId w:val="21"/>
  </w:num>
  <w:num w:numId="46" w16cid:durableId="1772309997">
    <w:abstractNumId w:val="42"/>
  </w:num>
  <w:num w:numId="47" w16cid:durableId="1804037627">
    <w:abstractNumId w:val="88"/>
  </w:num>
  <w:num w:numId="48" w16cid:durableId="1421298079">
    <w:abstractNumId w:val="127"/>
  </w:num>
  <w:num w:numId="49" w16cid:durableId="1520121346">
    <w:abstractNumId w:val="84"/>
  </w:num>
  <w:num w:numId="50" w16cid:durableId="1723406316">
    <w:abstractNumId w:val="115"/>
  </w:num>
  <w:num w:numId="51" w16cid:durableId="1345086860">
    <w:abstractNumId w:val="120"/>
  </w:num>
  <w:num w:numId="52" w16cid:durableId="866724157">
    <w:abstractNumId w:val="25"/>
  </w:num>
  <w:num w:numId="53" w16cid:durableId="2006393428">
    <w:abstractNumId w:val="15"/>
  </w:num>
  <w:num w:numId="54" w16cid:durableId="1776244834">
    <w:abstractNumId w:val="62"/>
  </w:num>
  <w:num w:numId="55" w16cid:durableId="1350763652">
    <w:abstractNumId w:val="68"/>
  </w:num>
  <w:num w:numId="56" w16cid:durableId="533537328">
    <w:abstractNumId w:val="6"/>
  </w:num>
  <w:num w:numId="57" w16cid:durableId="1760757444">
    <w:abstractNumId w:val="52"/>
  </w:num>
  <w:num w:numId="58" w16cid:durableId="969095768">
    <w:abstractNumId w:val="54"/>
  </w:num>
  <w:num w:numId="59" w16cid:durableId="962075598">
    <w:abstractNumId w:val="14"/>
  </w:num>
  <w:num w:numId="60" w16cid:durableId="611014554">
    <w:abstractNumId w:val="46"/>
  </w:num>
  <w:num w:numId="61" w16cid:durableId="46730930">
    <w:abstractNumId w:val="113"/>
  </w:num>
  <w:num w:numId="62" w16cid:durableId="139271844">
    <w:abstractNumId w:val="102"/>
  </w:num>
  <w:num w:numId="63" w16cid:durableId="270092021">
    <w:abstractNumId w:val="32"/>
  </w:num>
  <w:num w:numId="64" w16cid:durableId="1153184737">
    <w:abstractNumId w:val="39"/>
  </w:num>
  <w:num w:numId="65" w16cid:durableId="1864979155">
    <w:abstractNumId w:val="23"/>
  </w:num>
  <w:num w:numId="66" w16cid:durableId="1308706942">
    <w:abstractNumId w:val="11"/>
  </w:num>
  <w:num w:numId="67" w16cid:durableId="1694071505">
    <w:abstractNumId w:val="35"/>
  </w:num>
  <w:num w:numId="68" w16cid:durableId="455493461">
    <w:abstractNumId w:val="123"/>
  </w:num>
  <w:num w:numId="69" w16cid:durableId="104008713">
    <w:abstractNumId w:val="74"/>
  </w:num>
  <w:num w:numId="70" w16cid:durableId="876820431">
    <w:abstractNumId w:val="13"/>
  </w:num>
  <w:num w:numId="71" w16cid:durableId="338193554">
    <w:abstractNumId w:val="72"/>
  </w:num>
  <w:num w:numId="72" w16cid:durableId="1089306370">
    <w:abstractNumId w:val="111"/>
  </w:num>
  <w:num w:numId="73" w16cid:durableId="1821577069">
    <w:abstractNumId w:val="122"/>
  </w:num>
  <w:num w:numId="74" w16cid:durableId="1740403218">
    <w:abstractNumId w:val="131"/>
  </w:num>
  <w:num w:numId="75" w16cid:durableId="1083600873">
    <w:abstractNumId w:val="85"/>
  </w:num>
  <w:num w:numId="76" w16cid:durableId="1304582977">
    <w:abstractNumId w:val="17"/>
  </w:num>
  <w:num w:numId="77" w16cid:durableId="1691104127">
    <w:abstractNumId w:val="22"/>
  </w:num>
  <w:num w:numId="78" w16cid:durableId="1756901033">
    <w:abstractNumId w:val="110"/>
  </w:num>
  <w:num w:numId="79" w16cid:durableId="1032654904">
    <w:abstractNumId w:val="67"/>
  </w:num>
  <w:num w:numId="80" w16cid:durableId="1989088235">
    <w:abstractNumId w:val="18"/>
  </w:num>
  <w:num w:numId="81" w16cid:durableId="89737673">
    <w:abstractNumId w:val="90"/>
  </w:num>
  <w:num w:numId="82" w16cid:durableId="876744772">
    <w:abstractNumId w:val="78"/>
  </w:num>
  <w:num w:numId="83" w16cid:durableId="1059326787">
    <w:abstractNumId w:val="70"/>
  </w:num>
  <w:num w:numId="84" w16cid:durableId="1799034715">
    <w:abstractNumId w:val="59"/>
  </w:num>
  <w:num w:numId="85" w16cid:durableId="925068685">
    <w:abstractNumId w:val="63"/>
  </w:num>
  <w:num w:numId="86" w16cid:durableId="1002858655">
    <w:abstractNumId w:val="9"/>
  </w:num>
  <w:num w:numId="87" w16cid:durableId="2117947519">
    <w:abstractNumId w:val="79"/>
  </w:num>
  <w:num w:numId="88" w16cid:durableId="921449409">
    <w:abstractNumId w:val="24"/>
  </w:num>
  <w:num w:numId="89" w16cid:durableId="1886134757">
    <w:abstractNumId w:val="71"/>
  </w:num>
  <w:num w:numId="90" w16cid:durableId="29041179">
    <w:abstractNumId w:val="45"/>
  </w:num>
  <w:num w:numId="91" w16cid:durableId="782193960">
    <w:abstractNumId w:val="73"/>
  </w:num>
  <w:num w:numId="92" w16cid:durableId="733042813">
    <w:abstractNumId w:val="56"/>
  </w:num>
  <w:num w:numId="93" w16cid:durableId="1224606418">
    <w:abstractNumId w:val="80"/>
  </w:num>
  <w:num w:numId="94" w16cid:durableId="1733041055">
    <w:abstractNumId w:val="108"/>
  </w:num>
  <w:num w:numId="95" w16cid:durableId="352346359">
    <w:abstractNumId w:val="30"/>
  </w:num>
  <w:num w:numId="96" w16cid:durableId="1074744978">
    <w:abstractNumId w:val="8"/>
  </w:num>
  <w:num w:numId="97" w16cid:durableId="1641182874">
    <w:abstractNumId w:val="29"/>
  </w:num>
  <w:num w:numId="98" w16cid:durableId="1014696471">
    <w:abstractNumId w:val="40"/>
  </w:num>
  <w:num w:numId="99" w16cid:durableId="1626541881">
    <w:abstractNumId w:val="69"/>
  </w:num>
  <w:num w:numId="100" w16cid:durableId="2085642759">
    <w:abstractNumId w:val="92"/>
  </w:num>
  <w:num w:numId="101" w16cid:durableId="214662653">
    <w:abstractNumId w:val="129"/>
  </w:num>
  <w:num w:numId="102" w16cid:durableId="146092867">
    <w:abstractNumId w:val="103"/>
  </w:num>
  <w:num w:numId="103" w16cid:durableId="1664816689">
    <w:abstractNumId w:val="96"/>
  </w:num>
  <w:num w:numId="104" w16cid:durableId="1045838799">
    <w:abstractNumId w:val="89"/>
  </w:num>
  <w:num w:numId="105" w16cid:durableId="1554317860">
    <w:abstractNumId w:val="106"/>
  </w:num>
  <w:num w:numId="106" w16cid:durableId="1379863346">
    <w:abstractNumId w:val="75"/>
  </w:num>
  <w:num w:numId="107" w16cid:durableId="1755736407">
    <w:abstractNumId w:val="44"/>
  </w:num>
  <w:num w:numId="108" w16cid:durableId="1527938276">
    <w:abstractNumId w:val="28"/>
  </w:num>
  <w:num w:numId="109" w16cid:durableId="1157460252">
    <w:abstractNumId w:val="112"/>
  </w:num>
  <w:num w:numId="110" w16cid:durableId="690883175">
    <w:abstractNumId w:val="34"/>
  </w:num>
  <w:num w:numId="111" w16cid:durableId="315187900">
    <w:abstractNumId w:val="91"/>
  </w:num>
  <w:num w:numId="112" w16cid:durableId="518663760">
    <w:abstractNumId w:val="41"/>
  </w:num>
  <w:num w:numId="113" w16cid:durableId="1909460554">
    <w:abstractNumId w:val="10"/>
  </w:num>
  <w:num w:numId="114" w16cid:durableId="1450120591">
    <w:abstractNumId w:val="61"/>
  </w:num>
  <w:num w:numId="115" w16cid:durableId="942415750">
    <w:abstractNumId w:val="5"/>
  </w:num>
  <w:num w:numId="116" w16cid:durableId="1410999355">
    <w:abstractNumId w:val="27"/>
  </w:num>
  <w:num w:numId="117" w16cid:durableId="250895196">
    <w:abstractNumId w:val="109"/>
  </w:num>
  <w:num w:numId="118" w16cid:durableId="569923664">
    <w:abstractNumId w:val="128"/>
  </w:num>
  <w:num w:numId="119" w16cid:durableId="1086995973">
    <w:abstractNumId w:val="2"/>
  </w:num>
  <w:num w:numId="120" w16cid:durableId="1853101435">
    <w:abstractNumId w:val="47"/>
  </w:num>
  <w:num w:numId="121" w16cid:durableId="1230846268">
    <w:abstractNumId w:val="51"/>
  </w:num>
  <w:num w:numId="122" w16cid:durableId="47149569">
    <w:abstractNumId w:val="100"/>
  </w:num>
  <w:num w:numId="123" w16cid:durableId="1898974704">
    <w:abstractNumId w:val="66"/>
  </w:num>
  <w:num w:numId="124" w16cid:durableId="1425222114">
    <w:abstractNumId w:val="107"/>
  </w:num>
  <w:num w:numId="125" w16cid:durableId="414397883">
    <w:abstractNumId w:val="94"/>
  </w:num>
  <w:num w:numId="126" w16cid:durableId="1962301213">
    <w:abstractNumId w:val="98"/>
  </w:num>
  <w:num w:numId="127" w16cid:durableId="312485538">
    <w:abstractNumId w:val="77"/>
  </w:num>
  <w:num w:numId="128" w16cid:durableId="429395563">
    <w:abstractNumId w:val="57"/>
  </w:num>
  <w:num w:numId="129" w16cid:durableId="513374633">
    <w:abstractNumId w:val="83"/>
  </w:num>
  <w:num w:numId="130" w16cid:durableId="6836159">
    <w:abstractNumId w:val="3"/>
  </w:num>
  <w:num w:numId="131" w16cid:durableId="1561211550">
    <w:abstractNumId w:val="12"/>
  </w:num>
  <w:num w:numId="132" w16cid:durableId="1684823991">
    <w:abstractNumId w:val="38"/>
  </w:num>
  <w:num w:numId="133" w16cid:durableId="578441304">
    <w:abstractNumId w:val="60"/>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E95"/>
    <w:rsid w:val="001451A3"/>
    <w:rsid w:val="002D48A3"/>
    <w:rsid w:val="00476413"/>
    <w:rsid w:val="00497432"/>
    <w:rsid w:val="005C0A47"/>
    <w:rsid w:val="009524F5"/>
    <w:rsid w:val="00AD2E95"/>
    <w:rsid w:val="00BC13C7"/>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FA19E"/>
  <w15:docId w15:val="{244D5A37-F4B4-44CB-B47B-2C30EEE89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E" w:eastAsia="en-A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10" w:right="48"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5" w:line="249" w:lineRule="auto"/>
      <w:ind w:left="10" w:hanging="10"/>
      <w:jc w:val="both"/>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5" w:line="249" w:lineRule="auto"/>
      <w:ind w:left="10" w:hanging="10"/>
      <w:jc w:val="both"/>
      <w:outlineLvl w:val="1"/>
    </w:pPr>
    <w:rPr>
      <w:rFonts w:ascii="Arial" w:eastAsia="Arial" w:hAnsi="Arial" w:cs="Arial"/>
      <w:b/>
      <w:color w:val="000000"/>
    </w:rPr>
  </w:style>
  <w:style w:type="paragraph" w:styleId="Heading3">
    <w:name w:val="heading 3"/>
    <w:next w:val="Normal"/>
    <w:link w:val="Heading3Char"/>
    <w:uiPriority w:val="9"/>
    <w:unhideWhenUsed/>
    <w:qFormat/>
    <w:pPr>
      <w:keepNext/>
      <w:keepLines/>
      <w:spacing w:after="5" w:line="249" w:lineRule="auto"/>
      <w:ind w:left="10" w:hanging="10"/>
      <w:jc w:val="both"/>
      <w:outlineLvl w:val="2"/>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0000"/>
      <w:sz w:val="22"/>
    </w:rPr>
  </w:style>
  <w:style w:type="character" w:customStyle="1" w:styleId="Heading2Char">
    <w:name w:val="Heading 2 Char"/>
    <w:link w:val="Heading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semiHidden/>
    <w:unhideWhenUsed/>
    <w:rsid w:val="001451A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451A3"/>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eader" Target="header8.xml"/><Relationship Id="rId21" Type="http://schemas.openxmlformats.org/officeDocument/2006/relationships/footer" Target="footer4.xml"/><Relationship Id="rId42" Type="http://schemas.openxmlformats.org/officeDocument/2006/relationships/header" Target="header14.xml"/><Relationship Id="rId47" Type="http://schemas.openxmlformats.org/officeDocument/2006/relationships/header" Target="header16.xml"/><Relationship Id="rId63" Type="http://schemas.openxmlformats.org/officeDocument/2006/relationships/header" Target="header24.xml"/><Relationship Id="rId68" Type="http://schemas.openxmlformats.org/officeDocument/2006/relationships/footer" Target="footer25.xml"/><Relationship Id="rId16" Type="http://schemas.openxmlformats.org/officeDocument/2006/relationships/footer" Target="footer2.xml"/><Relationship Id="rId11" Type="http://schemas.openxmlformats.org/officeDocument/2006/relationships/image" Target="media/image3.jpeg"/><Relationship Id="rId24" Type="http://schemas.openxmlformats.org/officeDocument/2006/relationships/footer" Target="footer6.xml"/><Relationship Id="rId32" Type="http://schemas.openxmlformats.org/officeDocument/2006/relationships/header" Target="header11.xml"/><Relationship Id="rId37" Type="http://schemas.openxmlformats.org/officeDocument/2006/relationships/image" Target="media/image3.jpg"/><Relationship Id="rId40" Type="http://schemas.openxmlformats.org/officeDocument/2006/relationships/image" Target="media/image6.jpg"/><Relationship Id="rId45" Type="http://schemas.openxmlformats.org/officeDocument/2006/relationships/header" Target="header15.xml"/><Relationship Id="rId53" Type="http://schemas.openxmlformats.org/officeDocument/2006/relationships/header" Target="header19.xml"/><Relationship Id="rId58" Type="http://schemas.openxmlformats.org/officeDocument/2006/relationships/footer" Target="footer21.xml"/><Relationship Id="rId66" Type="http://schemas.openxmlformats.org/officeDocument/2006/relationships/header" Target="header25.xml"/><Relationship Id="rId74" Type="http://schemas.openxmlformats.org/officeDocument/2006/relationships/footer" Target="footer28.xml"/><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footer" Target="footer22.xml"/><Relationship Id="rId19" Type="http://schemas.openxmlformats.org/officeDocument/2006/relationships/header" Target="header4.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2.xml"/><Relationship Id="rId43" Type="http://schemas.openxmlformats.org/officeDocument/2006/relationships/footer" Target="footer13.xml"/><Relationship Id="rId48" Type="http://schemas.openxmlformats.org/officeDocument/2006/relationships/header" Target="header17.xml"/><Relationship Id="rId56" Type="http://schemas.openxmlformats.org/officeDocument/2006/relationships/footer" Target="footer20.xml"/><Relationship Id="rId64" Type="http://schemas.openxmlformats.org/officeDocument/2006/relationships/footer" Target="footer24.xml"/><Relationship Id="rId69" Type="http://schemas.openxmlformats.org/officeDocument/2006/relationships/footer" Target="footer26.xml"/><Relationship Id="rId77" Type="http://schemas.openxmlformats.org/officeDocument/2006/relationships/footer" Target="footer30.xml"/><Relationship Id="rId8" Type="http://schemas.openxmlformats.org/officeDocument/2006/relationships/endnotes" Target="endnotes.xml"/><Relationship Id="rId51" Type="http://schemas.openxmlformats.org/officeDocument/2006/relationships/header" Target="header18.xml"/><Relationship Id="rId72" Type="http://schemas.openxmlformats.org/officeDocument/2006/relationships/header" Target="header28.xml"/><Relationship Id="rId3" Type="http://schemas.openxmlformats.org/officeDocument/2006/relationships/numbering" Target="numbering.xml"/><Relationship Id="rId12" Type="http://schemas.openxmlformats.org/officeDocument/2006/relationships/image" Target="media/image4.jpeg"/><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footer" Target="footer10.xml"/><Relationship Id="rId38" Type="http://schemas.openxmlformats.org/officeDocument/2006/relationships/image" Target="media/image4.jpg"/><Relationship Id="rId46" Type="http://schemas.openxmlformats.org/officeDocument/2006/relationships/footer" Target="footer15.xml"/><Relationship Id="rId59" Type="http://schemas.openxmlformats.org/officeDocument/2006/relationships/header" Target="header22.xml"/><Relationship Id="rId67" Type="http://schemas.openxmlformats.org/officeDocument/2006/relationships/header" Target="header26.xml"/><Relationship Id="rId20" Type="http://schemas.openxmlformats.org/officeDocument/2006/relationships/header" Target="header5.xml"/><Relationship Id="rId41" Type="http://schemas.openxmlformats.org/officeDocument/2006/relationships/header" Target="header13.xml"/><Relationship Id="rId54" Type="http://schemas.openxmlformats.org/officeDocument/2006/relationships/header" Target="header20.xml"/><Relationship Id="rId62" Type="http://schemas.openxmlformats.org/officeDocument/2006/relationships/footer" Target="footer23.xml"/><Relationship Id="rId70" Type="http://schemas.openxmlformats.org/officeDocument/2006/relationships/header" Target="header27.xml"/><Relationship Id="rId75" Type="http://schemas.openxmlformats.org/officeDocument/2006/relationships/footer" Target="footer29.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footer" Target="footer12.xml"/><Relationship Id="rId49" Type="http://schemas.openxmlformats.org/officeDocument/2006/relationships/footer" Target="footer16.xml"/><Relationship Id="rId57" Type="http://schemas.openxmlformats.org/officeDocument/2006/relationships/header" Target="header21.xml"/><Relationship Id="rId10" Type="http://schemas.openxmlformats.org/officeDocument/2006/relationships/image" Target="media/image2.jpg"/><Relationship Id="rId31" Type="http://schemas.openxmlformats.org/officeDocument/2006/relationships/header" Target="header10.xml"/><Relationship Id="rId44" Type="http://schemas.openxmlformats.org/officeDocument/2006/relationships/footer" Target="footer14.xml"/><Relationship Id="rId52" Type="http://schemas.openxmlformats.org/officeDocument/2006/relationships/footer" Target="footer18.xml"/><Relationship Id="rId60" Type="http://schemas.openxmlformats.org/officeDocument/2006/relationships/header" Target="header23.xml"/><Relationship Id="rId65" Type="http://schemas.openxmlformats.org/officeDocument/2006/relationships/image" Target="media/image7.png"/><Relationship Id="rId73" Type="http://schemas.openxmlformats.org/officeDocument/2006/relationships/header" Target="header29.xml"/><Relationship Id="rId78"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g"/><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image" Target="media/image5.jpg"/><Relationship Id="rId34" Type="http://schemas.openxmlformats.org/officeDocument/2006/relationships/footer" Target="footer11.xml"/><Relationship Id="rId50" Type="http://schemas.openxmlformats.org/officeDocument/2006/relationships/footer" Target="footer17.xml"/><Relationship Id="rId55" Type="http://schemas.openxmlformats.org/officeDocument/2006/relationships/footer" Target="footer19.xml"/><Relationship Id="rId76" Type="http://schemas.openxmlformats.org/officeDocument/2006/relationships/header" Target="header30.xml"/><Relationship Id="rId7" Type="http://schemas.openxmlformats.org/officeDocument/2006/relationships/footnotes" Target="footnotes.xml"/><Relationship Id="rId71" Type="http://schemas.openxmlformats.org/officeDocument/2006/relationships/footer" Target="footer27.xml"/><Relationship Id="rId2" Type="http://schemas.openxmlformats.org/officeDocument/2006/relationships/customXml" Target="../customXml/item2.xml"/><Relationship Id="rId29"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rappedLabelHistory xmlns:xsd="http://www.w3.org/2001/XMLSchema" xmlns:xsi="http://www.w3.org/2001/XMLSchema-instance" xmlns="http://www.boldonjames.com/2016/02/Classifier/internal/wrappedLabelHistory">
  <Value>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IzMzI4ZDA2MC1kMjE2LTRhZmUtOTMwMi1jY2M5MzBkZDdkMzciIG9yaWdpbj0idXNlclNlbGVjdGVkIj48ZWxlbWVudCB1aWQ9ImlkX2NsYXNzaWZpY2F0aW9uX25vbmJ1c2luZXNzIiB2YWx1ZT0iIiB4bWxucz0iaHR0cDovL3d3dy5ib2xkb25qYW1lcy5jb20vMjAwOC8wMS9zaWUvaW50ZXJuYWwvbGFiZWwiIC8+PC9zaXNsPjxVc2VyTmFtZT5BTVxhYW5hZ2FyPC9Vc2VyTmFtZT48RGF0ZVRpbWU+MzEvMDUvMjAyNCA0OjI2OjU2IEFNPC9EYXRlVGltZT48TGFiZWxTdHJpbmc+UHVibGljIC0gJiN4NjM5OyYjeDYyNzsmI3g2NDU7JiN4NjI5OzwvTGFiZWxTdHJpbmc+PC9pdGVtPjwvbGFiZWxIaXN0b3J5Pg==</Value>
</WrappedLabelHistory>
</file>

<file path=customXml/item2.xml><?xml version="1.0" encoding="utf-8"?>
<sisl xmlns:xsd="http://www.w3.org/2001/XMLSchema" xmlns:xsi="http://www.w3.org/2001/XMLSchema-instance" xmlns="http://www.boldonjames.com/2008/01/sie/internal/label" sislVersion="0" policy="3328d060-d216-4afe-9302-ccc930dd7d37" origin="userSelected">
  <element uid="id_classification_nonbusiness" value=""/>
</sisl>
</file>

<file path=customXml/itemProps1.xml><?xml version="1.0" encoding="utf-8"?>
<ds:datastoreItem xmlns:ds="http://schemas.openxmlformats.org/officeDocument/2006/customXml" ds:itemID="{B902784A-9CA3-4415-82A8-1B4ADBF24DEC}">
  <ds:schemaRefs>
    <ds:schemaRef ds:uri="http://www.w3.org/2001/XMLSchema"/>
    <ds:schemaRef ds:uri="http://www.boldonjames.com/2016/02/Classifier/internal/wrappedLabelHistory"/>
  </ds:schemaRefs>
</ds:datastoreItem>
</file>

<file path=customXml/itemProps2.xml><?xml version="1.0" encoding="utf-8"?>
<ds:datastoreItem xmlns:ds="http://schemas.openxmlformats.org/officeDocument/2006/customXml" ds:itemID="{7E9168D4-47B2-4606-8870-5034CD885983}">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146</Pages>
  <Words>45172</Words>
  <Characters>240772</Characters>
  <Application>Microsoft Office Word</Application>
  <DocSecurity>0</DocSecurity>
  <Lines>7296</Lines>
  <Paragraphs>2697</Paragraphs>
  <ScaleCrop>false</ScaleCrop>
  <Company/>
  <LinksUpToDate>false</LinksUpToDate>
  <CharactersWithSpaces>283247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dc:title>
  <dc:subject/>
  <dc:creator>oxford translation</dc:creator>
  <cp:keywords/>
  <cp:lastModifiedBy>Ghadir Ali Ibrahim Mohammed Alobeidli</cp:lastModifiedBy>
  <cp:revision>2</cp:revision>
  <dcterms:created xsi:type="dcterms:W3CDTF">2026-09-18T06:56:00Z</dcterms:created>
  <dcterms:modified xsi:type="dcterms:W3CDTF">2026-09-18T06:56:00Z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53f7d8c3-59a4-4b46-9ee3-757393af60f7</vt:lpwstr>
  </property>
  <property fmtid="{D5CDD505-2E9C-101B-9397-08002B2CF9AE}" pid="3" name="bjSaver">
    <vt:lpwstr>GsaNO5IGN0flwh7416GmVMYAxbgSYLGj</vt:lpwstr>
  </property>
  <property fmtid="{D5CDD505-2E9C-101B-9397-08002B2CF9AE}" pid="4" name="bjDocumentLabelXML">
    <vt:lpwstr>&lt;?xml version="1.0" encoding="us-ascii"?&gt;&lt;sisl xmlns:xsd="http://www.w3.org/2001/XMLSchema" xmlns:xsi="http://www.w3.org/2001/XMLSchema-instance" sislVersion="0" policy="3328d060-d216-4afe-9302-ccc930dd7d37" origin="userSelected" xmlns="http://www.boldonj</vt:lpwstr>
  </property>
  <property fmtid="{D5CDD505-2E9C-101B-9397-08002B2CF9AE}" pid="5" name="bjDocumentLabelXML-0">
    <vt:lpwstr>ames.com/2008/01/sie/internal/label"&gt;&lt;element uid="id_classification_nonbusiness" value="" /&gt;&lt;/sisl&gt;</vt:lpwstr>
  </property>
  <property fmtid="{D5CDD505-2E9C-101B-9397-08002B2CF9AE}" pid="6" name="bjDocumentSecurityLabel">
    <vt:lpwstr>Public - عامة</vt:lpwstr>
  </property>
  <property fmtid="{D5CDD505-2E9C-101B-9397-08002B2CF9AE}" pid="7" name="bjClsUserRVM">
    <vt:lpwstr>[]</vt:lpwstr>
  </property>
  <property fmtid="{D5CDD505-2E9C-101B-9397-08002B2CF9AE}" pid="8" name="bjFooterBothDocProperty">
    <vt:lpwstr>Public - عامة</vt:lpwstr>
  </property>
  <property fmtid="{D5CDD505-2E9C-101B-9397-08002B2CF9AE}" pid="9" name="bjFooterFirstPageDocProperty">
    <vt:lpwstr>Public - عامة</vt:lpwstr>
  </property>
  <property fmtid="{D5CDD505-2E9C-101B-9397-08002B2CF9AE}" pid="10" name="bjFooterEvenPageDocProperty">
    <vt:lpwstr>Public - عامة</vt:lpwstr>
  </property>
  <property fmtid="{D5CDD505-2E9C-101B-9397-08002B2CF9AE}" pid="11" name="bjLabelHistoryID">
    <vt:lpwstr>{B902784A-9CA3-4415-82A8-1B4ADBF24DEC}</vt:lpwstr>
  </property>
</Properties>
</file>